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EC677" w14:textId="3C64EC49" w:rsidR="00B65B02" w:rsidRDefault="00B65B02" w:rsidP="00B65B02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структуре и оформлению документации</w:t>
      </w:r>
    </w:p>
    <w:p w14:paraId="0D60B101" w14:textId="77777777" w:rsidR="00B65B02" w:rsidRDefault="00B65B02" w:rsidP="00B65B02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32AE2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разработке документов применяется текстовый редактор Microsoft Office, 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Windows. При этом используются следующие параметры:</w:t>
      </w:r>
    </w:p>
    <w:p w14:paraId="4A4110CB" w14:textId="77777777" w:rsidR="00B65B02" w:rsidRDefault="00B65B02" w:rsidP="00B65B02">
      <w:pPr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формат: А4 (297x210мм);</w:t>
      </w:r>
    </w:p>
    <w:p w14:paraId="3D2E1CC7" w14:textId="77777777" w:rsidR="00B65B02" w:rsidRDefault="00B65B02" w:rsidP="00B65B02">
      <w:pPr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основные шрифты: для текстов на государственном и русском языках - «Times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Colibri</w:t>
      </w:r>
      <w:r>
        <w:rPr>
          <w:rFonts w:ascii="Times New Roman" w:eastAsia="Times New Roman" w:hAnsi="Times New Roman" w:cs="Times New Roman"/>
          <w:sz w:val="24"/>
          <w:szCs w:val="24"/>
        </w:rPr>
        <w:t>»,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Arial</w:t>
      </w:r>
      <w:r>
        <w:rPr>
          <w:rFonts w:ascii="Times New Roman" w:eastAsia="Times New Roman" w:hAnsi="Times New Roman" w:cs="Times New Roman"/>
          <w:sz w:val="24"/>
          <w:szCs w:val="24"/>
        </w:rPr>
        <w:t>»;</w:t>
      </w:r>
    </w:p>
    <w:p w14:paraId="2D12E0C0" w14:textId="77777777" w:rsidR="00B65B02" w:rsidRDefault="00B65B02" w:rsidP="00B65B02">
      <w:pPr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шрифта: </w:t>
      </w:r>
    </w:p>
    <w:p w14:paraId="4844F327" w14:textId="77777777" w:rsidR="00B65B02" w:rsidRDefault="00B65B02" w:rsidP="00B65B02">
      <w:pPr>
        <w:widowControl w:val="0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основной документ и приложения к нему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11-14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1830EB00" w14:textId="77777777" w:rsidR="00B65B02" w:rsidRDefault="00B65B02" w:rsidP="00B65B02">
      <w:pPr>
        <w:widowControl w:val="0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 больших по объему текстов - 10 до 12; </w:t>
      </w:r>
    </w:p>
    <w:p w14:paraId="27B40B96" w14:textId="77777777" w:rsidR="00B65B02" w:rsidRDefault="00B65B02" w:rsidP="00B65B02">
      <w:pPr>
        <w:widowControl w:val="0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 и схем –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11-12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в случае больших по объему таблиц и схем - от 9 до 11;</w:t>
      </w:r>
    </w:p>
    <w:p w14:paraId="412D2FE4" w14:textId="77777777" w:rsidR="00B65B02" w:rsidRDefault="00B65B02" w:rsidP="00B65B02">
      <w:pPr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межстрочный интервал: одинарный (1,0);</w:t>
      </w:r>
    </w:p>
    <w:p w14:paraId="7D9312B8" w14:textId="77777777" w:rsidR="00B65B02" w:rsidRDefault="00B65B02" w:rsidP="00B65B02">
      <w:pPr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выравнивание текста: по ширине документа;</w:t>
      </w:r>
    </w:p>
    <w:p w14:paraId="0E421555" w14:textId="77777777" w:rsidR="00B65B02" w:rsidRDefault="00B65B02" w:rsidP="00B65B02">
      <w:pPr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каждый лист документа должен иметь поля не менее:</w:t>
      </w:r>
    </w:p>
    <w:p w14:paraId="1839145B" w14:textId="77777777" w:rsidR="00B65B02" w:rsidRDefault="00B65B02" w:rsidP="00B65B02">
      <w:pPr>
        <w:widowControl w:val="0"/>
        <w:numPr>
          <w:ilvl w:val="0"/>
          <w:numId w:val="2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мм - левое; 10 мм - правое;</w:t>
      </w:r>
    </w:p>
    <w:p w14:paraId="60CE9C8E" w14:textId="77777777" w:rsidR="00B65B02" w:rsidRDefault="00B65B02" w:rsidP="00B65B02">
      <w:pPr>
        <w:widowControl w:val="0"/>
        <w:numPr>
          <w:ilvl w:val="0"/>
          <w:numId w:val="2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мм - верхнее; 10 мм - нижнее.</w:t>
      </w:r>
    </w:p>
    <w:p w14:paraId="7158E7F2" w14:textId="77777777" w:rsidR="00B65B02" w:rsidRDefault="00B65B02" w:rsidP="00B65B02">
      <w:pPr>
        <w:widowControl w:val="0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двусторонней печати оборотная сторона листа документа должна иметь поля не менее:</w:t>
      </w:r>
    </w:p>
    <w:p w14:paraId="7AC7327C" w14:textId="77777777" w:rsidR="00B65B02" w:rsidRDefault="00B65B02" w:rsidP="00B65B02">
      <w:pPr>
        <w:widowControl w:val="0"/>
        <w:numPr>
          <w:ilvl w:val="0"/>
          <w:numId w:val="5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мм - левое; 20 мм - правое;</w:t>
      </w:r>
    </w:p>
    <w:p w14:paraId="46E8BDC0" w14:textId="77777777" w:rsidR="00B65B02" w:rsidRDefault="00B65B02" w:rsidP="00B65B02">
      <w:pPr>
        <w:widowControl w:val="0"/>
        <w:numPr>
          <w:ilvl w:val="0"/>
          <w:numId w:val="5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 мм - верхнее; 10 мм - нижнее.</w:t>
      </w:r>
    </w:p>
    <w:p w14:paraId="69C44E95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Документ состоит из разделов (глав, параграфов). Раздела состоят из пунктов. Пункты могут состоять из подпунктов. Подпункты могут состоять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подподпунктов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7902F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глав, разделов и параграфов выделяется жирным шрифтом, располагается по центру строки, отступ 1 см, точка не ставится. В документах 1 уровня название глав и параграфов начинается с новой страницы. Нумерация сквозная по всему документу: 1., 2., 3.</w:t>
      </w:r>
    </w:p>
    <w:p w14:paraId="5C331DAF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пункты и подпункты начинаются с новой строки, по левому краю, отступ 1 см.</w:t>
      </w:r>
    </w:p>
    <w:p w14:paraId="3006AEC6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Пункты нумеруются двойными цифрами через точку, первой цифрой указывается номер раздела, второй – последовательность пункта в данном разделе, например: 8.1, 6.3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6BA080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Подпункты нумеруются тройными цифрами через точку, первой цифрой указывается номер раздела, второй – номер пункта в данном разделе, третьей – последовательность подпункта в данном пункте, например: 8.1.1, 6.3.1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т.д.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могут использоваться точки в конце последней цифры.</w:t>
      </w:r>
    </w:p>
    <w:p w14:paraId="3AF8F550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Подподпункты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могут быть обозначены цифрой со скобкой по примеру: 1), 2), 3), либо символами " • ", " – ".</w:t>
      </w:r>
    </w:p>
    <w:p w14:paraId="7BE7DB58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оформлении документа или его приложения, где отсутствуют главы или разделы, пункты могут иметь сквозную нумерацию по всему документу: 1., 2., 3.</w:t>
      </w:r>
    </w:p>
    <w:p w14:paraId="08D6C4A5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перечислении в конце каждой строки ставится знак «;», в конце последней строчки ставится точка. Текст начинается с маленькой буквы, если не является полноценным предложением.</w:t>
      </w:r>
    </w:p>
    <w:p w14:paraId="3242A337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Сноска для комментариев обозначается одним или несколькими символами «*», описание выводится в конец страницы.</w:t>
      </w:r>
    </w:p>
    <w:p w14:paraId="417C5470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 необходимости выделения примечания в тексте,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слово «Примечание» выделяется жирным курсивом. Последующий текст начинается с заглавной буквы на той же строке. Пример: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Примечание.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Текст.</w:t>
      </w:r>
    </w:p>
    <w:p w14:paraId="59C03643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Приложения в документе оформляются заглавными буквами, нумерация последовательная, по правому краю документа. Пример: ПРИЛОЖЕНИЕ 1. Название приложения выделяется жирным шрифтом, располагается по центру строки, отступ 1 см, точка не ставится. </w:t>
      </w:r>
    </w:p>
    <w:p w14:paraId="3DEE7F8F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Таблицы имеют сквозную нумерацию по всему документу, после номера ставится точка. Далее пишется название таблицы, в конце точка не ставится. При необходимости название может быть выделено жирным шрифтом. Пример: «Таблица 1. Название». Подпись к таблицам располагается перед самой таблицей, с начала строки, отступ 1 см.</w:t>
      </w:r>
    </w:p>
    <w:p w14:paraId="01A054EA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Рисунки имеют сквозную нумерацию по всему документу, после номера ставится точка. Далее пишется название рисунка, в конце точка не ставится. При необходимости название может быть выделено жирным шрифтом. Пример: «Рисунок 1. Название». Подпись к рисункам располагается под самим рисунком, по центру строки, отступ 1 см.</w:t>
      </w:r>
    </w:p>
    <w:p w14:paraId="7EE63ED0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Схемы могут быть в свободной форме, имеют сквозную нумерацию по всему документу, после номера ставится точка. Далее пишется название схемы, в конце точка не ставится. При необходимости название может быть выделено жирным шрифтом. Пример: «Схема 1. Название».</w:t>
      </w:r>
    </w:p>
    <w:p w14:paraId="6204BF67" w14:textId="77777777" w:rsidR="00B65B02" w:rsidRDefault="00B65B02" w:rsidP="00B65B02">
      <w:pPr>
        <w:widowControl w:val="0"/>
        <w:numPr>
          <w:ilvl w:val="0"/>
          <w:numId w:val="3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Рекомендации по содержанию документов изложены в Приложении 6,7,8,9 10 и 11.</w:t>
      </w:r>
    </w:p>
    <w:p w14:paraId="4EAD8331" w14:textId="77777777" w:rsidR="00B65B02" w:rsidRDefault="00B65B02" w:rsidP="00B65B02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2AD04" w14:textId="77777777" w:rsidR="004A04C6" w:rsidRDefault="004A04C6" w:rsidP="00B65B02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4FEB3C" w14:textId="77777777" w:rsidR="004A04C6" w:rsidRDefault="004A04C6" w:rsidP="00B65B02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5369C2" w14:textId="74A4EA0D" w:rsidR="004A04C6" w:rsidRDefault="004A04C6" w:rsidP="004A04C6">
      <w:pPr>
        <w:widowControl w:val="0"/>
        <w:jc w:val="center"/>
        <w:rPr>
          <w:rFonts w:ascii="Times New Roman" w:eastAsia="Times New Roman" w:hAnsi="Times New Roman" w:cs="Times New Roman"/>
          <w:b/>
          <w:spacing w:val="-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</w:t>
      </w:r>
      <w:r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колонтитула документов 3 уровня </w:t>
      </w:r>
    </w:p>
    <w:p w14:paraId="7DE095D2" w14:textId="77777777" w:rsidR="004A04C6" w:rsidRDefault="004A04C6" w:rsidP="00B65B02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41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65B02" w14:paraId="50AAE95D" w14:textId="77777777" w:rsidTr="007E4330">
        <w:trPr>
          <w:trHeight w:val="1965"/>
        </w:trPr>
        <w:tc>
          <w:tcPr>
            <w:tcW w:w="9918" w:type="dxa"/>
          </w:tcPr>
          <w:p w14:paraId="2FE26AB6" w14:textId="77777777" w:rsidR="00B65B02" w:rsidRDefault="00B65B02" w:rsidP="007E4330">
            <w:pPr>
              <w:spacing w:before="40"/>
              <w:ind w:right="-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Форма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колонтитула</w:t>
            </w:r>
            <w:proofErr w:type="spellEnd"/>
          </w:p>
          <w:p w14:paraId="1C249658" w14:textId="77777777" w:rsidR="00B65B02" w:rsidRDefault="00B65B02" w:rsidP="007E4330">
            <w:pPr>
              <w:spacing w:before="40"/>
              <w:ind w:right="-28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  <w:tbl>
            <w:tblPr>
              <w:tblW w:w="963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5103"/>
              <w:gridCol w:w="1275"/>
              <w:gridCol w:w="1135"/>
            </w:tblGrid>
            <w:tr w:rsidR="00B65B02" w14:paraId="45D14E53" w14:textId="77777777" w:rsidTr="007E4330">
              <w:trPr>
                <w:cantSplit/>
                <w:trHeight w:val="275"/>
                <w:jc w:val="center"/>
              </w:trPr>
              <w:tc>
                <w:tcPr>
                  <w:tcW w:w="2122" w:type="dxa"/>
                  <w:vMerge w:val="restart"/>
                  <w:vAlign w:val="center"/>
                </w:tcPr>
                <w:p w14:paraId="42A879B9" w14:textId="77777777" w:rsidR="00B65B02" w:rsidRDefault="00B65B02" w:rsidP="007E433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7C77152" wp14:editId="49533D24">
                        <wp:extent cx="1162050" cy="151443"/>
                        <wp:effectExtent l="0" t="0" r="0" b="1270"/>
                        <wp:docPr id="8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02791" cy="1958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03" w:type="dxa"/>
                  <w:vAlign w:val="center"/>
                </w:tcPr>
                <w:p w14:paraId="54527A2F" w14:textId="77777777" w:rsidR="00B65B02" w:rsidRDefault="00B65B02" w:rsidP="007E4330">
                  <w:pPr>
                    <w:keepNext/>
                    <w:widowControl w:val="0"/>
                    <w:shd w:val="clear" w:color="auto" w:fill="FFFFFF"/>
                    <w:tabs>
                      <w:tab w:val="left" w:pos="2370"/>
                    </w:tabs>
                    <w:jc w:val="center"/>
                    <w:rPr>
                      <w:rFonts w:ascii="Times New Roman" w:eastAsia="Times New Roman" w:hAnsi="Times New Roman" w:cs="Times New Roman"/>
                      <w:spacing w:val="-4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pacing w:val="-4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1275" w:type="dxa"/>
                  <w:vAlign w:val="center"/>
                </w:tcPr>
                <w:p w14:paraId="7B263DF4" w14:textId="77777777" w:rsidR="00B65B02" w:rsidRDefault="00B65B02" w:rsidP="007E4330">
                  <w:pPr>
                    <w:keepNext/>
                    <w:widowControl w:val="0"/>
                    <w:shd w:val="clear" w:color="auto" w:fill="FFFFFF"/>
                    <w:tabs>
                      <w:tab w:val="left" w:pos="2370"/>
                    </w:tabs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Rev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./Вер. №.:</w:t>
                  </w:r>
                </w:p>
              </w:tc>
              <w:tc>
                <w:tcPr>
                  <w:tcW w:w="1135" w:type="dxa"/>
                  <w:vAlign w:val="center"/>
                </w:tcPr>
                <w:p w14:paraId="0523B487" w14:textId="77777777" w:rsidR="00B65B02" w:rsidRDefault="00B65B02" w:rsidP="007E4330">
                  <w:pPr>
                    <w:keepNext/>
                    <w:widowControl w:val="0"/>
                    <w:shd w:val="clear" w:color="auto" w:fill="FFFFFF"/>
                    <w:tabs>
                      <w:tab w:val="left" w:pos="2370"/>
                    </w:tabs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Page/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/>
                    </w:rPr>
                    <w:t>Стр.</w:t>
                  </w:r>
                </w:p>
              </w:tc>
            </w:tr>
            <w:tr w:rsidR="00B65B02" w14:paraId="3DC66360" w14:textId="77777777" w:rsidTr="007E4330">
              <w:trPr>
                <w:cantSplit/>
                <w:trHeight w:val="275"/>
                <w:jc w:val="center"/>
              </w:trPr>
              <w:tc>
                <w:tcPr>
                  <w:tcW w:w="2122" w:type="dxa"/>
                  <w:vMerge/>
                  <w:vAlign w:val="center"/>
                </w:tcPr>
                <w:p w14:paraId="09B6913C" w14:textId="77777777" w:rsidR="00B65B02" w:rsidRDefault="00B65B02" w:rsidP="007E4330">
                  <w:pPr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5103" w:type="dxa"/>
                  <w:vAlign w:val="center"/>
                </w:tcPr>
                <w:p w14:paraId="3BEE5E6C" w14:textId="77777777" w:rsidR="00B65B02" w:rsidRDefault="00B65B02" w:rsidP="007E4330">
                  <w:pPr>
                    <w:keepNext/>
                    <w:widowControl w:val="0"/>
                    <w:shd w:val="clear" w:color="auto" w:fill="FFFFFF"/>
                    <w:tabs>
                      <w:tab w:val="left" w:pos="2370"/>
                    </w:tabs>
                    <w:rPr>
                      <w:rFonts w:ascii="Times New Roman" w:eastAsia="Times New Roman" w:hAnsi="Times New Roman" w:cs="Times New Roman"/>
                      <w:spacing w:val="-4"/>
                      <w:sz w:val="24"/>
                      <w:szCs w:val="24"/>
                      <w:lang w:val="kk-KZ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Code/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Код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/>
                    </w:rPr>
                    <w:t xml:space="preserve"> 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2A934D8" w14:textId="77777777" w:rsidR="00B65B02" w:rsidRDefault="00B65B02" w:rsidP="007E4330">
                  <w:pPr>
                    <w:keepNext/>
                    <w:widowControl w:val="0"/>
                    <w:shd w:val="clear" w:color="auto" w:fill="FFFFFF"/>
                    <w:tabs>
                      <w:tab w:val="left" w:pos="2370"/>
                    </w:tabs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</w:p>
              </w:tc>
              <w:tc>
                <w:tcPr>
                  <w:tcW w:w="1135" w:type="dxa"/>
                </w:tcPr>
                <w:p w14:paraId="705D139D" w14:textId="77777777" w:rsidR="00B65B02" w:rsidRDefault="00B65B02" w:rsidP="007E4330">
                  <w:pPr>
                    <w:keepNext/>
                    <w:widowControl w:val="0"/>
                    <w:shd w:val="clear" w:color="auto" w:fill="FFFFFF"/>
                    <w:tabs>
                      <w:tab w:val="left" w:pos="2370"/>
                    </w:tabs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14:paraId="7EDF1EBB" w14:textId="77777777" w:rsidR="00B65B02" w:rsidRDefault="00B65B02" w:rsidP="007E4330">
            <w:pPr>
              <w:spacing w:before="40"/>
              <w:ind w:right="-28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2CFCF3FA" w14:textId="77777777" w:rsidR="00B65B02" w:rsidRDefault="00B65B02" w:rsidP="00B65B02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6669B" w14:textId="77777777" w:rsidR="00B65B02" w:rsidRDefault="00B65B02" w:rsidP="00B65B02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9DD7B" w14:textId="77777777" w:rsidR="00B65B02" w:rsidRDefault="00B65B02" w:rsidP="00B65B02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414161" w14:textId="1E2A0FD1" w:rsidR="00B65B02" w:rsidRDefault="00B65B02" w:rsidP="00B65B02">
      <w:pPr>
        <w:widowControl w:val="0"/>
        <w:jc w:val="center"/>
        <w:rPr>
          <w:rFonts w:ascii="Times New Roman" w:eastAsia="Times New Roman" w:hAnsi="Times New Roman" w:cs="Times New Roman"/>
          <w:b/>
          <w:spacing w:val="-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</w:t>
      </w:r>
      <w:r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титульного листа документов 3 уровня </w:t>
      </w:r>
    </w:p>
    <w:p w14:paraId="5175F48A" w14:textId="77777777" w:rsidR="00B65B02" w:rsidRDefault="00B65B02" w:rsidP="00B65B02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(Программа,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СОП, Инструкции, Правила и другие)</w:t>
      </w:r>
    </w:p>
    <w:p w14:paraId="353324DB" w14:textId="77777777" w:rsidR="00B65B02" w:rsidRDefault="00B65B02" w:rsidP="00B65B02">
      <w:pPr>
        <w:widowControl w:val="0"/>
        <w:spacing w:before="40"/>
        <w:ind w:right="-281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9858"/>
      </w:tblGrid>
      <w:tr w:rsidR="00B65B02" w14:paraId="1EDA542A" w14:textId="77777777" w:rsidTr="007E4330">
        <w:tc>
          <w:tcPr>
            <w:tcW w:w="9858" w:type="dxa"/>
          </w:tcPr>
          <w:p w14:paraId="0619AD6B" w14:textId="77777777" w:rsidR="00B65B02" w:rsidRDefault="00B65B02" w:rsidP="007E4330">
            <w:pPr>
              <w:spacing w:before="40"/>
              <w:ind w:right="-28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Титульный лист</w:t>
            </w:r>
          </w:p>
          <w:p w14:paraId="221E9CC4" w14:textId="77777777" w:rsidR="00B65B02" w:rsidRDefault="00B65B02" w:rsidP="007E4330">
            <w:pPr>
              <w:spacing w:before="40"/>
              <w:ind w:right="-28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/>
              </w:rPr>
            </w:pPr>
          </w:p>
          <w:p w14:paraId="0B70DC34" w14:textId="77777777" w:rsidR="00B65B02" w:rsidRDefault="00B65B02" w:rsidP="007E4330">
            <w:pPr>
              <w:spacing w:before="40"/>
              <w:ind w:right="-28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/>
              </w:rPr>
              <w:t>Вид документа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/>
              </w:rPr>
              <w:t xml:space="preserve"> </w:t>
            </w:r>
          </w:p>
          <w:p w14:paraId="03BC77EF" w14:textId="77777777" w:rsidR="00B65B02" w:rsidRDefault="00B65B02" w:rsidP="007E4330">
            <w:pPr>
              <w:spacing w:before="40"/>
              <w:ind w:right="-28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/>
              </w:rPr>
            </w:pPr>
          </w:p>
          <w:p w14:paraId="7051B269" w14:textId="77777777" w:rsidR="00B65B02" w:rsidRDefault="00B65B02" w:rsidP="007E4330">
            <w:pPr>
              <w:spacing w:before="40"/>
              <w:ind w:right="-28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/>
              </w:rPr>
              <w:t xml:space="preserve">Название: </w:t>
            </w:r>
          </w:p>
          <w:p w14:paraId="093654E4" w14:textId="77777777" w:rsidR="00B65B02" w:rsidRDefault="00B65B02" w:rsidP="007E4330">
            <w:pPr>
              <w:spacing w:before="40"/>
              <w:ind w:right="-28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/>
              </w:rPr>
            </w:pPr>
          </w:p>
          <w:tbl>
            <w:tblPr>
              <w:tblW w:w="4724" w:type="pct"/>
              <w:tblInd w:w="42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875"/>
              <w:gridCol w:w="2666"/>
              <w:gridCol w:w="1563"/>
              <w:gridCol w:w="1545"/>
              <w:gridCol w:w="1451"/>
            </w:tblGrid>
            <w:tr w:rsidR="00B65B02" w14:paraId="67A597E0" w14:textId="77777777" w:rsidTr="007E4330">
              <w:trPr>
                <w:trHeight w:val="707"/>
              </w:trPr>
              <w:tc>
                <w:tcPr>
                  <w:tcW w:w="1030" w:type="pct"/>
                  <w:vAlign w:val="center"/>
                </w:tcPr>
                <w:p w14:paraId="0463744A" w14:textId="77777777" w:rsidR="00B65B02" w:rsidRDefault="00B65B02" w:rsidP="007E4330">
                  <w:pPr>
                    <w:widowControl w:val="0"/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kk-KZ"/>
                    </w:rPr>
                    <w:t>Утверждено</w:t>
                  </w:r>
                </w:p>
              </w:tc>
              <w:tc>
                <w:tcPr>
                  <w:tcW w:w="3970" w:type="pct"/>
                  <w:gridSpan w:val="4"/>
                </w:tcPr>
                <w:p w14:paraId="7670FCF7" w14:textId="77777777" w:rsidR="00B65B02" w:rsidRDefault="00B65B02" w:rsidP="007E4330">
                  <w:pPr>
                    <w:widowControl w:val="0"/>
                    <w:spacing w:before="120" w:after="120"/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Распоряжением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kk-KZ"/>
                    </w:rPr>
                    <w:t xml:space="preserve">должность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№ ___ от __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_ .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____. ______г.</w:t>
                  </w:r>
                </w:p>
              </w:tc>
            </w:tr>
            <w:tr w:rsidR="00B65B02" w14:paraId="4A1919F0" w14:textId="77777777" w:rsidTr="007E4330">
              <w:trPr>
                <w:trHeight w:val="426"/>
              </w:trPr>
              <w:tc>
                <w:tcPr>
                  <w:tcW w:w="1030" w:type="pct"/>
                  <w:vMerge w:val="restart"/>
                  <w:vAlign w:val="center"/>
                </w:tcPr>
                <w:p w14:paraId="56C047DD" w14:textId="77777777" w:rsidR="00B65B02" w:rsidRDefault="00B65B02" w:rsidP="007E4330">
                  <w:pPr>
                    <w:widowControl w:val="0"/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kk-KZ"/>
                    </w:rPr>
                    <w:t>Разработчики</w:t>
                  </w:r>
                </w:p>
              </w:tc>
              <w:tc>
                <w:tcPr>
                  <w:tcW w:w="1465" w:type="pct"/>
                  <w:vAlign w:val="center"/>
                </w:tcPr>
                <w:p w14:paraId="2991BACF" w14:textId="77777777" w:rsidR="00B65B02" w:rsidRDefault="00B65B02" w:rsidP="007E4330">
                  <w:pPr>
                    <w:widowControl w:val="0"/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bCs/>
                      <w:i/>
                      <w:caps/>
                      <w:color w:val="000000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i/>
                      <w:color w:val="000000"/>
                      <w:sz w:val="24"/>
                      <w:szCs w:val="24"/>
                      <w:lang w:val="kk-KZ"/>
                    </w:rPr>
                    <w:t>Должность</w:t>
                  </w:r>
                </w:p>
              </w:tc>
              <w:tc>
                <w:tcPr>
                  <w:tcW w:w="859" w:type="pct"/>
                  <w:vAlign w:val="center"/>
                </w:tcPr>
                <w:p w14:paraId="56B862A7" w14:textId="77777777" w:rsidR="00B65B02" w:rsidRDefault="00B65B02" w:rsidP="007E4330">
                  <w:pPr>
                    <w:widowControl w:val="0"/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bCs/>
                      <w:i/>
                      <w:caps/>
                      <w:color w:val="000000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i/>
                      <w:caps/>
                      <w:color w:val="000000"/>
                      <w:sz w:val="24"/>
                      <w:szCs w:val="24"/>
                      <w:lang w:val="kk-KZ"/>
                    </w:rPr>
                    <w:t>Ф.И.О.</w:t>
                  </w:r>
                </w:p>
              </w:tc>
              <w:tc>
                <w:tcPr>
                  <w:tcW w:w="849" w:type="pct"/>
                  <w:vAlign w:val="center"/>
                </w:tcPr>
                <w:p w14:paraId="7AAD7722" w14:textId="77777777" w:rsidR="00B65B02" w:rsidRDefault="00B65B02" w:rsidP="007E4330">
                  <w:pPr>
                    <w:widowControl w:val="0"/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bCs/>
                      <w:i/>
                      <w:color w:val="000000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i/>
                      <w:color w:val="000000"/>
                      <w:sz w:val="24"/>
                      <w:szCs w:val="24"/>
                      <w:lang w:val="kk-KZ"/>
                    </w:rPr>
                    <w:t>Дата</w:t>
                  </w:r>
                </w:p>
              </w:tc>
              <w:tc>
                <w:tcPr>
                  <w:tcW w:w="797" w:type="pct"/>
                  <w:vAlign w:val="center"/>
                </w:tcPr>
                <w:p w14:paraId="6BC044B7" w14:textId="77777777" w:rsidR="00B65B02" w:rsidRDefault="00B65B02" w:rsidP="007E4330">
                  <w:pPr>
                    <w:widowControl w:val="0"/>
                    <w:spacing w:before="120" w:after="120"/>
                    <w:jc w:val="center"/>
                    <w:rPr>
                      <w:rFonts w:ascii="Times New Roman" w:eastAsia="Times New Roman" w:hAnsi="Times New Roman" w:cs="Times New Roman"/>
                      <w:bCs/>
                      <w:i/>
                      <w:caps/>
                      <w:color w:val="000000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i/>
                      <w:color w:val="000000"/>
                      <w:sz w:val="24"/>
                      <w:szCs w:val="24"/>
                      <w:lang w:val="kk-KZ"/>
                    </w:rPr>
                    <w:t>Подпись</w:t>
                  </w:r>
                </w:p>
              </w:tc>
            </w:tr>
            <w:tr w:rsidR="00B65B02" w14:paraId="44DB1E57" w14:textId="77777777" w:rsidTr="007E4330">
              <w:trPr>
                <w:trHeight w:val="171"/>
              </w:trPr>
              <w:tc>
                <w:tcPr>
                  <w:tcW w:w="1030" w:type="pct"/>
                  <w:vMerge/>
                  <w:vAlign w:val="center"/>
                </w:tcPr>
                <w:p w14:paraId="4004F6F6" w14:textId="77777777" w:rsidR="00B65B02" w:rsidRDefault="00B65B02" w:rsidP="007E4330">
                  <w:pPr>
                    <w:widowControl w:val="0"/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465" w:type="pct"/>
                  <w:vAlign w:val="center"/>
                </w:tcPr>
                <w:p w14:paraId="19830EFD" w14:textId="77777777" w:rsidR="00B65B02" w:rsidRDefault="00B65B02" w:rsidP="007E4330">
                  <w:pPr>
                    <w:widowControl w:val="0"/>
                    <w:spacing w:before="120" w:after="120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59" w:type="pct"/>
                  <w:vAlign w:val="center"/>
                </w:tcPr>
                <w:p w14:paraId="53E2CEA9" w14:textId="77777777" w:rsidR="00B65B02" w:rsidRDefault="00B65B02" w:rsidP="007E4330">
                  <w:pPr>
                    <w:widowControl w:val="0"/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49" w:type="pct"/>
                </w:tcPr>
                <w:p w14:paraId="3F1EFF90" w14:textId="77777777" w:rsidR="00B65B02" w:rsidRDefault="00B65B02" w:rsidP="007E4330">
                  <w:pPr>
                    <w:widowControl w:val="0"/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  <w:bCs/>
                      <w:i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233F0CCF" w14:textId="77777777" w:rsidR="00B65B02" w:rsidRDefault="00B65B02" w:rsidP="007E4330">
                  <w:pPr>
                    <w:widowControl w:val="0"/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  <w:bCs/>
                      <w:i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B65B02" w14:paraId="055A7125" w14:textId="77777777" w:rsidTr="007E4330">
              <w:trPr>
                <w:trHeight w:val="418"/>
              </w:trPr>
              <w:tc>
                <w:tcPr>
                  <w:tcW w:w="1030" w:type="pct"/>
                  <w:vAlign w:val="center"/>
                </w:tcPr>
                <w:p w14:paraId="2527D1D7" w14:textId="77777777" w:rsidR="00B65B02" w:rsidRDefault="00B65B02" w:rsidP="007E4330">
                  <w:pPr>
                    <w:widowControl w:val="0"/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Согласовано</w:t>
                  </w:r>
                </w:p>
              </w:tc>
              <w:tc>
                <w:tcPr>
                  <w:tcW w:w="1465" w:type="pct"/>
                  <w:vAlign w:val="center"/>
                </w:tcPr>
                <w:p w14:paraId="03A9DD9B" w14:textId="77777777" w:rsidR="00B65B02" w:rsidRDefault="00B65B02" w:rsidP="007E4330">
                  <w:pPr>
                    <w:widowControl w:val="0"/>
                    <w:spacing w:before="120" w:after="120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59" w:type="pct"/>
                  <w:vAlign w:val="center"/>
                </w:tcPr>
                <w:p w14:paraId="26A73523" w14:textId="77777777" w:rsidR="00B65B02" w:rsidRDefault="00B65B02" w:rsidP="007E4330">
                  <w:pPr>
                    <w:widowControl w:val="0"/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849" w:type="pct"/>
                </w:tcPr>
                <w:p w14:paraId="77AE5189" w14:textId="77777777" w:rsidR="00B65B02" w:rsidRDefault="00B65B02" w:rsidP="007E4330">
                  <w:pPr>
                    <w:widowControl w:val="0"/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  <w:bCs/>
                      <w:i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797" w:type="pct"/>
                  <w:vAlign w:val="center"/>
                </w:tcPr>
                <w:p w14:paraId="757ADC18" w14:textId="77777777" w:rsidR="00B65B02" w:rsidRDefault="00B65B02" w:rsidP="007E4330">
                  <w:pPr>
                    <w:widowControl w:val="0"/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  <w:bCs/>
                      <w:i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B65B02" w14:paraId="4EE1E8B8" w14:textId="77777777" w:rsidTr="007E4330">
              <w:trPr>
                <w:trHeight w:val="418"/>
              </w:trPr>
              <w:tc>
                <w:tcPr>
                  <w:tcW w:w="2495" w:type="pct"/>
                  <w:gridSpan w:val="2"/>
                  <w:vAlign w:val="center"/>
                </w:tcPr>
                <w:p w14:paraId="79B3459F" w14:textId="77777777" w:rsidR="00B65B02" w:rsidRDefault="00B65B02" w:rsidP="007E4330">
                  <w:pPr>
                    <w:widowControl w:val="0"/>
                    <w:spacing w:before="120" w:after="120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kk-KZ"/>
                    </w:rPr>
                    <w:t xml:space="preserve">Дата ведения в действие: </w:t>
                  </w:r>
                </w:p>
              </w:tc>
              <w:tc>
                <w:tcPr>
                  <w:tcW w:w="2505" w:type="pct"/>
                  <w:gridSpan w:val="3"/>
                  <w:vAlign w:val="center"/>
                </w:tcPr>
                <w:p w14:paraId="6D82D2E7" w14:textId="77777777" w:rsidR="00B65B02" w:rsidRDefault="00B65B02" w:rsidP="007E4330">
                  <w:pPr>
                    <w:widowControl w:val="0"/>
                    <w:spacing w:before="120" w:after="120"/>
                    <w:jc w:val="both"/>
                    <w:rPr>
                      <w:rFonts w:ascii="Times New Roman" w:eastAsia="Times New Roman" w:hAnsi="Times New Roman" w:cs="Times New Roman"/>
                      <w:bCs/>
                      <w:i/>
                      <w:color w:val="000000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lang w:val="kk-KZ"/>
                    </w:rPr>
                    <w:t>«__» _____20___г</w:t>
                  </w:r>
                </w:p>
              </w:tc>
            </w:tr>
          </w:tbl>
          <w:p w14:paraId="4BA9BDF9" w14:textId="77777777" w:rsidR="00B65B02" w:rsidRDefault="00B65B02" w:rsidP="007E433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49E9DF36" w14:textId="77777777" w:rsidR="00B65B02" w:rsidRDefault="00B65B02" w:rsidP="007E4330">
            <w:pPr>
              <w:spacing w:before="40"/>
              <w:ind w:right="-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город, 20__год</w:t>
            </w:r>
          </w:p>
          <w:p w14:paraId="2C24E7B8" w14:textId="77777777" w:rsidR="00B65B02" w:rsidRDefault="00B65B02" w:rsidP="007E4330">
            <w:pPr>
              <w:spacing w:before="40"/>
              <w:ind w:right="-28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38DB8C53" w14:textId="77777777" w:rsidR="00B65B02" w:rsidRDefault="00B65B02" w:rsidP="00B65B02">
      <w:pPr>
        <w:widowControl w:val="0"/>
        <w:spacing w:before="40"/>
        <w:ind w:right="-28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A3276A" w14:textId="77777777" w:rsidR="00B65B02" w:rsidRDefault="00B65B02" w:rsidP="00B65B02">
      <w:pPr>
        <w:widowControl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Структура документа, регламентирующая ту или иную процедуру (-ы) СП ПК</w:t>
      </w:r>
    </w:p>
    <w:p w14:paraId="632BF07C" w14:textId="77777777" w:rsidR="00B65B02" w:rsidRDefault="00B65B02" w:rsidP="00B65B02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61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65B02" w14:paraId="3828BF64" w14:textId="77777777" w:rsidTr="007E4330">
        <w:tc>
          <w:tcPr>
            <w:tcW w:w="9918" w:type="dxa"/>
          </w:tcPr>
          <w:p w14:paraId="27B5C33A" w14:textId="77777777" w:rsidR="00B65B02" w:rsidRDefault="00B65B02" w:rsidP="007E4330">
            <w:pPr>
              <w:tabs>
                <w:tab w:val="left" w:pos="993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Цель </w:t>
            </w:r>
          </w:p>
          <w:p w14:paraId="030F5D6B" w14:textId="77777777" w:rsidR="00B65B02" w:rsidRDefault="00B65B02" w:rsidP="007E4330">
            <w:pPr>
              <w:tabs>
                <w:tab w:val="left" w:pos="993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7F7F8113" w14:textId="77777777" w:rsidR="00B65B02" w:rsidRDefault="00B65B02" w:rsidP="007E4330">
            <w:pPr>
              <w:tabs>
                <w:tab w:val="left" w:pos="993"/>
              </w:tabs>
              <w:ind w:firstLine="1021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Область применения</w:t>
            </w:r>
          </w:p>
          <w:p w14:paraId="5987A060" w14:textId="77777777" w:rsidR="00B65B02" w:rsidRDefault="00B65B02" w:rsidP="007E4330">
            <w:pPr>
              <w:tabs>
                <w:tab w:val="left" w:pos="993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  <w:p w14:paraId="432077FD" w14:textId="77777777" w:rsidR="00B65B02" w:rsidRDefault="00B65B02" w:rsidP="007E4330">
            <w:pPr>
              <w:tabs>
                <w:tab w:val="left" w:pos="993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Определения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(термины, аббревиатура)</w:t>
            </w:r>
          </w:p>
          <w:p w14:paraId="4FA7FB14" w14:textId="77777777" w:rsidR="00B65B02" w:rsidRDefault="00B65B02" w:rsidP="007E4330">
            <w:pPr>
              <w:tabs>
                <w:tab w:val="left" w:pos="993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  <w:p w14:paraId="7A5803C1" w14:textId="77777777" w:rsidR="00B65B02" w:rsidRDefault="00B65B02" w:rsidP="007E4330">
            <w:pPr>
              <w:tabs>
                <w:tab w:val="left" w:pos="993"/>
              </w:tabs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Ответственность</w:t>
            </w:r>
          </w:p>
          <w:p w14:paraId="1D950CFC" w14:textId="77777777" w:rsidR="00B65B02" w:rsidRDefault="00B65B02" w:rsidP="007E4330">
            <w:pPr>
              <w:tabs>
                <w:tab w:val="left" w:pos="0"/>
              </w:tabs>
              <w:ind w:firstLine="993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7A1FDB69" w14:textId="77777777" w:rsidR="00B65B02" w:rsidRDefault="00B65B02" w:rsidP="007E4330">
            <w:pPr>
              <w:tabs>
                <w:tab w:val="left" w:pos="993"/>
              </w:tabs>
              <w:ind w:left="357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  <w:t xml:space="preserve">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Описание процедуры</w:t>
            </w:r>
          </w:p>
          <w:p w14:paraId="3331505E" w14:textId="77777777" w:rsidR="00B65B02" w:rsidRDefault="00B65B02" w:rsidP="007E4330">
            <w:pPr>
              <w:tabs>
                <w:tab w:val="left" w:pos="993"/>
              </w:tabs>
              <w:ind w:left="357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  <w:p w14:paraId="05E4FE7E" w14:textId="0FEE93BA" w:rsidR="00B65B02" w:rsidRDefault="00B65B02" w:rsidP="007E4330">
            <w:pPr>
              <w:tabs>
                <w:tab w:val="left" w:pos="993"/>
              </w:tabs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  <w:r w:rsidR="00296E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Ссылки на НПА</w:t>
            </w:r>
          </w:p>
          <w:p w14:paraId="3D03E12B" w14:textId="77777777" w:rsidR="00B65B02" w:rsidRDefault="00B65B02" w:rsidP="007E4330">
            <w:pPr>
              <w:tabs>
                <w:tab w:val="left" w:pos="993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8E20DB4" w14:textId="77777777" w:rsidR="00B65B02" w:rsidRDefault="00B65B02" w:rsidP="007E4330">
            <w:pPr>
              <w:tabs>
                <w:tab w:val="left" w:pos="993"/>
              </w:tabs>
              <w:ind w:firstLine="99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Блок-схема/Схема</w:t>
            </w:r>
          </w:p>
          <w:p w14:paraId="73349F7C" w14:textId="77777777" w:rsidR="00B65B02" w:rsidRDefault="00B65B02" w:rsidP="007E4330">
            <w:pPr>
              <w:tabs>
                <w:tab w:val="left" w:pos="993"/>
              </w:tabs>
              <w:ind w:firstLine="99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</w:p>
          <w:p w14:paraId="44D743DE" w14:textId="77777777" w:rsidR="00B65B02" w:rsidRDefault="00B65B02" w:rsidP="007E4330">
            <w:pPr>
              <w:tabs>
                <w:tab w:val="left" w:pos="993"/>
              </w:tabs>
              <w:ind w:firstLine="99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Приложения</w:t>
            </w:r>
          </w:p>
          <w:p w14:paraId="1153842D" w14:textId="77777777" w:rsidR="00B65B02" w:rsidRDefault="00B65B02" w:rsidP="007E4330">
            <w:pPr>
              <w:tabs>
                <w:tab w:val="left" w:pos="993"/>
              </w:tabs>
              <w:ind w:firstLine="99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</w:p>
          <w:p w14:paraId="4C0274BC" w14:textId="77777777" w:rsidR="00B65B02" w:rsidRDefault="00B65B02" w:rsidP="007E4330">
            <w:pPr>
              <w:tabs>
                <w:tab w:val="left" w:pos="993"/>
              </w:tabs>
              <w:ind w:firstLine="99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Лист регистрации изменений и дополнений</w:t>
            </w:r>
          </w:p>
          <w:p w14:paraId="15452797" w14:textId="77777777" w:rsidR="00B65B02" w:rsidRDefault="00B65B02" w:rsidP="007E4330">
            <w:pPr>
              <w:tabs>
                <w:tab w:val="left" w:pos="993"/>
              </w:tabs>
              <w:ind w:firstLine="99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</w:pPr>
          </w:p>
          <w:p w14:paraId="190C96C9" w14:textId="77777777" w:rsidR="00B65B02" w:rsidRDefault="00B65B02" w:rsidP="007E4330">
            <w:pPr>
              <w:tabs>
                <w:tab w:val="left" w:pos="993"/>
              </w:tabs>
              <w:ind w:firstLine="99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Лист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ознакомления</w:t>
            </w:r>
          </w:p>
          <w:p w14:paraId="13016913" w14:textId="77777777" w:rsidR="00B65B02" w:rsidRDefault="00B65B02" w:rsidP="007E4330">
            <w:pPr>
              <w:tabs>
                <w:tab w:val="left" w:pos="993"/>
              </w:tabs>
              <w:ind w:firstLine="9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5DE3D9" w14:textId="46D87D29" w:rsidR="00B65B02" w:rsidRDefault="00B65B02">
      <w:pPr>
        <w:spacing w:line="278" w:lineRule="auto"/>
      </w:pPr>
    </w:p>
    <w:p w14:paraId="37D3042D" w14:textId="77777777" w:rsidR="00B65B02" w:rsidRDefault="00B65B02">
      <w:pPr>
        <w:spacing w:line="278" w:lineRule="auto"/>
      </w:pPr>
    </w:p>
    <w:p w14:paraId="72A6D327" w14:textId="77777777" w:rsidR="00B65B02" w:rsidRDefault="00B65B02">
      <w:pPr>
        <w:spacing w:line="278" w:lineRule="auto"/>
      </w:pPr>
    </w:p>
    <w:p w14:paraId="6335B5C1" w14:textId="77777777" w:rsidR="00B65B02" w:rsidRDefault="00B65B02">
      <w:pPr>
        <w:spacing w:line="278" w:lineRule="auto"/>
        <w:sectPr w:rsidR="00B65B02" w:rsidSect="00B65B02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66B0BF8E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B59F1C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912AFA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918E5D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BD4FD6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AC981A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5EE4E0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37FE26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2BF4ABE7" w14:textId="77777777" w:rsidR="009E028B" w:rsidRDefault="009E028B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41C75E03" w14:textId="77777777" w:rsidR="009E028B" w:rsidRPr="009E028B" w:rsidRDefault="009E028B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1D68A200" w14:textId="77777777" w:rsidR="00DE6625" w:rsidRP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B1A505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2B148304" w14:textId="77777777" w:rsidR="00DE6625" w:rsidRDefault="00DE6625" w:rsidP="00DE6625">
      <w:pPr>
        <w:widowControl w:val="0"/>
        <w:ind w:firstLine="567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>СТАНДАРТНАЯ ОПЕРАЦИОННАЯ ПРОЦЕДУРА</w:t>
      </w:r>
    </w:p>
    <w:p w14:paraId="4CF2EDE5" w14:textId="77777777" w:rsidR="00DE6625" w:rsidRDefault="00DE6625" w:rsidP="00DE6625">
      <w:pPr>
        <w:widowControl w:val="0"/>
        <w:ind w:firstLine="567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</w:pPr>
    </w:p>
    <w:p w14:paraId="1E9D41EF" w14:textId="57E06584" w:rsidR="00DE6625" w:rsidRPr="00DE6625" w:rsidRDefault="00DE6625" w:rsidP="00DE6625">
      <w:pPr>
        <w:widowControl w:val="0"/>
        <w:ind w:firstLine="567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>Название:</w:t>
      </w:r>
      <w:r w:rsidRPr="00DE6625"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  <w:t xml:space="preserve"> Эксплуатация газового хроматографа Agilent Technologies 7890B GC System</w:t>
      </w:r>
    </w:p>
    <w:p w14:paraId="11F73C34" w14:textId="77777777" w:rsidR="00DE6625" w:rsidRP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bCs/>
          <w:sz w:val="24"/>
          <w:szCs w:val="24"/>
          <w:lang w:val="kk-KZ"/>
        </w:rPr>
      </w:pPr>
    </w:p>
    <w:p w14:paraId="54CD4A37" w14:textId="77777777" w:rsidR="00DE6625" w:rsidRP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tbl>
      <w:tblPr>
        <w:tblW w:w="4935" w:type="pc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9"/>
        <w:gridCol w:w="3353"/>
        <w:gridCol w:w="2075"/>
        <w:gridCol w:w="1381"/>
        <w:gridCol w:w="1634"/>
      </w:tblGrid>
      <w:tr w:rsidR="00DE6625" w14:paraId="0D2A7F09" w14:textId="77777777" w:rsidTr="009E028B">
        <w:trPr>
          <w:trHeight w:val="707"/>
        </w:trPr>
        <w:tc>
          <w:tcPr>
            <w:tcW w:w="805" w:type="pct"/>
            <w:vAlign w:val="center"/>
          </w:tcPr>
          <w:p w14:paraId="62A50A14" w14:textId="77777777" w:rsidR="00DE6625" w:rsidRDefault="00DE6625" w:rsidP="007E4330">
            <w:pPr>
              <w:widowControl w:val="0"/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Утверждено</w:t>
            </w:r>
          </w:p>
        </w:tc>
        <w:tc>
          <w:tcPr>
            <w:tcW w:w="4195" w:type="pct"/>
            <w:gridSpan w:val="4"/>
          </w:tcPr>
          <w:p w14:paraId="708082E5" w14:textId="69D893EA" w:rsidR="00DE6625" w:rsidRDefault="00DE6625" w:rsidP="007E4330">
            <w:pPr>
              <w:widowControl w:val="0"/>
              <w:spacing w:before="120" w:after="120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Распоряжением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</w:rPr>
              <w:t xml:space="preserve">Директора по качеству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производственного комплекса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</w:rPr>
              <w:t>№ ___ от __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</w:rPr>
              <w:t>_ 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</w:rPr>
              <w:t xml:space="preserve"> ____. ___г.</w:t>
            </w:r>
          </w:p>
        </w:tc>
      </w:tr>
      <w:tr w:rsidR="00DE6625" w14:paraId="1868CB54" w14:textId="77777777" w:rsidTr="009E028B">
        <w:trPr>
          <w:trHeight w:val="426"/>
        </w:trPr>
        <w:tc>
          <w:tcPr>
            <w:tcW w:w="805" w:type="pct"/>
            <w:vMerge w:val="restart"/>
            <w:vAlign w:val="bottom"/>
          </w:tcPr>
          <w:p w14:paraId="325828DA" w14:textId="2FDCEA7E" w:rsidR="00DE6625" w:rsidRDefault="00DE6625" w:rsidP="009E028B">
            <w:pPr>
              <w:widowControl w:val="0"/>
              <w:spacing w:before="120" w:after="12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Разраб</w:t>
            </w:r>
            <w:r w:rsidR="009E028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отано</w:t>
            </w:r>
          </w:p>
        </w:tc>
        <w:tc>
          <w:tcPr>
            <w:tcW w:w="1666" w:type="pct"/>
            <w:vAlign w:val="center"/>
          </w:tcPr>
          <w:p w14:paraId="7B240FF4" w14:textId="77777777" w:rsidR="00DE6625" w:rsidRDefault="00DE6625" w:rsidP="007E4330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Cs/>
                <w:i/>
                <w:cap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  <w:t>Должность</w:t>
            </w:r>
          </w:p>
        </w:tc>
        <w:tc>
          <w:tcPr>
            <w:tcW w:w="1031" w:type="pct"/>
            <w:vAlign w:val="center"/>
          </w:tcPr>
          <w:p w14:paraId="3184FEE6" w14:textId="77777777" w:rsidR="00DE6625" w:rsidRDefault="00DE6625" w:rsidP="007E4330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Cs/>
                <w:i/>
                <w:cap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aps/>
                <w:color w:val="000000"/>
                <w:sz w:val="24"/>
                <w:szCs w:val="24"/>
                <w:lang w:val="kk-KZ"/>
              </w:rPr>
              <w:t>Ф.И.О.</w:t>
            </w:r>
          </w:p>
        </w:tc>
        <w:tc>
          <w:tcPr>
            <w:tcW w:w="686" w:type="pct"/>
            <w:vAlign w:val="center"/>
          </w:tcPr>
          <w:p w14:paraId="56338FC0" w14:textId="77777777" w:rsidR="00DE6625" w:rsidRDefault="00DE6625" w:rsidP="007E4330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  <w:t>Дата</w:t>
            </w:r>
          </w:p>
        </w:tc>
        <w:tc>
          <w:tcPr>
            <w:tcW w:w="812" w:type="pct"/>
            <w:vAlign w:val="center"/>
          </w:tcPr>
          <w:p w14:paraId="131E9C8F" w14:textId="77777777" w:rsidR="00DE6625" w:rsidRDefault="00DE6625" w:rsidP="007E4330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bCs/>
                <w:i/>
                <w:cap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  <w:t>Подпись</w:t>
            </w:r>
          </w:p>
        </w:tc>
      </w:tr>
      <w:tr w:rsidR="00DE6625" w14:paraId="5453A390" w14:textId="77777777" w:rsidTr="009E028B">
        <w:trPr>
          <w:trHeight w:val="453"/>
        </w:trPr>
        <w:tc>
          <w:tcPr>
            <w:tcW w:w="805" w:type="pct"/>
            <w:vMerge/>
            <w:vAlign w:val="center"/>
          </w:tcPr>
          <w:p w14:paraId="074D23E5" w14:textId="77777777" w:rsidR="00DE6625" w:rsidRDefault="00DE6625" w:rsidP="007E4330">
            <w:pPr>
              <w:widowControl w:val="0"/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1666" w:type="pct"/>
            <w:vAlign w:val="center"/>
          </w:tcPr>
          <w:p w14:paraId="3566BB85" w14:textId="6E85F98C" w:rsidR="00DE6625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</w:rPr>
              <w:t>Химик-аналитик</w:t>
            </w:r>
          </w:p>
        </w:tc>
        <w:tc>
          <w:tcPr>
            <w:tcW w:w="1031" w:type="pct"/>
            <w:vAlign w:val="center"/>
          </w:tcPr>
          <w:p w14:paraId="4134A10D" w14:textId="77777777" w:rsidR="00DE6625" w:rsidRDefault="00DE6625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686" w:type="pct"/>
            <w:vAlign w:val="center"/>
          </w:tcPr>
          <w:p w14:paraId="1B13515B" w14:textId="77777777" w:rsidR="00DE6625" w:rsidRDefault="00DE6625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12" w:type="pct"/>
            <w:vAlign w:val="center"/>
          </w:tcPr>
          <w:p w14:paraId="4F24DD89" w14:textId="77777777" w:rsidR="00DE6625" w:rsidRDefault="00DE6625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</w:p>
        </w:tc>
      </w:tr>
      <w:tr w:rsidR="009E028B" w14:paraId="5FDC0EA5" w14:textId="77777777" w:rsidTr="009E028B">
        <w:trPr>
          <w:trHeight w:val="418"/>
        </w:trPr>
        <w:tc>
          <w:tcPr>
            <w:tcW w:w="805" w:type="pct"/>
            <w:vMerge w:val="restart"/>
            <w:vAlign w:val="center"/>
          </w:tcPr>
          <w:p w14:paraId="7EF9FFF7" w14:textId="4F25E197" w:rsidR="009E028B" w:rsidRDefault="009E028B" w:rsidP="007E4330">
            <w:pPr>
              <w:widowControl w:val="0"/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Согласовано</w:t>
            </w:r>
          </w:p>
        </w:tc>
        <w:tc>
          <w:tcPr>
            <w:tcW w:w="1666" w:type="pct"/>
            <w:vAlign w:val="center"/>
          </w:tcPr>
          <w:p w14:paraId="57DDA44F" w14:textId="5B5EDA0B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  <w:lang w:val="kk-KZ"/>
              </w:rPr>
              <w:t>Начальник отдела контроля качества</w:t>
            </w:r>
          </w:p>
        </w:tc>
        <w:tc>
          <w:tcPr>
            <w:tcW w:w="1031" w:type="pct"/>
            <w:vAlign w:val="center"/>
          </w:tcPr>
          <w:p w14:paraId="6CF55505" w14:textId="77777777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686" w:type="pct"/>
            <w:vAlign w:val="center"/>
          </w:tcPr>
          <w:p w14:paraId="1ACB975B" w14:textId="77777777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12" w:type="pct"/>
            <w:vAlign w:val="center"/>
          </w:tcPr>
          <w:p w14:paraId="0F7A3F53" w14:textId="77777777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</w:p>
        </w:tc>
      </w:tr>
      <w:tr w:rsidR="009E028B" w14:paraId="27D657CB" w14:textId="77777777" w:rsidTr="009E028B">
        <w:trPr>
          <w:trHeight w:val="418"/>
        </w:trPr>
        <w:tc>
          <w:tcPr>
            <w:tcW w:w="805" w:type="pct"/>
            <w:vMerge/>
            <w:vAlign w:val="center"/>
          </w:tcPr>
          <w:p w14:paraId="50B1D16E" w14:textId="371F845E" w:rsidR="009E028B" w:rsidRDefault="009E028B" w:rsidP="007E4330">
            <w:pPr>
              <w:widowControl w:val="0"/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1666" w:type="pct"/>
            <w:vAlign w:val="center"/>
          </w:tcPr>
          <w:p w14:paraId="50BC4F89" w14:textId="550B9999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  <w:lang w:val="kk-KZ"/>
              </w:rPr>
              <w:t>Начальник отдела обеспечения качества</w:t>
            </w:r>
          </w:p>
        </w:tc>
        <w:tc>
          <w:tcPr>
            <w:tcW w:w="1031" w:type="pct"/>
            <w:vAlign w:val="center"/>
          </w:tcPr>
          <w:p w14:paraId="63442E28" w14:textId="77777777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686" w:type="pct"/>
            <w:vAlign w:val="center"/>
          </w:tcPr>
          <w:p w14:paraId="49ABAA3E" w14:textId="77777777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12" w:type="pct"/>
            <w:vAlign w:val="center"/>
          </w:tcPr>
          <w:p w14:paraId="59AEF413" w14:textId="77777777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</w:p>
        </w:tc>
      </w:tr>
      <w:tr w:rsidR="009E028B" w14:paraId="6EA83713" w14:textId="77777777" w:rsidTr="009E028B">
        <w:trPr>
          <w:trHeight w:val="418"/>
        </w:trPr>
        <w:tc>
          <w:tcPr>
            <w:tcW w:w="805" w:type="pct"/>
            <w:vMerge/>
            <w:vAlign w:val="center"/>
          </w:tcPr>
          <w:p w14:paraId="2B2561EB" w14:textId="77777777" w:rsidR="009E028B" w:rsidRDefault="009E028B" w:rsidP="007E4330">
            <w:pPr>
              <w:widowControl w:val="0"/>
              <w:spacing w:before="120" w:after="120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66" w:type="pct"/>
            <w:vAlign w:val="center"/>
          </w:tcPr>
          <w:p w14:paraId="542A3316" w14:textId="20A053CB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  <w:lang w:val="kk-KZ"/>
              </w:rPr>
              <w:t>Начальник отдела радиационной безопасности</w:t>
            </w:r>
          </w:p>
        </w:tc>
        <w:tc>
          <w:tcPr>
            <w:tcW w:w="1031" w:type="pct"/>
            <w:vAlign w:val="center"/>
          </w:tcPr>
          <w:p w14:paraId="71F6AE1A" w14:textId="77777777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686" w:type="pct"/>
            <w:vAlign w:val="center"/>
          </w:tcPr>
          <w:p w14:paraId="1F8216DB" w14:textId="77777777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12" w:type="pct"/>
            <w:vAlign w:val="center"/>
          </w:tcPr>
          <w:p w14:paraId="5CB38954" w14:textId="77777777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</w:p>
        </w:tc>
      </w:tr>
      <w:tr w:rsidR="009E028B" w14:paraId="776228EC" w14:textId="77777777" w:rsidTr="009E028B">
        <w:trPr>
          <w:trHeight w:val="418"/>
        </w:trPr>
        <w:tc>
          <w:tcPr>
            <w:tcW w:w="805" w:type="pct"/>
            <w:vMerge/>
            <w:vAlign w:val="center"/>
          </w:tcPr>
          <w:p w14:paraId="4655D2C2" w14:textId="77777777" w:rsidR="009E028B" w:rsidRDefault="009E028B" w:rsidP="007E4330">
            <w:pPr>
              <w:widowControl w:val="0"/>
              <w:spacing w:before="120" w:after="120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66" w:type="pct"/>
            <w:vAlign w:val="center"/>
          </w:tcPr>
          <w:p w14:paraId="658323E2" w14:textId="6C595FB2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  <w:lang w:val="kk-KZ"/>
              </w:rPr>
              <w:t>Начальник инженерной службы</w:t>
            </w:r>
          </w:p>
        </w:tc>
        <w:tc>
          <w:tcPr>
            <w:tcW w:w="1031" w:type="pct"/>
            <w:vAlign w:val="center"/>
          </w:tcPr>
          <w:p w14:paraId="730472E9" w14:textId="77777777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86" w:type="pct"/>
            <w:vAlign w:val="center"/>
          </w:tcPr>
          <w:p w14:paraId="0CB93E5F" w14:textId="77777777" w:rsidR="009E028B" w:rsidRDefault="009E028B" w:rsidP="007E4330">
            <w:pPr>
              <w:widowControl w:val="0"/>
              <w:ind w:firstLine="567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12" w:type="pct"/>
            <w:vAlign w:val="center"/>
          </w:tcPr>
          <w:p w14:paraId="399A8161" w14:textId="77777777" w:rsidR="009E028B" w:rsidRDefault="009E028B" w:rsidP="007E4330">
            <w:pPr>
              <w:widowControl w:val="0"/>
              <w:ind w:firstLine="567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</w:p>
        </w:tc>
      </w:tr>
      <w:tr w:rsidR="009E028B" w14:paraId="46A1E996" w14:textId="77777777" w:rsidTr="009E028B">
        <w:trPr>
          <w:trHeight w:val="418"/>
        </w:trPr>
        <w:tc>
          <w:tcPr>
            <w:tcW w:w="805" w:type="pct"/>
            <w:vMerge/>
            <w:vAlign w:val="center"/>
          </w:tcPr>
          <w:p w14:paraId="11C8DA10" w14:textId="77777777" w:rsidR="009E028B" w:rsidRDefault="009E028B" w:rsidP="007E4330">
            <w:pPr>
              <w:widowControl w:val="0"/>
              <w:spacing w:before="120" w:after="120"/>
              <w:ind w:firstLine="567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66" w:type="pct"/>
            <w:vAlign w:val="center"/>
          </w:tcPr>
          <w:p w14:paraId="61624B96" w14:textId="3A3773AD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4"/>
                <w:szCs w:val="24"/>
                <w:lang w:val="kk-KZ"/>
              </w:rPr>
              <w:t>Начальник отдела охраны труда</w:t>
            </w:r>
          </w:p>
        </w:tc>
        <w:tc>
          <w:tcPr>
            <w:tcW w:w="1031" w:type="pct"/>
            <w:vAlign w:val="center"/>
          </w:tcPr>
          <w:p w14:paraId="12FAA70A" w14:textId="77777777" w:rsidR="009E028B" w:rsidRDefault="009E028B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86" w:type="pct"/>
            <w:vAlign w:val="center"/>
          </w:tcPr>
          <w:p w14:paraId="34E6F38A" w14:textId="77777777" w:rsidR="009E028B" w:rsidRDefault="009E028B" w:rsidP="007E4330">
            <w:pPr>
              <w:widowControl w:val="0"/>
              <w:ind w:firstLine="567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12" w:type="pct"/>
            <w:vAlign w:val="center"/>
          </w:tcPr>
          <w:p w14:paraId="1B19C4DC" w14:textId="77777777" w:rsidR="009E028B" w:rsidRDefault="009E028B" w:rsidP="007E4330">
            <w:pPr>
              <w:widowControl w:val="0"/>
              <w:ind w:firstLine="567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</w:p>
        </w:tc>
      </w:tr>
      <w:tr w:rsidR="00DE6625" w14:paraId="328A2D35" w14:textId="77777777" w:rsidTr="009E028B">
        <w:trPr>
          <w:trHeight w:val="418"/>
        </w:trPr>
        <w:tc>
          <w:tcPr>
            <w:tcW w:w="2471" w:type="pct"/>
            <w:gridSpan w:val="2"/>
            <w:vAlign w:val="center"/>
          </w:tcPr>
          <w:p w14:paraId="0BC8D8E7" w14:textId="77777777" w:rsidR="00DE6625" w:rsidRDefault="00DE6625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Дата ведения в действие: </w:t>
            </w:r>
          </w:p>
        </w:tc>
        <w:tc>
          <w:tcPr>
            <w:tcW w:w="2529" w:type="pct"/>
            <w:gridSpan w:val="3"/>
            <w:vAlign w:val="center"/>
          </w:tcPr>
          <w:p w14:paraId="3335D070" w14:textId="77777777" w:rsidR="00DE6625" w:rsidRDefault="00DE6625" w:rsidP="007E4330">
            <w:pPr>
              <w:widowControl w:val="0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«__» _____20___г</w:t>
            </w:r>
          </w:p>
        </w:tc>
      </w:tr>
    </w:tbl>
    <w:p w14:paraId="79F51FE5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4BD585A2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597471FD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6345E474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B5A256A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1C59FCDF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4346B4AE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A8E3D7F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DD9F327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7D51D39D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473033EF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1F452215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A393355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F730418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A70D9BF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165E43BD" w14:textId="77777777" w:rsidR="00DE6625" w:rsidRDefault="00DE6625" w:rsidP="00DE6625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39596AD9" w14:textId="77777777" w:rsidR="00DE6625" w:rsidRDefault="00DE6625" w:rsidP="00DE6625">
      <w:pPr>
        <w:widowControl w:val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Алматы, 202__ г.</w:t>
      </w:r>
    </w:p>
    <w:p w14:paraId="4F786ADB" w14:textId="55EF50EA" w:rsidR="007E6BAA" w:rsidRPr="007E6BAA" w:rsidRDefault="009E028B" w:rsidP="007E6BAA">
      <w:pPr>
        <w:pStyle w:val="a7"/>
        <w:numPr>
          <w:ilvl w:val="0"/>
          <w:numId w:val="16"/>
        </w:numPr>
        <w:tabs>
          <w:tab w:val="left" w:pos="0"/>
          <w:tab w:val="left" w:pos="851"/>
        </w:tabs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DD325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</w:t>
      </w:r>
    </w:p>
    <w:p w14:paraId="1D2948FF" w14:textId="6FEAC578" w:rsidR="007E6BAA" w:rsidRPr="007E6BAA" w:rsidRDefault="007E6BAA" w:rsidP="007E6BAA">
      <w:pPr>
        <w:pStyle w:val="a7"/>
        <w:tabs>
          <w:tab w:val="left" w:pos="0"/>
          <w:tab w:val="left" w:pos="851"/>
        </w:tabs>
        <w:ind w:left="0" w:firstLine="567"/>
        <w:rPr>
          <w:rFonts w:ascii="Times New Roman" w:eastAsia="Calibri" w:hAnsi="Times New Roman" w:cs="Times New Roman"/>
          <w:bCs/>
          <w:sz w:val="24"/>
          <w:szCs w:val="24"/>
        </w:rPr>
      </w:pPr>
      <w:r w:rsidRPr="007E6BAA">
        <w:rPr>
          <w:rFonts w:ascii="Times New Roman" w:eastAsia="Calibri" w:hAnsi="Times New Roman" w:cs="Times New Roman"/>
          <w:bCs/>
          <w:sz w:val="24"/>
          <w:szCs w:val="24"/>
        </w:rPr>
        <w:t>Настоящая стандартная операционная процедура (далее – СОП) устанавливает порядок эксплуатации системы газового хроматографа «</w:t>
      </w:r>
      <w:proofErr w:type="spellStart"/>
      <w:r w:rsidRPr="007E6BAA">
        <w:rPr>
          <w:rFonts w:ascii="Times New Roman" w:eastAsia="Calibri" w:hAnsi="Times New Roman" w:cs="Times New Roman"/>
          <w:bCs/>
          <w:sz w:val="24"/>
          <w:szCs w:val="24"/>
        </w:rPr>
        <w:t>Agilent</w:t>
      </w:r>
      <w:proofErr w:type="spellEnd"/>
      <w:r w:rsidRPr="007E6BAA">
        <w:rPr>
          <w:rFonts w:ascii="Times New Roman" w:eastAsia="Calibri" w:hAnsi="Times New Roman" w:cs="Times New Roman"/>
          <w:bCs/>
          <w:sz w:val="24"/>
          <w:szCs w:val="24"/>
        </w:rPr>
        <w:t xml:space="preserve"> Technologies» 7890B GC System (далее – газовый хроматограф, ГХ).</w:t>
      </w:r>
    </w:p>
    <w:p w14:paraId="2D78E88D" w14:textId="77777777" w:rsidR="007E6BAA" w:rsidRDefault="007E6BAA" w:rsidP="007E6BAA">
      <w:pPr>
        <w:pStyle w:val="a7"/>
        <w:numPr>
          <w:ilvl w:val="0"/>
          <w:numId w:val="16"/>
        </w:numPr>
        <w:tabs>
          <w:tab w:val="left" w:pos="851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D325A">
        <w:rPr>
          <w:rFonts w:ascii="Times New Roman" w:eastAsia="Calibri" w:hAnsi="Times New Roman" w:cs="Times New Roman"/>
          <w:b/>
          <w:sz w:val="24"/>
          <w:szCs w:val="24"/>
        </w:rPr>
        <w:t>Область применения</w:t>
      </w:r>
    </w:p>
    <w:p w14:paraId="44684001" w14:textId="77777777" w:rsidR="007E6BAA" w:rsidRDefault="007E6BAA" w:rsidP="007E6BAA">
      <w:pPr>
        <w:widowControl w:val="0"/>
        <w:tabs>
          <w:tab w:val="left" w:pos="567"/>
          <w:tab w:val="left" w:pos="851"/>
        </w:tabs>
        <w:ind w:firstLine="567"/>
        <w:contextualSpacing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Настоящий СОП </w:t>
      </w:r>
      <w:r w:rsidRPr="004A04C6">
        <w:rPr>
          <w:rFonts w:ascii="Times New Roman" w:hAnsi="Times New Roman" w:cs="Times New Roman"/>
          <w:sz w:val="24"/>
          <w:szCs w:val="28"/>
        </w:rPr>
        <w:t xml:space="preserve">предназначен для сотрудников </w:t>
      </w:r>
      <w:r>
        <w:rPr>
          <w:rFonts w:ascii="Times New Roman" w:hAnsi="Times New Roman" w:cs="Times New Roman"/>
          <w:sz w:val="24"/>
          <w:szCs w:val="28"/>
        </w:rPr>
        <w:t>отдела</w:t>
      </w:r>
      <w:r w:rsidRPr="004A04C6">
        <w:rPr>
          <w:rFonts w:ascii="Times New Roman" w:hAnsi="Times New Roman" w:cs="Times New Roman"/>
          <w:sz w:val="24"/>
          <w:szCs w:val="28"/>
        </w:rPr>
        <w:t xml:space="preserve"> контроля качества (далее – </w:t>
      </w:r>
      <w:r>
        <w:rPr>
          <w:rFonts w:ascii="Times New Roman" w:hAnsi="Times New Roman" w:cs="Times New Roman"/>
          <w:sz w:val="24"/>
          <w:szCs w:val="28"/>
        </w:rPr>
        <w:t>О</w:t>
      </w:r>
      <w:r w:rsidRPr="004A04C6">
        <w:rPr>
          <w:rFonts w:ascii="Times New Roman" w:hAnsi="Times New Roman" w:cs="Times New Roman"/>
          <w:sz w:val="24"/>
          <w:szCs w:val="28"/>
        </w:rPr>
        <w:t>КК)</w:t>
      </w:r>
      <w:r>
        <w:rPr>
          <w:rFonts w:ascii="Times New Roman" w:hAnsi="Times New Roman" w:cs="Times New Roman"/>
          <w:sz w:val="24"/>
          <w:szCs w:val="28"/>
        </w:rPr>
        <w:t xml:space="preserve"> и устанавливает требования к эксплуатации газового хроматографа, включая:</w:t>
      </w:r>
    </w:p>
    <w:p w14:paraId="6E6C3483" w14:textId="77777777" w:rsidR="007E6BAA" w:rsidRDefault="007E6BAA" w:rsidP="007E6BAA">
      <w:pPr>
        <w:pStyle w:val="a7"/>
        <w:widowControl w:val="0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внешний вид, описание составных модулей;</w:t>
      </w:r>
    </w:p>
    <w:p w14:paraId="482770BD" w14:textId="77777777" w:rsidR="007E6BAA" w:rsidRDefault="007E6BAA" w:rsidP="007E6BAA">
      <w:pPr>
        <w:pStyle w:val="a7"/>
        <w:widowControl w:val="0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условия </w:t>
      </w:r>
      <w:proofErr w:type="spellStart"/>
      <w:r>
        <w:rPr>
          <w:rFonts w:ascii="Times New Roman" w:hAnsi="Times New Roman" w:cs="Times New Roman"/>
          <w:sz w:val="24"/>
          <w:szCs w:val="28"/>
        </w:rPr>
        <w:t>экплуатации</w:t>
      </w:r>
      <w:proofErr w:type="spellEnd"/>
      <w:r>
        <w:rPr>
          <w:rFonts w:ascii="Times New Roman" w:hAnsi="Times New Roman" w:cs="Times New Roman"/>
          <w:sz w:val="24"/>
          <w:szCs w:val="28"/>
        </w:rPr>
        <w:t>;</w:t>
      </w:r>
    </w:p>
    <w:p w14:paraId="2C1CD2E9" w14:textId="77777777" w:rsidR="007E6BAA" w:rsidRDefault="007E6BAA" w:rsidP="007E6BAA">
      <w:pPr>
        <w:pStyle w:val="a7"/>
        <w:widowControl w:val="0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меры безопасности;</w:t>
      </w:r>
    </w:p>
    <w:p w14:paraId="68D3FCB9" w14:textId="77777777" w:rsidR="007E6BAA" w:rsidRDefault="007E6BAA" w:rsidP="007E6BAA">
      <w:pPr>
        <w:pStyle w:val="a7"/>
        <w:widowControl w:val="0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программное обеспечение;</w:t>
      </w:r>
    </w:p>
    <w:p w14:paraId="27933B5F" w14:textId="77777777" w:rsidR="007E6BAA" w:rsidRDefault="007E6BAA" w:rsidP="007E6BAA">
      <w:pPr>
        <w:pStyle w:val="a7"/>
        <w:widowControl w:val="0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включение/выключение;</w:t>
      </w:r>
    </w:p>
    <w:p w14:paraId="56597025" w14:textId="77777777" w:rsidR="007E6BAA" w:rsidRDefault="007E6BAA" w:rsidP="007E6BAA">
      <w:pPr>
        <w:pStyle w:val="a7"/>
        <w:widowControl w:val="0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проведение анализа;</w:t>
      </w:r>
    </w:p>
    <w:p w14:paraId="403023F7" w14:textId="77777777" w:rsidR="007E6BAA" w:rsidRDefault="007E6BAA" w:rsidP="007E6BAA">
      <w:pPr>
        <w:pStyle w:val="a7"/>
        <w:widowControl w:val="0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техническое обслуживание;</w:t>
      </w:r>
    </w:p>
    <w:p w14:paraId="11E0A37C" w14:textId="77777777" w:rsidR="007E6BAA" w:rsidRDefault="007E6BAA" w:rsidP="007E6BAA">
      <w:pPr>
        <w:pStyle w:val="a7"/>
        <w:widowControl w:val="0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очистка;</w:t>
      </w:r>
    </w:p>
    <w:p w14:paraId="71EC7CF9" w14:textId="77777777" w:rsidR="007E6BAA" w:rsidRDefault="007E6BAA" w:rsidP="007E6BAA">
      <w:pPr>
        <w:pStyle w:val="a7"/>
        <w:widowControl w:val="0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действие персонала при возникновении неисправностей;</w:t>
      </w:r>
    </w:p>
    <w:p w14:paraId="0FCDA222" w14:textId="6E09FF60" w:rsidR="00814CCA" w:rsidRDefault="00814CCA" w:rsidP="00814CCA">
      <w:pPr>
        <w:pStyle w:val="a7"/>
        <w:widowControl w:val="0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резервное копирование файлов;</w:t>
      </w:r>
    </w:p>
    <w:p w14:paraId="1097B1B9" w14:textId="7D7515AE" w:rsidR="007E6BAA" w:rsidRPr="00814CCA" w:rsidRDefault="007E6BAA" w:rsidP="00814CCA">
      <w:pPr>
        <w:pStyle w:val="a7"/>
        <w:widowControl w:val="0"/>
        <w:numPr>
          <w:ilvl w:val="0"/>
          <w:numId w:val="18"/>
        </w:numPr>
        <w:tabs>
          <w:tab w:val="left" w:pos="567"/>
          <w:tab w:val="left" w:pos="851"/>
        </w:tabs>
        <w:ind w:left="567" w:firstLine="0"/>
        <w:jc w:val="both"/>
        <w:rPr>
          <w:rFonts w:ascii="Times New Roman" w:hAnsi="Times New Roman" w:cs="Times New Roman"/>
          <w:sz w:val="24"/>
          <w:szCs w:val="28"/>
        </w:rPr>
      </w:pPr>
      <w:r w:rsidRPr="00814CCA">
        <w:rPr>
          <w:rFonts w:ascii="Times New Roman" w:hAnsi="Times New Roman" w:cs="Times New Roman"/>
          <w:sz w:val="24"/>
          <w:szCs w:val="28"/>
        </w:rPr>
        <w:t xml:space="preserve">вспомогательные процессы (кондиционирование и </w:t>
      </w:r>
      <w:proofErr w:type="gramStart"/>
      <w:r w:rsidRPr="00814CCA">
        <w:rPr>
          <w:rFonts w:ascii="Times New Roman" w:hAnsi="Times New Roman" w:cs="Times New Roman"/>
          <w:sz w:val="24"/>
          <w:szCs w:val="28"/>
        </w:rPr>
        <w:t>т.д.</w:t>
      </w:r>
      <w:proofErr w:type="gramEnd"/>
      <w:r w:rsidRPr="00814CCA">
        <w:rPr>
          <w:rFonts w:ascii="Times New Roman" w:hAnsi="Times New Roman" w:cs="Times New Roman"/>
          <w:sz w:val="24"/>
          <w:szCs w:val="28"/>
        </w:rPr>
        <w:t>)</w:t>
      </w:r>
    </w:p>
    <w:p w14:paraId="02E8915D" w14:textId="77777777" w:rsidR="007E6BAA" w:rsidRPr="00DD325A" w:rsidRDefault="007E6BAA" w:rsidP="007E6BAA">
      <w:pPr>
        <w:pStyle w:val="a7"/>
        <w:tabs>
          <w:tab w:val="left" w:pos="851"/>
        </w:tabs>
        <w:ind w:left="36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C1995EE" w14:textId="4ED3B2A4" w:rsidR="009E028B" w:rsidRPr="007E6BAA" w:rsidRDefault="009E028B" w:rsidP="007E6BAA">
      <w:pPr>
        <w:pStyle w:val="a7"/>
        <w:numPr>
          <w:ilvl w:val="0"/>
          <w:numId w:val="16"/>
        </w:numPr>
        <w:tabs>
          <w:tab w:val="left" w:pos="0"/>
          <w:tab w:val="left" w:pos="851"/>
        </w:tabs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7E6BAA">
        <w:rPr>
          <w:rFonts w:ascii="Times New Roman" w:eastAsia="Calibri" w:hAnsi="Times New Roman" w:cs="Times New Roman"/>
          <w:b/>
          <w:sz w:val="24"/>
          <w:szCs w:val="24"/>
        </w:rPr>
        <w:t xml:space="preserve">Определения </w:t>
      </w:r>
      <w:r w:rsidR="00C803EC" w:rsidRPr="007E6BA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7E6BAA">
        <w:rPr>
          <w:rFonts w:ascii="Times New Roman" w:eastAsia="Calibri" w:hAnsi="Times New Roman" w:cs="Times New Roman"/>
          <w:b/>
          <w:sz w:val="24"/>
          <w:szCs w:val="24"/>
        </w:rPr>
        <w:t>термин</w:t>
      </w:r>
      <w:r w:rsidR="00C803EC" w:rsidRPr="007E6BAA">
        <w:rPr>
          <w:rFonts w:ascii="Times New Roman" w:eastAsia="Calibri" w:hAnsi="Times New Roman" w:cs="Times New Roman"/>
          <w:b/>
          <w:sz w:val="24"/>
          <w:szCs w:val="24"/>
        </w:rPr>
        <w:t>ы,</w:t>
      </w:r>
      <w:r w:rsidRPr="007E6BAA">
        <w:rPr>
          <w:rFonts w:ascii="Times New Roman" w:eastAsia="Calibri" w:hAnsi="Times New Roman" w:cs="Times New Roman"/>
          <w:b/>
          <w:sz w:val="24"/>
          <w:szCs w:val="24"/>
        </w:rPr>
        <w:t xml:space="preserve"> аббревиатур</w:t>
      </w:r>
      <w:r w:rsidR="00C803EC" w:rsidRPr="007E6BAA">
        <w:rPr>
          <w:rFonts w:ascii="Times New Roman" w:eastAsia="Calibri" w:hAnsi="Times New Roman" w:cs="Times New Roman"/>
          <w:b/>
          <w:sz w:val="24"/>
          <w:szCs w:val="24"/>
        </w:rPr>
        <w:t>а)</w:t>
      </w:r>
    </w:p>
    <w:tbl>
      <w:tblPr>
        <w:tblW w:w="4656" w:type="pct"/>
        <w:tblInd w:w="28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3"/>
        <w:gridCol w:w="6950"/>
      </w:tblGrid>
      <w:tr w:rsidR="009E028B" w14:paraId="142641C2" w14:textId="77777777" w:rsidTr="00DD325A">
        <w:trPr>
          <w:cantSplit/>
          <w:trHeight w:val="245"/>
        </w:trPr>
        <w:tc>
          <w:tcPr>
            <w:tcW w:w="2553" w:type="dxa"/>
          </w:tcPr>
          <w:p w14:paraId="5D9B0A51" w14:textId="6D2D7EA1" w:rsidR="009E028B" w:rsidRDefault="00EB3CEF" w:rsidP="007E4330">
            <w:pP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ГХ</w:t>
            </w:r>
          </w:p>
        </w:tc>
        <w:tc>
          <w:tcPr>
            <w:tcW w:w="6950" w:type="dxa"/>
          </w:tcPr>
          <w:p w14:paraId="1FE7A15D" w14:textId="63F2DE8E" w:rsidR="009E028B" w:rsidRDefault="00EB3CEF" w:rsidP="007E4330">
            <w:pP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Газовый хроматограф</w:t>
            </w:r>
          </w:p>
        </w:tc>
      </w:tr>
      <w:tr w:rsidR="009E028B" w14:paraId="01993F8D" w14:textId="77777777" w:rsidTr="00DD325A">
        <w:trPr>
          <w:cantSplit/>
          <w:trHeight w:val="264"/>
        </w:trPr>
        <w:tc>
          <w:tcPr>
            <w:tcW w:w="2553" w:type="dxa"/>
          </w:tcPr>
          <w:p w14:paraId="1AB56235" w14:textId="77777777" w:rsidR="009E028B" w:rsidRDefault="009E028B" w:rsidP="007E4330">
            <w:pP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СП</w:t>
            </w:r>
          </w:p>
        </w:tc>
        <w:tc>
          <w:tcPr>
            <w:tcW w:w="6950" w:type="dxa"/>
          </w:tcPr>
          <w:p w14:paraId="3B853D9B" w14:textId="5D15E57B" w:rsidR="009E028B" w:rsidRDefault="009E028B" w:rsidP="007E4330">
            <w:pP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Структурное подразделение</w:t>
            </w:r>
          </w:p>
        </w:tc>
      </w:tr>
    </w:tbl>
    <w:p w14:paraId="05FF4054" w14:textId="77777777" w:rsidR="009E028B" w:rsidRDefault="009E028B" w:rsidP="009E028B">
      <w:pPr>
        <w:tabs>
          <w:tab w:val="left" w:pos="0"/>
        </w:tabs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C5385B9" w14:textId="0555131D" w:rsidR="009E028B" w:rsidRPr="007704EA" w:rsidRDefault="009E028B" w:rsidP="007704EA">
      <w:pPr>
        <w:pStyle w:val="a7"/>
        <w:numPr>
          <w:ilvl w:val="0"/>
          <w:numId w:val="16"/>
        </w:numPr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7704EA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Ответственн</w:t>
      </w:r>
      <w:r w:rsidR="00C803EC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ость</w:t>
      </w:r>
    </w:p>
    <w:p w14:paraId="6056070C" w14:textId="5BDECF46" w:rsidR="007704EA" w:rsidRPr="00C803EC" w:rsidRDefault="007704EA" w:rsidP="00C803EC">
      <w:pPr>
        <w:widowControl w:val="0"/>
        <w:tabs>
          <w:tab w:val="left" w:pos="567"/>
          <w:tab w:val="left" w:pos="851"/>
        </w:tabs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03EC">
        <w:rPr>
          <w:rFonts w:ascii="Times New Roman" w:eastAsia="Calibri" w:hAnsi="Times New Roman" w:cs="Times New Roman"/>
          <w:sz w:val="24"/>
          <w:szCs w:val="24"/>
        </w:rPr>
        <w:t xml:space="preserve">Ответственность за поддержание настоящего СОП в актуальном состоянии и контроль </w:t>
      </w:r>
      <w:r w:rsidR="007E6BAA">
        <w:rPr>
          <w:rFonts w:ascii="Times New Roman" w:eastAsia="Calibri" w:hAnsi="Times New Roman" w:cs="Times New Roman"/>
          <w:sz w:val="24"/>
          <w:szCs w:val="24"/>
        </w:rPr>
        <w:t xml:space="preserve">его </w:t>
      </w:r>
      <w:r w:rsidRPr="00C803EC">
        <w:rPr>
          <w:rFonts w:ascii="Times New Roman" w:eastAsia="Calibri" w:hAnsi="Times New Roman" w:cs="Times New Roman"/>
          <w:sz w:val="24"/>
          <w:szCs w:val="24"/>
        </w:rPr>
        <w:t>работоспособности несет начальник ОКК.</w:t>
      </w:r>
    </w:p>
    <w:p w14:paraId="5F595310" w14:textId="77777777" w:rsidR="007704EA" w:rsidRPr="00C803EC" w:rsidRDefault="007704EA" w:rsidP="00C803EC">
      <w:pPr>
        <w:widowControl w:val="0"/>
        <w:tabs>
          <w:tab w:val="left" w:pos="567"/>
          <w:tab w:val="left" w:pos="851"/>
        </w:tabs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803EC">
        <w:rPr>
          <w:rFonts w:ascii="Times New Roman" w:eastAsia="Calibri" w:hAnsi="Times New Roman" w:cs="Times New Roman"/>
          <w:sz w:val="24"/>
          <w:szCs w:val="24"/>
        </w:rPr>
        <w:t>Сотрудники ОКК несут ответственность за выполнение требований данного СОП.</w:t>
      </w:r>
    </w:p>
    <w:p w14:paraId="58EFC4FF" w14:textId="77777777" w:rsidR="009E028B" w:rsidRDefault="009E028B" w:rsidP="009E028B">
      <w:pPr>
        <w:tabs>
          <w:tab w:val="left" w:pos="709"/>
          <w:tab w:val="left" w:pos="993"/>
        </w:tabs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654DFF" w14:textId="091EE13D" w:rsidR="009E028B" w:rsidRDefault="0081581B" w:rsidP="007E6BAA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Общие положения</w:t>
      </w:r>
    </w:p>
    <w:p w14:paraId="047C8157" w14:textId="47F260B7" w:rsidR="0081581B" w:rsidRDefault="0081581B" w:rsidP="007E6BAA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Меры безопасности</w:t>
      </w:r>
    </w:p>
    <w:p w14:paraId="032BF3DE" w14:textId="6A916747" w:rsidR="0081581B" w:rsidRDefault="0081581B" w:rsidP="007E6BAA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commentRangeStart w:id="0"/>
      <w:r>
        <w:rPr>
          <w:rFonts w:ascii="Times New Roman" w:eastAsia="Calibri" w:hAnsi="Times New Roman" w:cs="Times New Roman"/>
          <w:b/>
          <w:sz w:val="24"/>
          <w:szCs w:val="24"/>
        </w:rPr>
        <w:t>Программное обеспечение (опционально)</w:t>
      </w:r>
      <w:commentRangeEnd w:id="0"/>
      <w:r>
        <w:rPr>
          <w:rStyle w:val="af2"/>
        </w:rPr>
        <w:commentReference w:id="0"/>
      </w:r>
    </w:p>
    <w:p w14:paraId="5EF5AE8E" w14:textId="302513EE" w:rsidR="007E6BAA" w:rsidRDefault="00460BD3" w:rsidP="007E6BA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</w:t>
      </w:r>
    </w:p>
    <w:p w14:paraId="36787944" w14:textId="4B8385F1" w:rsidR="0081581B" w:rsidRDefault="0081581B" w:rsidP="007E6BA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</w:t>
      </w:r>
    </w:p>
    <w:p w14:paraId="5D5A8924" w14:textId="73692305" w:rsidR="0081581B" w:rsidRDefault="0081581B" w:rsidP="007E6BA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</w:t>
      </w:r>
    </w:p>
    <w:p w14:paraId="511E3871" w14:textId="353D6BAB" w:rsidR="0081581B" w:rsidRDefault="0081581B" w:rsidP="0081581B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</w:t>
      </w:r>
    </w:p>
    <w:p w14:paraId="20A5920A" w14:textId="678A9BF0" w:rsidR="0081581B" w:rsidRDefault="0081581B" w:rsidP="0081581B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</w:t>
      </w:r>
    </w:p>
    <w:p w14:paraId="2D1D1463" w14:textId="33C20DD7" w:rsidR="0081581B" w:rsidRDefault="0081581B" w:rsidP="0081581B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1581B">
        <w:rPr>
          <w:rFonts w:ascii="Times New Roman" w:eastAsia="Calibri" w:hAnsi="Times New Roman" w:cs="Times New Roman"/>
          <w:b/>
          <w:sz w:val="24"/>
          <w:szCs w:val="24"/>
        </w:rPr>
        <w:t>Проведение анализа</w:t>
      </w:r>
    </w:p>
    <w:p w14:paraId="424B3745" w14:textId="5E87E9E8" w:rsidR="0081581B" w:rsidRPr="00D07145" w:rsidRDefault="00D07145" w:rsidP="00D07145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07145">
        <w:rPr>
          <w:rFonts w:ascii="Times New Roman" w:hAnsi="Times New Roman" w:cs="Times New Roman"/>
          <w:sz w:val="24"/>
          <w:szCs w:val="28"/>
        </w:rPr>
        <w:t>В окне программы ГХ-</w:t>
      </w:r>
      <w:r w:rsidRPr="00D07145">
        <w:rPr>
          <w:rFonts w:ascii="Times New Roman" w:hAnsi="Times New Roman" w:cs="Times New Roman"/>
          <w:sz w:val="24"/>
          <w:szCs w:val="28"/>
          <w:lang w:val="en-US"/>
        </w:rPr>
        <w:t>Acquisition</w:t>
      </w:r>
      <w:r w:rsidRPr="00D07145">
        <w:rPr>
          <w:rFonts w:ascii="Times New Roman" w:hAnsi="Times New Roman" w:cs="Times New Roman"/>
          <w:sz w:val="24"/>
          <w:szCs w:val="28"/>
        </w:rPr>
        <w:t xml:space="preserve"> перейти во вкладку </w:t>
      </w:r>
      <w:r w:rsidRPr="00D071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01DAF0" wp14:editId="1EE2F2BE">
            <wp:extent cx="176400" cy="201600"/>
            <wp:effectExtent l="0" t="0" r="0" b="8255"/>
            <wp:docPr id="5023844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0" cy="2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145">
        <w:rPr>
          <w:rFonts w:ascii="Times New Roman" w:hAnsi="Times New Roman" w:cs="Times New Roman"/>
          <w:sz w:val="24"/>
          <w:szCs w:val="28"/>
        </w:rPr>
        <w:t xml:space="preserve"> «Метод» и нажать на значок </w:t>
      </w:r>
      <w:r w:rsidRPr="00D071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7E2900" wp14:editId="0EF7CF1A">
            <wp:extent cx="171450" cy="219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145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D07145">
        <w:rPr>
          <w:rFonts w:ascii="Times New Roman" w:hAnsi="Times New Roman" w:cs="Times New Roman"/>
          <w:sz w:val="24"/>
          <w:szCs w:val="28"/>
        </w:rPr>
        <w:t>«Открыть метод сбора данных».</w:t>
      </w:r>
      <w:r w:rsidRPr="00D07145">
        <w:rPr>
          <w:rFonts w:ascii="Times New Roman" w:hAnsi="Times New Roman" w:cs="Times New Roman"/>
          <w:noProof/>
          <w:sz w:val="24"/>
          <w:szCs w:val="28"/>
        </w:rPr>
        <w:t xml:space="preserve"> Откроется окно выбора метода </w:t>
      </w:r>
      <w:r w:rsidRPr="00D07145">
        <w:rPr>
          <w:rFonts w:ascii="Times New Roman" w:hAnsi="Times New Roman" w:cs="Times New Roman"/>
          <w:sz w:val="24"/>
          <w:szCs w:val="28"/>
        </w:rPr>
        <w:t xml:space="preserve">(рисунок </w:t>
      </w:r>
      <w:proofErr w:type="spellStart"/>
      <w:r w:rsidRPr="00D07145">
        <w:rPr>
          <w:rFonts w:ascii="Times New Roman" w:hAnsi="Times New Roman" w:cs="Times New Roman"/>
          <w:color w:val="EE0000"/>
          <w:sz w:val="24"/>
          <w:szCs w:val="28"/>
        </w:rPr>
        <w:t>ххх</w:t>
      </w:r>
      <w:proofErr w:type="spellEnd"/>
      <w:r w:rsidRPr="00D07145">
        <w:rPr>
          <w:rFonts w:ascii="Times New Roman" w:hAnsi="Times New Roman" w:cs="Times New Roman"/>
          <w:sz w:val="24"/>
          <w:szCs w:val="28"/>
        </w:rPr>
        <w:t>).</w:t>
      </w:r>
    </w:p>
    <w:p w14:paraId="4EA7D5F9" w14:textId="77777777" w:rsidR="00D07145" w:rsidRDefault="00D07145" w:rsidP="00D07145">
      <w:pPr>
        <w:pStyle w:val="a7"/>
        <w:widowControl w:val="0"/>
        <w:tabs>
          <w:tab w:val="left" w:pos="851"/>
          <w:tab w:val="left" w:pos="1134"/>
        </w:tabs>
        <w:ind w:left="792"/>
        <w:jc w:val="center"/>
        <w:rPr>
          <w:rFonts w:ascii="Times New Roman" w:hAnsi="Times New Roman" w:cs="Times New Roman"/>
          <w:color w:val="EE0000"/>
          <w:sz w:val="24"/>
          <w:szCs w:val="28"/>
        </w:rPr>
      </w:pPr>
    </w:p>
    <w:p w14:paraId="03529742" w14:textId="47614F17" w:rsidR="00D07145" w:rsidRPr="00296E0A" w:rsidRDefault="00296E0A" w:rsidP="00D07145">
      <w:pPr>
        <w:pStyle w:val="a7"/>
        <w:widowControl w:val="0"/>
        <w:tabs>
          <w:tab w:val="left" w:pos="851"/>
          <w:tab w:val="left" w:pos="1134"/>
        </w:tabs>
        <w:ind w:left="792"/>
        <w:jc w:val="center"/>
        <w:rPr>
          <w:rFonts w:ascii="Times New Roman" w:hAnsi="Times New Roman" w:cs="Times New Roman"/>
          <w:i/>
          <w:iCs/>
          <w:color w:val="EE0000"/>
          <w:sz w:val="24"/>
          <w:szCs w:val="28"/>
        </w:rPr>
      </w:pPr>
      <w:r>
        <w:rPr>
          <w:rFonts w:ascii="Times New Roman" w:hAnsi="Times New Roman" w:cs="Times New Roman"/>
          <w:i/>
          <w:iCs/>
          <w:color w:val="EE0000"/>
          <w:sz w:val="24"/>
          <w:szCs w:val="28"/>
        </w:rPr>
        <w:t>Место для рисунка</w:t>
      </w:r>
    </w:p>
    <w:p w14:paraId="556E298E" w14:textId="77777777" w:rsidR="00296E0A" w:rsidRDefault="00296E0A" w:rsidP="00D07145">
      <w:pPr>
        <w:pStyle w:val="a7"/>
        <w:widowControl w:val="0"/>
        <w:tabs>
          <w:tab w:val="left" w:pos="851"/>
          <w:tab w:val="left" w:pos="1134"/>
        </w:tabs>
        <w:ind w:left="792"/>
        <w:jc w:val="center"/>
        <w:rPr>
          <w:rFonts w:ascii="Times New Roman" w:hAnsi="Times New Roman" w:cs="Times New Roman"/>
          <w:color w:val="EE0000"/>
          <w:sz w:val="24"/>
          <w:szCs w:val="28"/>
        </w:rPr>
      </w:pPr>
    </w:p>
    <w:p w14:paraId="2946BA59" w14:textId="17C88993" w:rsidR="00D07145" w:rsidRDefault="00D07145" w:rsidP="00D07145">
      <w:pPr>
        <w:pStyle w:val="a7"/>
        <w:widowControl w:val="0"/>
        <w:tabs>
          <w:tab w:val="left" w:pos="851"/>
          <w:tab w:val="left" w:pos="1134"/>
        </w:tabs>
        <w:ind w:left="792"/>
        <w:jc w:val="center"/>
        <w:rPr>
          <w:rFonts w:ascii="Times New Roman" w:hAnsi="Times New Roman" w:cs="Times New Roman"/>
          <w:color w:val="EE0000"/>
          <w:sz w:val="24"/>
          <w:szCs w:val="28"/>
        </w:rPr>
      </w:pPr>
      <w:r>
        <w:rPr>
          <w:rFonts w:ascii="Times New Roman" w:hAnsi="Times New Roman" w:cs="Times New Roman"/>
          <w:color w:val="EE0000"/>
          <w:sz w:val="24"/>
          <w:szCs w:val="28"/>
        </w:rPr>
        <w:t xml:space="preserve">Рисунок </w:t>
      </w:r>
      <w:proofErr w:type="spellStart"/>
      <w:r>
        <w:rPr>
          <w:rFonts w:ascii="Times New Roman" w:hAnsi="Times New Roman" w:cs="Times New Roman"/>
          <w:color w:val="EE0000"/>
          <w:sz w:val="24"/>
          <w:szCs w:val="28"/>
        </w:rPr>
        <w:t>ххх</w:t>
      </w:r>
      <w:proofErr w:type="spellEnd"/>
    </w:p>
    <w:p w14:paraId="0DB41F6D" w14:textId="77777777" w:rsidR="00D07145" w:rsidRPr="00D07145" w:rsidRDefault="00D07145" w:rsidP="00D07145">
      <w:pPr>
        <w:pStyle w:val="a7"/>
        <w:widowControl w:val="0"/>
        <w:tabs>
          <w:tab w:val="left" w:pos="851"/>
          <w:tab w:val="left" w:pos="1134"/>
        </w:tabs>
        <w:ind w:left="792"/>
        <w:jc w:val="center"/>
        <w:rPr>
          <w:rFonts w:ascii="Times New Roman" w:eastAsia="Calibri" w:hAnsi="Times New Roman" w:cs="Times New Roman"/>
          <w:b/>
          <w:color w:val="EE0000"/>
          <w:sz w:val="28"/>
          <w:szCs w:val="28"/>
        </w:rPr>
      </w:pPr>
    </w:p>
    <w:p w14:paraId="0352ED11" w14:textId="163B04B5" w:rsidR="00D07145" w:rsidRPr="00D07145" w:rsidRDefault="00D07145" w:rsidP="00D07145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07145">
        <w:rPr>
          <w:rFonts w:ascii="Times New Roman" w:eastAsia="Calibri" w:hAnsi="Times New Roman" w:cs="Times New Roman"/>
          <w:sz w:val="24"/>
          <w:szCs w:val="24"/>
        </w:rPr>
        <w:t>В открывшемся окне выбрать необходимый метод для выполняемого анализа и нажать «Открыть».</w:t>
      </w:r>
    </w:p>
    <w:p w14:paraId="4345CE0D" w14:textId="6F242A54" w:rsidR="00D07145" w:rsidRPr="00D07145" w:rsidRDefault="00D07145" w:rsidP="00D07145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07145">
        <w:rPr>
          <w:rFonts w:ascii="Times New Roman" w:hAnsi="Times New Roman" w:cs="Times New Roman"/>
          <w:sz w:val="24"/>
          <w:szCs w:val="28"/>
        </w:rPr>
        <w:t xml:space="preserve">Нажатием значка </w:t>
      </w:r>
      <w:r w:rsidRPr="00D071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D836B2" wp14:editId="19B7470C">
            <wp:extent cx="180975" cy="190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145">
        <w:rPr>
          <w:rFonts w:ascii="Times New Roman" w:hAnsi="Times New Roman" w:cs="Times New Roman"/>
          <w:sz w:val="24"/>
          <w:szCs w:val="28"/>
        </w:rPr>
        <w:t xml:space="preserve">, передать прибору условия </w:t>
      </w:r>
      <w:proofErr w:type="spellStart"/>
      <w:r w:rsidRPr="00D07145">
        <w:rPr>
          <w:rFonts w:ascii="Times New Roman" w:hAnsi="Times New Roman" w:cs="Times New Roman"/>
          <w:sz w:val="24"/>
          <w:szCs w:val="28"/>
        </w:rPr>
        <w:t>хроматографирования</w:t>
      </w:r>
      <w:proofErr w:type="spellEnd"/>
      <w:r w:rsidRPr="00D07145">
        <w:rPr>
          <w:rFonts w:ascii="Times New Roman" w:hAnsi="Times New Roman" w:cs="Times New Roman"/>
          <w:sz w:val="24"/>
          <w:szCs w:val="28"/>
        </w:rPr>
        <w:t xml:space="preserve"> выбранного метода. Индикатор ГХ-</w:t>
      </w:r>
      <w:r w:rsidRPr="00D07145">
        <w:rPr>
          <w:rFonts w:ascii="Times New Roman" w:hAnsi="Times New Roman" w:cs="Times New Roman"/>
          <w:sz w:val="24"/>
          <w:szCs w:val="28"/>
          <w:lang w:val="en-US"/>
        </w:rPr>
        <w:t>Acquisition</w:t>
      </w:r>
      <w:r w:rsidRPr="00D07145">
        <w:rPr>
          <w:rFonts w:ascii="Times New Roman" w:hAnsi="Times New Roman" w:cs="Times New Roman"/>
          <w:sz w:val="24"/>
          <w:szCs w:val="28"/>
        </w:rPr>
        <w:t xml:space="preserve"> в левой части рабочего окна становится оранжевым.</w:t>
      </w:r>
    </w:p>
    <w:p w14:paraId="241E7B62" w14:textId="2556D733" w:rsidR="00D07145" w:rsidRPr="00D07145" w:rsidRDefault="00D07145" w:rsidP="0081581B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rPr>
          <w:rFonts w:ascii="Times New Roman" w:eastAsia="Calibri" w:hAnsi="Times New Roman" w:cs="Times New Roman"/>
          <w:b/>
          <w:sz w:val="28"/>
          <w:szCs w:val="28"/>
        </w:rPr>
      </w:pPr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Во вкладке «Последовательность» </w:t>
      </w:r>
      <w:r w:rsidRPr="00D07145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0F8A7807" wp14:editId="4E2B565F">
            <wp:extent cx="360000" cy="176400"/>
            <wp:effectExtent l="0" t="0" r="2540" b="0"/>
            <wp:docPr id="88933353" name="Рисунок 4" descr="Изображение выглядит как текст, Шрифт, логотип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3353" name="Рисунок 4" descr="Изображение выглядит как текст, Шрифт, логотип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1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145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нажать значок </w:t>
      </w:r>
      <w:r w:rsidRPr="00D07145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6F9D4C55" wp14:editId="00864036">
            <wp:extent cx="171450" cy="2190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 «Открыть </w:t>
      </w:r>
      <w:r w:rsidRPr="00D07145">
        <w:rPr>
          <w:rFonts w:ascii="Times New Roman" w:eastAsia="Calibri" w:hAnsi="Times New Roman" w:cs="Times New Roman"/>
          <w:sz w:val="24"/>
          <w:szCs w:val="24"/>
        </w:rPr>
        <w:lastRenderedPageBreak/>
        <w:t>последовательность». Выбрать необходимую последовательность и нажать «Открыть».</w:t>
      </w:r>
    </w:p>
    <w:p w14:paraId="19B2F43A" w14:textId="394A9003" w:rsidR="00D07145" w:rsidRPr="00D07145" w:rsidRDefault="00D07145" w:rsidP="00D07145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Поставить в карусель </w:t>
      </w:r>
      <w:proofErr w:type="spellStart"/>
      <w:r w:rsidRPr="00D07145">
        <w:rPr>
          <w:rFonts w:ascii="Times New Roman" w:eastAsia="Calibri" w:hAnsi="Times New Roman" w:cs="Times New Roman"/>
          <w:sz w:val="24"/>
          <w:szCs w:val="24"/>
        </w:rPr>
        <w:t>автосэмплера</w:t>
      </w:r>
      <w:proofErr w:type="spellEnd"/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07145">
        <w:rPr>
          <w:rFonts w:ascii="Times New Roman" w:eastAsia="Calibri" w:hAnsi="Times New Roman" w:cs="Times New Roman"/>
          <w:sz w:val="24"/>
          <w:szCs w:val="24"/>
        </w:rPr>
        <w:t>виалы</w:t>
      </w:r>
      <w:proofErr w:type="spellEnd"/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 с испытуемыми растворами в соответствии с позициями данных растворов в загруженной последовательности, указанной в столбце «</w:t>
      </w:r>
      <w:proofErr w:type="spellStart"/>
      <w:r w:rsidRPr="00D07145">
        <w:rPr>
          <w:rFonts w:ascii="Times New Roman" w:eastAsia="Calibri" w:hAnsi="Times New Roman" w:cs="Times New Roman"/>
          <w:sz w:val="24"/>
          <w:szCs w:val="24"/>
        </w:rPr>
        <w:t>Виала</w:t>
      </w:r>
      <w:proofErr w:type="spellEnd"/>
      <w:r w:rsidRPr="00D07145">
        <w:rPr>
          <w:rFonts w:ascii="Times New Roman" w:eastAsia="Calibri" w:hAnsi="Times New Roman" w:cs="Times New Roman"/>
          <w:sz w:val="24"/>
          <w:szCs w:val="24"/>
        </w:rPr>
        <w:t>»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DDAE2A5" w14:textId="62F0251E" w:rsidR="00D07145" w:rsidRPr="00D07145" w:rsidRDefault="00D07145" w:rsidP="00D07145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Для промывки шприца необходимо заполнить </w:t>
      </w:r>
      <w:proofErr w:type="spellStart"/>
      <w:r w:rsidRPr="00D07145">
        <w:rPr>
          <w:rFonts w:ascii="Times New Roman" w:eastAsia="Calibri" w:hAnsi="Times New Roman" w:cs="Times New Roman"/>
          <w:sz w:val="24"/>
          <w:szCs w:val="24"/>
        </w:rPr>
        <w:t>виалу</w:t>
      </w:r>
      <w:proofErr w:type="spellEnd"/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 объемом 5 мл растворителем, который был использован при приготовлении испытуемых рабочих растворов и установить ее в карусель </w:t>
      </w:r>
      <w:proofErr w:type="spellStart"/>
      <w:r w:rsidRPr="00D07145">
        <w:rPr>
          <w:rFonts w:ascii="Times New Roman" w:eastAsia="Calibri" w:hAnsi="Times New Roman" w:cs="Times New Roman"/>
          <w:sz w:val="24"/>
          <w:szCs w:val="24"/>
        </w:rPr>
        <w:t>автосэмплера</w:t>
      </w:r>
      <w:proofErr w:type="spellEnd"/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 в позицию А. При использовании двух </w:t>
      </w:r>
      <w:proofErr w:type="spellStart"/>
      <w:r w:rsidRPr="00D07145">
        <w:rPr>
          <w:rFonts w:ascii="Times New Roman" w:eastAsia="Calibri" w:hAnsi="Times New Roman" w:cs="Times New Roman"/>
          <w:sz w:val="24"/>
          <w:szCs w:val="24"/>
        </w:rPr>
        <w:t>виал</w:t>
      </w:r>
      <w:proofErr w:type="spellEnd"/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 с растворителем – наполнить обе </w:t>
      </w:r>
      <w:proofErr w:type="spellStart"/>
      <w:r w:rsidRPr="00D07145">
        <w:rPr>
          <w:rFonts w:ascii="Times New Roman" w:eastAsia="Calibri" w:hAnsi="Times New Roman" w:cs="Times New Roman"/>
          <w:sz w:val="24"/>
          <w:szCs w:val="24"/>
        </w:rPr>
        <w:t>виалы</w:t>
      </w:r>
      <w:proofErr w:type="spellEnd"/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 растворителем и установить их в позицию А </w:t>
      </w:r>
      <w:proofErr w:type="gramStart"/>
      <w:r w:rsidRPr="00D07145">
        <w:rPr>
          <w:rFonts w:ascii="Times New Roman" w:eastAsia="Calibri" w:hAnsi="Times New Roman" w:cs="Times New Roman"/>
          <w:sz w:val="24"/>
          <w:szCs w:val="24"/>
        </w:rPr>
        <w:t>и</w:t>
      </w:r>
      <w:proofErr w:type="gramEnd"/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 В карусели </w:t>
      </w:r>
      <w:proofErr w:type="spellStart"/>
      <w:r w:rsidRPr="00D07145">
        <w:rPr>
          <w:rFonts w:ascii="Times New Roman" w:eastAsia="Calibri" w:hAnsi="Times New Roman" w:cs="Times New Roman"/>
          <w:sz w:val="24"/>
          <w:szCs w:val="24"/>
        </w:rPr>
        <w:t>автосэмплера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EA9537" w14:textId="0BCCE027" w:rsidR="00D07145" w:rsidRPr="00D07145" w:rsidRDefault="00D07145" w:rsidP="00D07145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В позицию </w:t>
      </w:r>
      <w:r w:rsidRPr="00D07145">
        <w:rPr>
          <w:rFonts w:ascii="Times New Roman" w:eastAsia="Calibri" w:hAnsi="Times New Roman" w:cs="Times New Roman"/>
          <w:sz w:val="24"/>
          <w:szCs w:val="24"/>
          <w:lang w:val="en-US"/>
        </w:rPr>
        <w:t>W</w:t>
      </w:r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 установить пустую </w:t>
      </w:r>
      <w:proofErr w:type="spellStart"/>
      <w:r w:rsidRPr="00D07145">
        <w:rPr>
          <w:rFonts w:ascii="Times New Roman" w:eastAsia="Calibri" w:hAnsi="Times New Roman" w:cs="Times New Roman"/>
          <w:sz w:val="24"/>
          <w:szCs w:val="24"/>
        </w:rPr>
        <w:t>виалу</w:t>
      </w:r>
      <w:proofErr w:type="spellEnd"/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 объемом 5 мл для слива растворителя, при промывке шприца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6C5AA5B" w14:textId="2B33F7D6" w:rsidR="00D07145" w:rsidRPr="00D07145" w:rsidRDefault="00D07145" w:rsidP="00D07145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Если нужно </w:t>
      </w:r>
      <w:proofErr w:type="spellStart"/>
      <w:r w:rsidRPr="00D07145">
        <w:rPr>
          <w:rFonts w:ascii="Times New Roman" w:eastAsia="Calibri" w:hAnsi="Times New Roman" w:cs="Times New Roman"/>
          <w:sz w:val="24"/>
          <w:szCs w:val="24"/>
        </w:rPr>
        <w:t>хроматографировать</w:t>
      </w:r>
      <w:proofErr w:type="spellEnd"/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 не всю последовательность, во втором столбце открытой последовательности, необходимо отметить нужные строки</w:t>
      </w:r>
      <w:r w:rsidRPr="00D07145">
        <w:rPr>
          <w:rFonts w:ascii="Times New Roman" w:eastAsia="Calibri" w:hAnsi="Times New Roman" w:cs="Times New Roman"/>
          <w:noProof/>
          <w:sz w:val="24"/>
          <w:szCs w:val="24"/>
        </w:rPr>
        <w:t xml:space="preserve"> галочкой </w:t>
      </w:r>
      <w:r w:rsidRPr="00D07145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0A197B02" wp14:editId="0E90C2D6">
            <wp:extent cx="114300" cy="1143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, и снять отметки с ненужных строк последовательности </w:t>
      </w:r>
      <w:r w:rsidRPr="00D07145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628F4DAD" wp14:editId="2EA3E00F">
            <wp:extent cx="114300" cy="1143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24B8FAE" w14:textId="52C0AAF3" w:rsidR="00D07145" w:rsidRPr="00D07145" w:rsidRDefault="00D07145" w:rsidP="00D07145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07145">
        <w:rPr>
          <w:rFonts w:ascii="Times New Roman" w:eastAsia="Calibri" w:hAnsi="Times New Roman" w:cs="Times New Roman"/>
          <w:sz w:val="24"/>
          <w:szCs w:val="24"/>
        </w:rPr>
        <w:t>После того как в левой части рабочего окна программы индикатор ГХ-</w:t>
      </w:r>
      <w:r w:rsidRPr="00D07145">
        <w:rPr>
          <w:rFonts w:ascii="Times New Roman" w:eastAsia="Calibri" w:hAnsi="Times New Roman" w:cs="Times New Roman"/>
          <w:sz w:val="24"/>
          <w:szCs w:val="24"/>
          <w:lang w:val="en-US"/>
        </w:rPr>
        <w:t>Acquisition</w:t>
      </w:r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 сменит цвет с оранжевого на зеленый, во вкладке «Последовательность» можно запустить анализ нажатием клавиши «Выполнить»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4F9028" w14:textId="77777777" w:rsidR="00D07145" w:rsidRPr="00D07145" w:rsidRDefault="00D07145" w:rsidP="00D07145">
      <w:pPr>
        <w:pStyle w:val="a7"/>
        <w:widowControl w:val="0"/>
        <w:tabs>
          <w:tab w:val="left" w:pos="851"/>
          <w:tab w:val="left" w:pos="1134"/>
        </w:tabs>
        <w:ind w:left="79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B31FF5" w14:textId="11B94A1F" w:rsidR="0081581B" w:rsidRDefault="0081581B" w:rsidP="0081581B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1581B">
        <w:rPr>
          <w:rFonts w:ascii="Times New Roman" w:eastAsia="Calibri" w:hAnsi="Times New Roman" w:cs="Times New Roman"/>
          <w:b/>
          <w:sz w:val="24"/>
          <w:szCs w:val="24"/>
        </w:rPr>
        <w:t>Техническое обслуживание</w:t>
      </w:r>
    </w:p>
    <w:p w14:paraId="7B3B2E9B" w14:textId="5526EB66" w:rsidR="00D07145" w:rsidRPr="00D07145" w:rsidRDefault="00D07145" w:rsidP="00D07145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07145">
        <w:rPr>
          <w:rFonts w:ascii="Times New Roman" w:hAnsi="Times New Roman" w:cs="Times New Roman"/>
          <w:sz w:val="24"/>
          <w:szCs w:val="28"/>
        </w:rPr>
        <w:t>Т</w:t>
      </w:r>
      <w:r>
        <w:rPr>
          <w:rFonts w:ascii="Times New Roman" w:hAnsi="Times New Roman" w:cs="Times New Roman"/>
          <w:sz w:val="24"/>
          <w:szCs w:val="28"/>
        </w:rPr>
        <w:t>ехническое обслуживание</w:t>
      </w:r>
      <w:r w:rsidRPr="00D07145">
        <w:rPr>
          <w:rFonts w:ascii="Times New Roman" w:hAnsi="Times New Roman" w:cs="Times New Roman"/>
          <w:sz w:val="24"/>
          <w:szCs w:val="28"/>
        </w:rPr>
        <w:t xml:space="preserve"> ГХ проводится только сервисным инженером обслуживающей организации не реже одного раза в год или при необходимости.</w:t>
      </w:r>
    </w:p>
    <w:p w14:paraId="4493CA60" w14:textId="5549997B" w:rsidR="00D07145" w:rsidRPr="00D07145" w:rsidRDefault="00D07145" w:rsidP="00D07145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отрудникам </w:t>
      </w:r>
      <w:r>
        <w:rPr>
          <w:rFonts w:ascii="Times New Roman" w:eastAsia="Calibri" w:hAnsi="Times New Roman" w:cs="Times New Roman"/>
          <w:sz w:val="24"/>
          <w:szCs w:val="24"/>
        </w:rPr>
        <w:t>О</w:t>
      </w:r>
      <w:r w:rsidRPr="00D07145">
        <w:rPr>
          <w:rFonts w:ascii="Times New Roman" w:eastAsia="Calibri" w:hAnsi="Times New Roman" w:cs="Times New Roman"/>
          <w:sz w:val="24"/>
          <w:szCs w:val="24"/>
        </w:rPr>
        <w:t>КК допускается проводить очистку или замену расходных материалов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некоторых узлах ГХ при необходимости</w:t>
      </w:r>
      <w:r w:rsidRPr="00D07145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4C795B8" w14:textId="11155C98" w:rsidR="00D07145" w:rsidRPr="00D07145" w:rsidRDefault="00D07145" w:rsidP="00D07145">
      <w:pPr>
        <w:numPr>
          <w:ilvl w:val="0"/>
          <w:numId w:val="21"/>
        </w:numPr>
        <w:ind w:left="1633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шприца </w:t>
      </w:r>
      <w:proofErr w:type="spellStart"/>
      <w:r w:rsidRPr="00D0714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автосэмплера</w:t>
      </w:r>
      <w:proofErr w:type="spellEnd"/>
      <w:r w:rsidRPr="00D0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(общий вид представлен на </w:t>
      </w:r>
      <w:r w:rsidRPr="00D07145">
        <w:rPr>
          <w:rFonts w:ascii="Times New Roman" w:eastAsia="Times New Roman" w:hAnsi="Times New Roman" w:cs="Times New Roman"/>
          <w:color w:val="EE0000"/>
          <w:sz w:val="24"/>
          <w:szCs w:val="24"/>
          <w:lang w:eastAsia="ru-RU"/>
        </w:rPr>
        <w:t xml:space="preserve">рисунке </w:t>
      </w:r>
      <w:proofErr w:type="spellStart"/>
      <w:r w:rsidRPr="00D07145">
        <w:rPr>
          <w:rFonts w:ascii="Times New Roman" w:eastAsia="Times New Roman" w:hAnsi="Times New Roman" w:cs="Times New Roman"/>
          <w:color w:val="EE0000"/>
          <w:sz w:val="24"/>
          <w:szCs w:val="24"/>
          <w:lang w:eastAsia="ru-RU"/>
        </w:rPr>
        <w:t>ххх</w:t>
      </w:r>
      <w:proofErr w:type="spellEnd"/>
      <w:r w:rsidRPr="00D0714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27C7B3AC" w14:textId="353F0F67" w:rsidR="00D07145" w:rsidRPr="00D07145" w:rsidRDefault="00D07145" w:rsidP="00D07145">
      <w:pPr>
        <w:numPr>
          <w:ilvl w:val="0"/>
          <w:numId w:val="21"/>
        </w:numPr>
        <w:ind w:left="1633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впускного канала (общий вид представлен </w:t>
      </w:r>
      <w:r w:rsidRPr="00D07145">
        <w:rPr>
          <w:rFonts w:ascii="Times New Roman" w:eastAsia="Times New Roman" w:hAnsi="Times New Roman" w:cs="Times New Roman"/>
          <w:color w:val="EE0000"/>
          <w:sz w:val="24"/>
          <w:szCs w:val="24"/>
          <w:lang w:eastAsia="ru-RU"/>
        </w:rPr>
        <w:t xml:space="preserve">на рисунке </w:t>
      </w:r>
      <w:proofErr w:type="spellStart"/>
      <w:r w:rsidRPr="00D07145">
        <w:rPr>
          <w:rFonts w:ascii="Times New Roman" w:eastAsia="Times New Roman" w:hAnsi="Times New Roman" w:cs="Times New Roman"/>
          <w:color w:val="EE0000"/>
          <w:sz w:val="24"/>
          <w:szCs w:val="24"/>
          <w:lang w:eastAsia="ru-RU"/>
        </w:rPr>
        <w:t>хххх</w:t>
      </w:r>
      <w:proofErr w:type="spellEnd"/>
      <w:r w:rsidRPr="00D0714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3344A2D4" w14:textId="786B75E7" w:rsidR="00D07145" w:rsidRPr="00D07145" w:rsidRDefault="00D07145" w:rsidP="00D07145">
      <w:pPr>
        <w:numPr>
          <w:ilvl w:val="0"/>
          <w:numId w:val="21"/>
        </w:numPr>
        <w:ind w:left="1633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ПИД (общий вид представлен </w:t>
      </w:r>
      <w:r w:rsidRPr="00D07145">
        <w:rPr>
          <w:rFonts w:ascii="Times New Roman" w:eastAsia="Times New Roman" w:hAnsi="Times New Roman" w:cs="Times New Roman"/>
          <w:color w:val="EE0000"/>
          <w:sz w:val="24"/>
          <w:szCs w:val="24"/>
          <w:lang w:eastAsia="ru-RU"/>
        </w:rPr>
        <w:t xml:space="preserve">на рисунке </w:t>
      </w:r>
      <w:proofErr w:type="spellStart"/>
      <w:r w:rsidRPr="00D07145">
        <w:rPr>
          <w:rFonts w:ascii="Times New Roman" w:eastAsia="Times New Roman" w:hAnsi="Times New Roman" w:cs="Times New Roman"/>
          <w:color w:val="EE0000"/>
          <w:sz w:val="24"/>
          <w:szCs w:val="24"/>
          <w:lang w:eastAsia="ru-RU"/>
        </w:rPr>
        <w:t>хххх</w:t>
      </w:r>
      <w:proofErr w:type="spellEnd"/>
      <w:r w:rsidRPr="00D0714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0250B6C4" w14:textId="77777777" w:rsidR="00D07145" w:rsidRPr="00D07145" w:rsidRDefault="00D07145" w:rsidP="00D07145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07145">
        <w:rPr>
          <w:rFonts w:ascii="Times New Roman" w:eastAsia="Calibri" w:hAnsi="Times New Roman" w:cs="Times New Roman"/>
          <w:sz w:val="24"/>
          <w:szCs w:val="24"/>
        </w:rPr>
        <w:t xml:space="preserve">Перед выполнением операций по ТО, очистке или замене расходных материалов, которые находятся в нагреваемых узлах ГХ (инжектор, ПИД), необходимо охладить ГХ с помощью метода </w:t>
      </w:r>
      <w:r w:rsidRPr="00D07145">
        <w:rPr>
          <w:rFonts w:ascii="Times New Roman" w:eastAsia="Calibri" w:hAnsi="Times New Roman" w:cs="Times New Roman"/>
          <w:sz w:val="24"/>
          <w:szCs w:val="24"/>
          <w:lang w:val="en-US"/>
        </w:rPr>
        <w:t>Cooler</w:t>
      </w:r>
      <w:r w:rsidRPr="00D07145">
        <w:rPr>
          <w:rFonts w:ascii="Times New Roman" w:eastAsia="Calibri" w:hAnsi="Times New Roman" w:cs="Times New Roman"/>
          <w:sz w:val="24"/>
          <w:szCs w:val="24"/>
        </w:rPr>
        <w:t>: термостат – до 30 °С, инжектор и детектор – до 50 °С.</w:t>
      </w:r>
    </w:p>
    <w:p w14:paraId="33D1AAF8" w14:textId="77777777" w:rsidR="00D07145" w:rsidRPr="00D07145" w:rsidRDefault="00D07145" w:rsidP="00D07145">
      <w:pPr>
        <w:pStyle w:val="a7"/>
        <w:widowControl w:val="0"/>
        <w:tabs>
          <w:tab w:val="left" w:pos="851"/>
          <w:tab w:val="left" w:pos="1134"/>
        </w:tabs>
        <w:ind w:left="792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A86F0B" w14:textId="69D9CBC2" w:rsidR="00D07145" w:rsidRDefault="00D07145" w:rsidP="0081581B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….</w:t>
      </w:r>
    </w:p>
    <w:p w14:paraId="08CF3682" w14:textId="1D91F795" w:rsidR="00460BD3" w:rsidRDefault="00460BD3" w:rsidP="0081581B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…</w:t>
      </w:r>
    </w:p>
    <w:p w14:paraId="12A4C147" w14:textId="715CD2F1" w:rsidR="00D07145" w:rsidRDefault="00D07145" w:rsidP="0081581B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Замена септы, лайнера и кольцевого уплотнителя</w:t>
      </w:r>
    </w:p>
    <w:p w14:paraId="20FD1015" w14:textId="7910D9DE" w:rsidR="00D07145" w:rsidRPr="00296E0A" w:rsidRDefault="00D07145" w:rsidP="00D07145">
      <w:pPr>
        <w:pStyle w:val="a7"/>
        <w:widowControl w:val="0"/>
        <w:tabs>
          <w:tab w:val="left" w:pos="851"/>
          <w:tab w:val="left" w:pos="1134"/>
        </w:tabs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296E0A">
        <w:rPr>
          <w:rFonts w:ascii="Times New Roman" w:hAnsi="Times New Roman" w:cs="Times New Roman"/>
          <w:i/>
          <w:sz w:val="24"/>
          <w:szCs w:val="24"/>
        </w:rPr>
        <w:t>Замена септы, лайнера и кольцевого уплотнителя проводится не реже одного раза в неделю</w:t>
      </w:r>
      <w:r w:rsidRPr="00296E0A">
        <w:rPr>
          <w:rFonts w:ascii="Times New Roman" w:hAnsi="Times New Roman" w:cs="Times New Roman"/>
          <w:sz w:val="24"/>
          <w:szCs w:val="24"/>
        </w:rPr>
        <w:t>.</w:t>
      </w:r>
    </w:p>
    <w:p w14:paraId="0E79A9ED" w14:textId="3DBA313A" w:rsidR="00D07145" w:rsidRPr="00296E0A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 xml:space="preserve">Снять </w:t>
      </w:r>
      <w:proofErr w:type="spellStart"/>
      <w:r w:rsidRPr="00296E0A">
        <w:rPr>
          <w:rFonts w:ascii="Times New Roman" w:hAnsi="Times New Roman" w:cs="Times New Roman"/>
          <w:sz w:val="24"/>
          <w:szCs w:val="24"/>
        </w:rPr>
        <w:t>автосэмплер</w:t>
      </w:r>
      <w:proofErr w:type="spellEnd"/>
      <w:r w:rsidRPr="00296E0A">
        <w:rPr>
          <w:rFonts w:ascii="Times New Roman" w:hAnsi="Times New Roman" w:cs="Times New Roman"/>
          <w:sz w:val="24"/>
          <w:szCs w:val="24"/>
        </w:rPr>
        <w:t xml:space="preserve"> со штыря рабочего впускного канала и установить на дальний штырь.</w:t>
      </w:r>
    </w:p>
    <w:p w14:paraId="6C78A5B6" w14:textId="77777777" w:rsidR="00D07145" w:rsidRPr="00296E0A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>Отсоединить колонку от впускного канала.</w:t>
      </w:r>
    </w:p>
    <w:p w14:paraId="6B7A354B" w14:textId="57723227" w:rsidR="00D07145" w:rsidRPr="00296E0A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 xml:space="preserve">Во впускном канале открутить гайку септы согласно </w:t>
      </w:r>
      <w:r w:rsidRPr="00296E0A">
        <w:rPr>
          <w:rFonts w:ascii="Times New Roman" w:hAnsi="Times New Roman" w:cs="Times New Roman"/>
          <w:color w:val="EE0000"/>
          <w:sz w:val="24"/>
          <w:szCs w:val="24"/>
        </w:rPr>
        <w:t xml:space="preserve">рисункам </w:t>
      </w:r>
      <w:proofErr w:type="spellStart"/>
      <w:r w:rsidR="00296E0A" w:rsidRPr="00296E0A">
        <w:rPr>
          <w:rFonts w:ascii="Times New Roman" w:hAnsi="Times New Roman" w:cs="Times New Roman"/>
          <w:color w:val="EE0000"/>
          <w:sz w:val="24"/>
          <w:szCs w:val="24"/>
        </w:rPr>
        <w:t>хх</w:t>
      </w:r>
      <w:proofErr w:type="spellEnd"/>
      <w:r w:rsidRPr="00296E0A">
        <w:rPr>
          <w:rFonts w:ascii="Times New Roman" w:hAnsi="Times New Roman" w:cs="Times New Roman"/>
          <w:color w:val="EE0000"/>
          <w:sz w:val="24"/>
          <w:szCs w:val="24"/>
        </w:rPr>
        <w:t xml:space="preserve"> и</w:t>
      </w:r>
      <w:r w:rsidR="00296E0A" w:rsidRPr="00296E0A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proofErr w:type="spellStart"/>
      <w:r w:rsidR="00296E0A" w:rsidRPr="00296E0A">
        <w:rPr>
          <w:rFonts w:ascii="Times New Roman" w:hAnsi="Times New Roman" w:cs="Times New Roman"/>
          <w:color w:val="EE0000"/>
          <w:sz w:val="24"/>
          <w:szCs w:val="24"/>
        </w:rPr>
        <w:t>хх</w:t>
      </w:r>
      <w:proofErr w:type="spellEnd"/>
      <w:r w:rsidRPr="00296E0A">
        <w:rPr>
          <w:rFonts w:ascii="Times New Roman" w:hAnsi="Times New Roman" w:cs="Times New Roman"/>
          <w:sz w:val="24"/>
          <w:szCs w:val="24"/>
        </w:rPr>
        <w:t>.</w:t>
      </w:r>
    </w:p>
    <w:p w14:paraId="4A5B79F4" w14:textId="77777777" w:rsidR="00D07145" w:rsidRPr="00296E0A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>Извлечь септу из узла вставки с помощью пинцета, избегая повреждения, царапин внутренней поверхности узла вставки.</w:t>
      </w:r>
    </w:p>
    <w:p w14:paraId="2B57838D" w14:textId="77777777" w:rsidR="00296E0A" w:rsidRDefault="00296E0A" w:rsidP="00296E0A">
      <w:pPr>
        <w:pStyle w:val="a7"/>
        <w:widowControl w:val="0"/>
        <w:tabs>
          <w:tab w:val="left" w:pos="851"/>
          <w:tab w:val="left" w:pos="1134"/>
        </w:tabs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324CB343" w14:textId="068C605E" w:rsidR="00296E0A" w:rsidRPr="00296E0A" w:rsidRDefault="00296E0A" w:rsidP="00296E0A">
      <w:pPr>
        <w:pStyle w:val="a7"/>
        <w:widowControl w:val="0"/>
        <w:tabs>
          <w:tab w:val="left" w:pos="851"/>
          <w:tab w:val="left" w:pos="1134"/>
        </w:tabs>
        <w:ind w:left="792"/>
        <w:jc w:val="center"/>
        <w:rPr>
          <w:rFonts w:ascii="Times New Roman" w:hAnsi="Times New Roman" w:cs="Times New Roman"/>
          <w:i/>
          <w:iCs/>
          <w:color w:val="EE0000"/>
          <w:sz w:val="24"/>
          <w:szCs w:val="24"/>
        </w:rPr>
      </w:pPr>
      <w:r w:rsidRPr="00296E0A">
        <w:rPr>
          <w:rFonts w:ascii="Times New Roman" w:hAnsi="Times New Roman" w:cs="Times New Roman"/>
          <w:i/>
          <w:iCs/>
          <w:color w:val="EE0000"/>
          <w:sz w:val="24"/>
          <w:szCs w:val="24"/>
        </w:rPr>
        <w:t>Место для рисунка</w:t>
      </w:r>
    </w:p>
    <w:p w14:paraId="00ADD724" w14:textId="77777777" w:rsidR="00296E0A" w:rsidRDefault="00296E0A" w:rsidP="00296E0A">
      <w:pPr>
        <w:pStyle w:val="a7"/>
        <w:widowControl w:val="0"/>
        <w:tabs>
          <w:tab w:val="left" w:pos="851"/>
          <w:tab w:val="left" w:pos="1134"/>
        </w:tabs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40824329" w14:textId="77777777" w:rsidR="00296E0A" w:rsidRPr="00296E0A" w:rsidRDefault="00296E0A" w:rsidP="00296E0A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296E0A">
        <w:rPr>
          <w:rFonts w:ascii="Times New Roman" w:hAnsi="Times New Roman" w:cs="Times New Roman"/>
          <w:color w:val="EE0000"/>
          <w:sz w:val="24"/>
          <w:szCs w:val="24"/>
        </w:rPr>
        <w:t xml:space="preserve">Рисунок </w:t>
      </w:r>
      <w:proofErr w:type="spellStart"/>
      <w:r w:rsidRPr="00296E0A">
        <w:rPr>
          <w:rFonts w:ascii="Times New Roman" w:hAnsi="Times New Roman" w:cs="Times New Roman"/>
          <w:color w:val="EE0000"/>
          <w:sz w:val="24"/>
          <w:szCs w:val="24"/>
        </w:rPr>
        <w:t>хх</w:t>
      </w:r>
      <w:proofErr w:type="spellEnd"/>
      <w:r w:rsidRPr="00296E0A">
        <w:rPr>
          <w:rFonts w:ascii="Times New Roman" w:hAnsi="Times New Roman" w:cs="Times New Roman"/>
          <w:color w:val="EE0000"/>
          <w:sz w:val="24"/>
          <w:szCs w:val="24"/>
        </w:rPr>
        <w:t xml:space="preserve"> – Замена септы во впускном канале ГХ</w:t>
      </w:r>
      <w:r w:rsidRPr="00296E0A">
        <w:rPr>
          <w:rFonts w:ascii="Times New Roman" w:hAnsi="Times New Roman" w:cs="Times New Roman"/>
          <w:sz w:val="24"/>
          <w:szCs w:val="24"/>
        </w:rPr>
        <w:t>.</w:t>
      </w:r>
    </w:p>
    <w:p w14:paraId="617548BA" w14:textId="77777777" w:rsidR="00296E0A" w:rsidRDefault="00296E0A" w:rsidP="00296E0A">
      <w:pPr>
        <w:pStyle w:val="a7"/>
        <w:widowControl w:val="0"/>
        <w:tabs>
          <w:tab w:val="left" w:pos="851"/>
          <w:tab w:val="left" w:pos="1134"/>
        </w:tabs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18BFB973" w14:textId="11D1D5C6" w:rsidR="00D07145" w:rsidRPr="00296E0A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>Сдвинуть удерживающую петлю узла вставки вперед (против часовой стрелки). Поднять узел септы вверх и в обратном направлении по отношению к впускному каналу, чтобы не надколоть или не разбить лайнер (</w:t>
      </w:r>
      <w:r w:rsidRPr="00296E0A">
        <w:rPr>
          <w:rFonts w:ascii="Times New Roman" w:hAnsi="Times New Roman" w:cs="Times New Roman"/>
          <w:color w:val="EE0000"/>
          <w:sz w:val="24"/>
          <w:szCs w:val="24"/>
        </w:rPr>
        <w:t xml:space="preserve">рисунок </w:t>
      </w:r>
      <w:proofErr w:type="spellStart"/>
      <w:r w:rsidR="00296E0A" w:rsidRPr="00296E0A">
        <w:rPr>
          <w:rFonts w:ascii="Times New Roman" w:hAnsi="Times New Roman" w:cs="Times New Roman"/>
          <w:color w:val="EE0000"/>
          <w:sz w:val="24"/>
          <w:szCs w:val="24"/>
        </w:rPr>
        <w:t>хх</w:t>
      </w:r>
      <w:proofErr w:type="spellEnd"/>
      <w:r w:rsidRPr="00296E0A">
        <w:rPr>
          <w:rFonts w:ascii="Times New Roman" w:hAnsi="Times New Roman" w:cs="Times New Roman"/>
          <w:color w:val="EE0000"/>
          <w:sz w:val="24"/>
          <w:szCs w:val="24"/>
        </w:rPr>
        <w:t>).</w:t>
      </w:r>
    </w:p>
    <w:p w14:paraId="20220029" w14:textId="6869117A" w:rsidR="00D07145" w:rsidRPr="00296E0A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>Ослабить кольцевой уплотнитель на поверхности уплотнителя с помощью пинцета (</w:t>
      </w:r>
      <w:r w:rsidRPr="00296E0A">
        <w:rPr>
          <w:rFonts w:ascii="Times New Roman" w:hAnsi="Times New Roman" w:cs="Times New Roman"/>
          <w:color w:val="EE0000"/>
          <w:sz w:val="24"/>
          <w:szCs w:val="24"/>
        </w:rPr>
        <w:t xml:space="preserve">рисунок </w:t>
      </w:r>
      <w:proofErr w:type="spellStart"/>
      <w:r w:rsidR="00296E0A" w:rsidRPr="00296E0A">
        <w:rPr>
          <w:rFonts w:ascii="Times New Roman" w:hAnsi="Times New Roman" w:cs="Times New Roman"/>
          <w:color w:val="EE0000"/>
          <w:sz w:val="24"/>
          <w:szCs w:val="24"/>
        </w:rPr>
        <w:t>хх</w:t>
      </w:r>
      <w:proofErr w:type="spellEnd"/>
      <w:r w:rsidRPr="00296E0A">
        <w:rPr>
          <w:rFonts w:ascii="Times New Roman" w:hAnsi="Times New Roman" w:cs="Times New Roman"/>
          <w:sz w:val="24"/>
          <w:szCs w:val="24"/>
        </w:rPr>
        <w:t>).</w:t>
      </w:r>
    </w:p>
    <w:p w14:paraId="5BD8DC99" w14:textId="255E67E5" w:rsidR="00D07145" w:rsidRPr="00296E0A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>Зажать лайнер пинцетом и извлечь его (рисунок 24).</w:t>
      </w:r>
    </w:p>
    <w:p w14:paraId="6F5A0B0F" w14:textId="77777777" w:rsidR="00D07145" w:rsidRPr="00296E0A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>Оценить поверхность впускного канала (рисунок 25). В случае наличия видимых или предположительных загрязнений, выполнить его очистку:</w:t>
      </w:r>
    </w:p>
    <w:p w14:paraId="35653E2F" w14:textId="77777777" w:rsidR="00296E0A" w:rsidRPr="00296E0A" w:rsidRDefault="00296E0A" w:rsidP="00296E0A">
      <w:pPr>
        <w:pStyle w:val="a7"/>
        <w:widowControl w:val="0"/>
        <w:tabs>
          <w:tab w:val="left" w:pos="851"/>
          <w:tab w:val="left" w:pos="1134"/>
        </w:tabs>
        <w:ind w:left="79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6E0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•</w:t>
      </w:r>
      <w:r w:rsidRPr="00296E0A">
        <w:rPr>
          <w:rFonts w:ascii="Times New Roman" w:eastAsia="Calibri" w:hAnsi="Times New Roman" w:cs="Times New Roman"/>
          <w:bCs/>
          <w:sz w:val="24"/>
          <w:szCs w:val="24"/>
        </w:rPr>
        <w:tab/>
        <w:t>извлечь переходную стопорную гайку и золотистый уплотнитель (п п.3.18);</w:t>
      </w:r>
    </w:p>
    <w:p w14:paraId="080F551D" w14:textId="77777777" w:rsidR="00296E0A" w:rsidRPr="00296E0A" w:rsidRDefault="00296E0A" w:rsidP="00296E0A">
      <w:pPr>
        <w:pStyle w:val="a7"/>
        <w:widowControl w:val="0"/>
        <w:tabs>
          <w:tab w:val="left" w:pos="851"/>
          <w:tab w:val="left" w:pos="1134"/>
        </w:tabs>
        <w:ind w:left="79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6E0A">
        <w:rPr>
          <w:rFonts w:ascii="Times New Roman" w:eastAsia="Calibri" w:hAnsi="Times New Roman" w:cs="Times New Roman"/>
          <w:bCs/>
          <w:sz w:val="24"/>
          <w:szCs w:val="24"/>
        </w:rPr>
        <w:t>•</w:t>
      </w:r>
      <w:r w:rsidRPr="00296E0A">
        <w:rPr>
          <w:rFonts w:ascii="Times New Roman" w:eastAsia="Calibri" w:hAnsi="Times New Roman" w:cs="Times New Roman"/>
          <w:bCs/>
          <w:sz w:val="24"/>
          <w:szCs w:val="24"/>
        </w:rPr>
        <w:tab/>
        <w:t>поставить лабораторный химический стакан, вместимостью не менее 100 мл, в термостат под впускным каналом для сбора используемого растворителя;</w:t>
      </w:r>
    </w:p>
    <w:p w14:paraId="4F40EA50" w14:textId="77777777" w:rsidR="00296E0A" w:rsidRPr="00296E0A" w:rsidRDefault="00296E0A" w:rsidP="00296E0A">
      <w:pPr>
        <w:pStyle w:val="a7"/>
        <w:widowControl w:val="0"/>
        <w:tabs>
          <w:tab w:val="left" w:pos="851"/>
          <w:tab w:val="left" w:pos="1134"/>
        </w:tabs>
        <w:ind w:left="79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6E0A">
        <w:rPr>
          <w:rFonts w:ascii="Times New Roman" w:eastAsia="Calibri" w:hAnsi="Times New Roman" w:cs="Times New Roman"/>
          <w:bCs/>
          <w:sz w:val="24"/>
          <w:szCs w:val="24"/>
        </w:rPr>
        <w:t>•</w:t>
      </w:r>
      <w:r w:rsidRPr="00296E0A">
        <w:rPr>
          <w:rFonts w:ascii="Times New Roman" w:eastAsia="Calibri" w:hAnsi="Times New Roman" w:cs="Times New Roman"/>
          <w:bCs/>
          <w:sz w:val="24"/>
          <w:szCs w:val="24"/>
        </w:rPr>
        <w:tab/>
        <w:t>промокнуть чистящую щетку в растворитель (например, пропанол или ацетон) и удалить загрязнения внутреннего пространства вставки впускного канала, повторить процедуру 10 раз;</w:t>
      </w:r>
    </w:p>
    <w:p w14:paraId="0869E26C" w14:textId="77777777" w:rsidR="00296E0A" w:rsidRPr="00296E0A" w:rsidRDefault="00296E0A" w:rsidP="00296E0A">
      <w:pPr>
        <w:pStyle w:val="a7"/>
        <w:widowControl w:val="0"/>
        <w:tabs>
          <w:tab w:val="left" w:pos="851"/>
          <w:tab w:val="left" w:pos="1134"/>
        </w:tabs>
        <w:ind w:left="79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6E0A">
        <w:rPr>
          <w:rFonts w:ascii="Times New Roman" w:eastAsia="Calibri" w:hAnsi="Times New Roman" w:cs="Times New Roman"/>
          <w:bCs/>
          <w:sz w:val="24"/>
          <w:szCs w:val="24"/>
        </w:rPr>
        <w:t>•</w:t>
      </w:r>
      <w:r w:rsidRPr="00296E0A">
        <w:rPr>
          <w:rFonts w:ascii="Times New Roman" w:eastAsia="Calibri" w:hAnsi="Times New Roman" w:cs="Times New Roman"/>
          <w:bCs/>
          <w:sz w:val="24"/>
          <w:szCs w:val="24"/>
        </w:rPr>
        <w:tab/>
        <w:t>промыть растворителем впускной канал, визуально дождаться высыхания;</w:t>
      </w:r>
    </w:p>
    <w:p w14:paraId="611FF72A" w14:textId="77777777" w:rsidR="00296E0A" w:rsidRPr="00296E0A" w:rsidRDefault="00296E0A" w:rsidP="00296E0A">
      <w:pPr>
        <w:pStyle w:val="a7"/>
        <w:widowControl w:val="0"/>
        <w:tabs>
          <w:tab w:val="left" w:pos="851"/>
          <w:tab w:val="left" w:pos="1134"/>
        </w:tabs>
        <w:ind w:left="79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6E0A">
        <w:rPr>
          <w:rFonts w:ascii="Times New Roman" w:eastAsia="Calibri" w:hAnsi="Times New Roman" w:cs="Times New Roman"/>
          <w:bCs/>
          <w:sz w:val="24"/>
          <w:szCs w:val="24"/>
        </w:rPr>
        <w:t>•</w:t>
      </w:r>
      <w:r w:rsidRPr="00296E0A">
        <w:rPr>
          <w:rFonts w:ascii="Times New Roman" w:eastAsia="Calibri" w:hAnsi="Times New Roman" w:cs="Times New Roman"/>
          <w:bCs/>
          <w:sz w:val="24"/>
          <w:szCs w:val="24"/>
        </w:rPr>
        <w:tab/>
        <w:t>установить золотистый уплотнитель (п.3.18) и переходную стопорную гайку;</w:t>
      </w:r>
    </w:p>
    <w:p w14:paraId="4EFE71EE" w14:textId="2259ED5C" w:rsidR="00296E0A" w:rsidRPr="00296E0A" w:rsidRDefault="00296E0A" w:rsidP="00296E0A">
      <w:pPr>
        <w:pStyle w:val="a7"/>
        <w:widowControl w:val="0"/>
        <w:tabs>
          <w:tab w:val="left" w:pos="851"/>
          <w:tab w:val="left" w:pos="1134"/>
        </w:tabs>
        <w:ind w:left="79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96E0A">
        <w:rPr>
          <w:rFonts w:ascii="Times New Roman" w:eastAsia="Calibri" w:hAnsi="Times New Roman" w:cs="Times New Roman"/>
          <w:bCs/>
          <w:sz w:val="24"/>
          <w:szCs w:val="24"/>
        </w:rPr>
        <w:t>•</w:t>
      </w:r>
      <w:r w:rsidRPr="00296E0A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при очистке впускного канала оценить поверхность золотистого уплотнителя входного канала (рисунок 20) на наличие графитовых или резиновых загрязнений </w:t>
      </w:r>
      <w:proofErr w:type="gramStart"/>
      <w:r w:rsidRPr="00296E0A">
        <w:rPr>
          <w:rFonts w:ascii="Times New Roman" w:eastAsia="Calibri" w:hAnsi="Times New Roman" w:cs="Times New Roman"/>
          <w:bCs/>
          <w:sz w:val="24"/>
          <w:szCs w:val="24"/>
        </w:rPr>
        <w:t>от септы</w:t>
      </w:r>
      <w:proofErr w:type="gramEnd"/>
      <w:r w:rsidRPr="00296E0A">
        <w:rPr>
          <w:rFonts w:ascii="Times New Roman" w:eastAsia="Calibri" w:hAnsi="Times New Roman" w:cs="Times New Roman"/>
          <w:bCs/>
          <w:sz w:val="24"/>
          <w:szCs w:val="24"/>
        </w:rPr>
        <w:t>. При необходимости заменить золотистый уплотнитель (п.3.18).</w:t>
      </w:r>
    </w:p>
    <w:p w14:paraId="3D5E95D1" w14:textId="27E39CAE" w:rsidR="00D07145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>Набить новый лайнер стекловатой.</w:t>
      </w:r>
    </w:p>
    <w:p w14:paraId="70A6560E" w14:textId="77777777" w:rsidR="00D07145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>Поместить новый лайнер с кольцевым уплотнителем обратно во впускной канал, проталкивая внутрь до тех пор, пока он не соприкоснется с золотистым уплотнителем.</w:t>
      </w:r>
    </w:p>
    <w:p w14:paraId="38403CD7" w14:textId="77777777" w:rsidR="00D07145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>Выровнять петлю внизу узла септы по отношению к отверстию на узле вставки, а затем протолкнуть вниз для соединения. Сдвинуть удерживающую петлю в обратное положение.</w:t>
      </w:r>
    </w:p>
    <w:p w14:paraId="136AD15C" w14:textId="77777777" w:rsidR="00D07145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>Установить колонку во впускной канал.</w:t>
      </w:r>
    </w:p>
    <w:p w14:paraId="03EE7451" w14:textId="77777777" w:rsidR="00D07145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>Разместить новую септу в узле вставки и плотно прижать пальцами.</w:t>
      </w:r>
    </w:p>
    <w:p w14:paraId="6DF0FC3F" w14:textId="77777777" w:rsidR="00D07145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>Установить гайку септы и затянуть вручную. Затягивать гайку септы до тех пор, пока разрезное кольцо не будет находиться на расстоянии 1 мм над гайкой (рисунок 26). При избыточном затягивании гайки могут появиться пики примесей (ложноположительные) и увеличиться относительное стандартное отклонение результата анализа.</w:t>
      </w:r>
    </w:p>
    <w:p w14:paraId="46B33AEE" w14:textId="77777777" w:rsidR="00D07145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 xml:space="preserve">Установить </w:t>
      </w:r>
      <w:proofErr w:type="spellStart"/>
      <w:r w:rsidRPr="00296E0A">
        <w:rPr>
          <w:rFonts w:ascii="Times New Roman" w:hAnsi="Times New Roman" w:cs="Times New Roman"/>
          <w:sz w:val="24"/>
          <w:szCs w:val="24"/>
        </w:rPr>
        <w:t>автосэмплер</w:t>
      </w:r>
      <w:proofErr w:type="spellEnd"/>
      <w:r w:rsidRPr="00296E0A">
        <w:rPr>
          <w:rFonts w:ascii="Times New Roman" w:hAnsi="Times New Roman" w:cs="Times New Roman"/>
          <w:sz w:val="24"/>
          <w:szCs w:val="24"/>
        </w:rPr>
        <w:t xml:space="preserve"> на рабочий впускной канал.</w:t>
      </w:r>
    </w:p>
    <w:p w14:paraId="64E8952D" w14:textId="77777777" w:rsidR="00D07145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 xml:space="preserve">Промыть впускной канал и колонку газом-носителем </w:t>
      </w:r>
      <w:proofErr w:type="gramStart"/>
      <w:r w:rsidRPr="00296E0A">
        <w:rPr>
          <w:rFonts w:ascii="Times New Roman" w:hAnsi="Times New Roman" w:cs="Times New Roman"/>
          <w:sz w:val="24"/>
          <w:szCs w:val="24"/>
        </w:rPr>
        <w:t>в течении</w:t>
      </w:r>
      <w:proofErr w:type="gramEnd"/>
      <w:r w:rsidRPr="00296E0A">
        <w:rPr>
          <w:rFonts w:ascii="Times New Roman" w:hAnsi="Times New Roman" w:cs="Times New Roman"/>
          <w:sz w:val="24"/>
          <w:szCs w:val="24"/>
        </w:rPr>
        <w:t xml:space="preserve"> 15 минут (например, используя метод </w:t>
      </w:r>
      <w:r w:rsidRPr="00296E0A">
        <w:rPr>
          <w:rFonts w:ascii="Times New Roman" w:hAnsi="Times New Roman" w:cs="Times New Roman"/>
          <w:sz w:val="24"/>
          <w:szCs w:val="24"/>
          <w:lang w:val="en-US"/>
        </w:rPr>
        <w:t>Cooler</w:t>
      </w:r>
      <w:r w:rsidRPr="00296E0A">
        <w:rPr>
          <w:rFonts w:ascii="Times New Roman" w:hAnsi="Times New Roman" w:cs="Times New Roman"/>
          <w:sz w:val="24"/>
          <w:szCs w:val="24"/>
        </w:rPr>
        <w:t>).</w:t>
      </w:r>
    </w:p>
    <w:p w14:paraId="49AFBB96" w14:textId="77777777" w:rsidR="00D07145" w:rsidRPr="00296E0A" w:rsidRDefault="00D07145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96E0A">
        <w:rPr>
          <w:rFonts w:ascii="Times New Roman" w:hAnsi="Times New Roman" w:cs="Times New Roman"/>
          <w:sz w:val="24"/>
          <w:szCs w:val="24"/>
        </w:rPr>
        <w:t xml:space="preserve">Для удаления возможных примесей из впускного канала прокалить (кондиционировать) колонку, используя метод </w:t>
      </w:r>
      <w:r w:rsidRPr="00296E0A">
        <w:rPr>
          <w:rFonts w:ascii="Times New Roman" w:hAnsi="Times New Roman" w:cs="Times New Roman"/>
          <w:sz w:val="24"/>
          <w:szCs w:val="24"/>
          <w:lang w:val="en-US"/>
        </w:rPr>
        <w:t>Condition</w:t>
      </w:r>
      <w:r w:rsidRPr="00296E0A">
        <w:rPr>
          <w:rFonts w:ascii="Times New Roman" w:hAnsi="Times New Roman" w:cs="Times New Roman"/>
          <w:sz w:val="24"/>
          <w:szCs w:val="24"/>
        </w:rPr>
        <w:t xml:space="preserve"> </w:t>
      </w:r>
      <w:r w:rsidRPr="00296E0A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Pr="00296E0A">
        <w:rPr>
          <w:rFonts w:ascii="Times New Roman" w:hAnsi="Times New Roman" w:cs="Times New Roman"/>
          <w:sz w:val="24"/>
          <w:szCs w:val="24"/>
        </w:rPr>
        <w:t>. Выполнять прокаливание в течение 30 минут либо до тех пор, пока в базовой линии детектора не исчезнут пики примесей.</w:t>
      </w:r>
    </w:p>
    <w:p w14:paraId="27C1DB9C" w14:textId="513FD7CD" w:rsidR="00D07145" w:rsidRDefault="00296E0A" w:rsidP="0081581B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…</w:t>
      </w:r>
    </w:p>
    <w:p w14:paraId="6E3F4195" w14:textId="0F731D98" w:rsidR="00460BD3" w:rsidRPr="0081581B" w:rsidRDefault="00460BD3" w:rsidP="0081581B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…</w:t>
      </w:r>
    </w:p>
    <w:p w14:paraId="1C7E78BA" w14:textId="6C2A2703" w:rsidR="007E6BAA" w:rsidRDefault="00E2532D" w:rsidP="007E6BAA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commentRangeStart w:id="1"/>
      <w:r>
        <w:rPr>
          <w:rFonts w:ascii="Times New Roman" w:eastAsia="Calibri" w:hAnsi="Times New Roman" w:cs="Times New Roman"/>
          <w:b/>
          <w:sz w:val="24"/>
          <w:szCs w:val="24"/>
        </w:rPr>
        <w:t>Ссылки на НПА</w:t>
      </w:r>
      <w:commentRangeEnd w:id="1"/>
      <w:r w:rsidR="00296E0A">
        <w:rPr>
          <w:rStyle w:val="af2"/>
        </w:rPr>
        <w:commentReference w:id="1"/>
      </w:r>
    </w:p>
    <w:p w14:paraId="2976E53F" w14:textId="691FD94C" w:rsidR="00296E0A" w:rsidRDefault="00296E0A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…..</w:t>
      </w:r>
    </w:p>
    <w:p w14:paraId="0263FE1B" w14:textId="0C0AA0E4" w:rsidR="00296E0A" w:rsidRDefault="00296E0A" w:rsidP="00296E0A">
      <w:pPr>
        <w:pStyle w:val="a7"/>
        <w:widowControl w:val="0"/>
        <w:numPr>
          <w:ilvl w:val="1"/>
          <w:numId w:val="16"/>
        </w:numPr>
        <w:tabs>
          <w:tab w:val="left" w:pos="851"/>
          <w:tab w:val="left" w:pos="1134"/>
        </w:tabs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….</w:t>
      </w:r>
    </w:p>
    <w:p w14:paraId="714E3E86" w14:textId="790CEF54" w:rsidR="00B65B02" w:rsidRDefault="00442C4C" w:rsidP="00E2532D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Блок-схема/схема (</w:t>
      </w:r>
      <w:r w:rsidRPr="00442C4C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опционально</w:t>
      </w:r>
      <w:r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0401BA46" w14:textId="5DCC754B" w:rsidR="00442C4C" w:rsidRDefault="00442C4C" w:rsidP="00E2532D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Приложения (</w:t>
      </w:r>
      <w:r w:rsidRPr="00442C4C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опционально</w:t>
      </w:r>
      <w:r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6B5F5BED" w14:textId="015A486B" w:rsidR="00442C4C" w:rsidRDefault="00442C4C" w:rsidP="00E2532D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Лист регистрации изменений и дополнений</w:t>
      </w:r>
      <w:r w:rsidR="00296E0A">
        <w:rPr>
          <w:rFonts w:ascii="Times New Roman" w:eastAsia="Calibri" w:hAnsi="Times New Roman" w:cs="Times New Roman"/>
          <w:b/>
          <w:sz w:val="24"/>
          <w:szCs w:val="24"/>
        </w:rPr>
        <w:t xml:space="preserve"> (</w:t>
      </w:r>
      <w:r w:rsidR="00296E0A" w:rsidRPr="00296E0A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пример</w:t>
      </w:r>
      <w:r w:rsidR="00296E0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274"/>
        <w:gridCol w:w="1278"/>
        <w:gridCol w:w="3402"/>
        <w:gridCol w:w="1417"/>
        <w:gridCol w:w="1560"/>
      </w:tblGrid>
      <w:tr w:rsidR="00296E0A" w:rsidRPr="00296E0A" w14:paraId="0C37C2D9" w14:textId="77777777" w:rsidTr="00296E0A">
        <w:trPr>
          <w:tblHeader/>
        </w:trPr>
        <w:tc>
          <w:tcPr>
            <w:tcW w:w="992" w:type="dxa"/>
            <w:vAlign w:val="center"/>
          </w:tcPr>
          <w:p w14:paraId="390B5023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6E0A">
              <w:rPr>
                <w:rFonts w:ascii="Times New Roman" w:eastAsia="Times New Roman" w:hAnsi="Times New Roman" w:cs="Times New Roman"/>
              </w:rPr>
              <w:t>Изменяемая версия</w:t>
            </w:r>
          </w:p>
        </w:tc>
        <w:tc>
          <w:tcPr>
            <w:tcW w:w="1274" w:type="dxa"/>
            <w:vAlign w:val="center"/>
          </w:tcPr>
          <w:p w14:paraId="020E3153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6E0A">
              <w:rPr>
                <w:rFonts w:ascii="Times New Roman" w:eastAsia="Times New Roman" w:hAnsi="Times New Roman" w:cs="Times New Roman"/>
              </w:rPr>
              <w:t>Номер, название раздела</w:t>
            </w:r>
          </w:p>
        </w:tc>
        <w:tc>
          <w:tcPr>
            <w:tcW w:w="1278" w:type="dxa"/>
            <w:vAlign w:val="center"/>
          </w:tcPr>
          <w:p w14:paraId="7586F220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6E0A">
              <w:rPr>
                <w:rFonts w:ascii="Times New Roman" w:eastAsia="Times New Roman" w:hAnsi="Times New Roman" w:cs="Times New Roman"/>
              </w:rPr>
              <w:t>Номер пункта или подпункта</w:t>
            </w:r>
          </w:p>
        </w:tc>
        <w:tc>
          <w:tcPr>
            <w:tcW w:w="3402" w:type="dxa"/>
            <w:vAlign w:val="center"/>
          </w:tcPr>
          <w:p w14:paraId="55039F93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6E0A">
              <w:rPr>
                <w:rFonts w:ascii="Times New Roman" w:eastAsia="Times New Roman" w:hAnsi="Times New Roman" w:cs="Times New Roman"/>
              </w:rPr>
              <w:t>Описание внесенных изменений</w:t>
            </w:r>
          </w:p>
        </w:tc>
        <w:tc>
          <w:tcPr>
            <w:tcW w:w="1417" w:type="dxa"/>
          </w:tcPr>
          <w:p w14:paraId="070DB52E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6E0A">
              <w:rPr>
                <w:rFonts w:ascii="Times New Roman" w:eastAsia="Times New Roman" w:hAnsi="Times New Roman" w:cs="Times New Roman"/>
              </w:rPr>
              <w:t>ФИО и подпись вносившего изменения</w:t>
            </w:r>
          </w:p>
        </w:tc>
        <w:tc>
          <w:tcPr>
            <w:tcW w:w="1560" w:type="dxa"/>
          </w:tcPr>
          <w:p w14:paraId="33EC52F8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6E0A">
              <w:rPr>
                <w:rFonts w:ascii="Times New Roman" w:eastAsia="Times New Roman" w:hAnsi="Times New Roman" w:cs="Times New Roman"/>
              </w:rPr>
              <w:t>Дата утверждения измененной версии</w:t>
            </w:r>
          </w:p>
        </w:tc>
      </w:tr>
      <w:tr w:rsidR="00296E0A" w:rsidRPr="00296E0A" w14:paraId="6C80DA77" w14:textId="77777777" w:rsidTr="007E4330">
        <w:trPr>
          <w:trHeight w:val="414"/>
        </w:trPr>
        <w:tc>
          <w:tcPr>
            <w:tcW w:w="992" w:type="dxa"/>
            <w:vAlign w:val="center"/>
          </w:tcPr>
          <w:p w14:paraId="523AAEA3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96E0A">
              <w:rPr>
                <w:rFonts w:ascii="Times New Roman" w:eastAsia="Times New Roman" w:hAnsi="Times New Roman" w:cs="Times New Roman"/>
                <w:lang w:val="en-US"/>
              </w:rPr>
              <w:t>01</w:t>
            </w:r>
          </w:p>
        </w:tc>
        <w:tc>
          <w:tcPr>
            <w:tcW w:w="1274" w:type="dxa"/>
            <w:vAlign w:val="center"/>
          </w:tcPr>
          <w:p w14:paraId="304A78B6" w14:textId="77777777" w:rsidR="00296E0A" w:rsidRPr="00296E0A" w:rsidRDefault="00296E0A" w:rsidP="00296E0A">
            <w:pPr>
              <w:widowControl w:val="0"/>
              <w:tabs>
                <w:tab w:val="left" w:pos="993"/>
                <w:tab w:val="left" w:pos="1134"/>
              </w:tabs>
              <w:outlineLvl w:val="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</w:rPr>
              <w:t>11. Учет и распределение внутренних документов ПК</w:t>
            </w:r>
          </w:p>
        </w:tc>
        <w:tc>
          <w:tcPr>
            <w:tcW w:w="1278" w:type="dxa"/>
            <w:vAlign w:val="center"/>
          </w:tcPr>
          <w:p w14:paraId="34059B42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11.5</w:t>
            </w:r>
          </w:p>
        </w:tc>
        <w:tc>
          <w:tcPr>
            <w:tcW w:w="3402" w:type="dxa"/>
            <w:vAlign w:val="center"/>
          </w:tcPr>
          <w:p w14:paraId="56221535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 xml:space="preserve">Подпункт добавлена таблица </w:t>
            </w:r>
            <w:r w:rsidRPr="00296E0A">
              <w:rPr>
                <w:rFonts w:ascii="Times New Roman" w:eastAsia="Times New Roman" w:hAnsi="Times New Roman" w:cs="Times New Roman"/>
                <w:i/>
                <w:iCs/>
              </w:rPr>
              <w:t>5 «Коды структурных подразделений ПК»</w:t>
            </w:r>
          </w:p>
        </w:tc>
        <w:tc>
          <w:tcPr>
            <w:tcW w:w="1417" w:type="dxa"/>
            <w:vAlign w:val="center"/>
          </w:tcPr>
          <w:p w14:paraId="7494711C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7DC43DB9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96E0A" w:rsidRPr="00296E0A" w14:paraId="3ADE903B" w14:textId="77777777" w:rsidTr="007E4330">
        <w:trPr>
          <w:trHeight w:val="414"/>
        </w:trPr>
        <w:tc>
          <w:tcPr>
            <w:tcW w:w="992" w:type="dxa"/>
            <w:vAlign w:val="center"/>
          </w:tcPr>
          <w:p w14:paraId="2649F59A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6E0A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274" w:type="dxa"/>
            <w:vAlign w:val="center"/>
          </w:tcPr>
          <w:p w14:paraId="7E5FDDD9" w14:textId="77777777" w:rsidR="00296E0A" w:rsidRPr="00296E0A" w:rsidRDefault="00296E0A" w:rsidP="00296E0A">
            <w:pPr>
              <w:widowControl w:val="0"/>
              <w:tabs>
                <w:tab w:val="left" w:pos="993"/>
                <w:tab w:val="left" w:pos="1134"/>
              </w:tabs>
              <w:outlineLvl w:val="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</w:rPr>
              <w:t>12. Внесение изменений и пересмотр документо</w:t>
            </w:r>
            <w:r w:rsidRPr="00296E0A">
              <w:rPr>
                <w:rFonts w:ascii="Times New Roman" w:eastAsia="Times New Roman" w:hAnsi="Times New Roman" w:cs="Times New Roman"/>
                <w:i/>
                <w:iCs/>
              </w:rPr>
              <w:lastRenderedPageBreak/>
              <w:t>в</w:t>
            </w:r>
          </w:p>
        </w:tc>
        <w:tc>
          <w:tcPr>
            <w:tcW w:w="1278" w:type="dxa"/>
            <w:vAlign w:val="center"/>
          </w:tcPr>
          <w:p w14:paraId="3ECEC3EB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</w:rPr>
              <w:lastRenderedPageBreak/>
              <w:t>12.1</w:t>
            </w:r>
          </w:p>
        </w:tc>
        <w:tc>
          <w:tcPr>
            <w:tcW w:w="3402" w:type="dxa"/>
            <w:vAlign w:val="center"/>
          </w:tcPr>
          <w:p w14:paraId="1D3EF267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  <w:lang w:val="kk-KZ"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Внесены дополнения по тексту</w:t>
            </w:r>
          </w:p>
        </w:tc>
        <w:tc>
          <w:tcPr>
            <w:tcW w:w="1417" w:type="dxa"/>
            <w:vAlign w:val="center"/>
          </w:tcPr>
          <w:p w14:paraId="12E61FB4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215AFE68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96E0A" w:rsidRPr="00296E0A" w14:paraId="5F3313D2" w14:textId="77777777" w:rsidTr="007E4330">
        <w:trPr>
          <w:trHeight w:val="414"/>
        </w:trPr>
        <w:tc>
          <w:tcPr>
            <w:tcW w:w="992" w:type="dxa"/>
            <w:vAlign w:val="center"/>
          </w:tcPr>
          <w:p w14:paraId="075006F9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6E0A">
              <w:rPr>
                <w:rFonts w:ascii="Times New Roman" w:eastAsia="Times New Roman" w:hAnsi="Times New Roman" w:cs="Times New Roman"/>
              </w:rPr>
              <w:t xml:space="preserve">02 </w:t>
            </w:r>
          </w:p>
        </w:tc>
        <w:tc>
          <w:tcPr>
            <w:tcW w:w="1274" w:type="dxa"/>
            <w:vAlign w:val="center"/>
          </w:tcPr>
          <w:p w14:paraId="24282246" w14:textId="77777777" w:rsidR="00296E0A" w:rsidRPr="00296E0A" w:rsidRDefault="00296E0A" w:rsidP="00296E0A">
            <w:pPr>
              <w:widowControl w:val="0"/>
              <w:tabs>
                <w:tab w:val="left" w:pos="993"/>
                <w:tab w:val="left" w:pos="1134"/>
              </w:tabs>
              <w:outlineLvl w:val="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</w:rPr>
              <w:t>13. Правила</w:t>
            </w: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  <w:spacing w:val="-5"/>
              </w:rPr>
              <w:t xml:space="preserve"> </w:t>
            </w: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</w:rPr>
              <w:t>хранения,</w:t>
            </w: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  <w:spacing w:val="-5"/>
              </w:rPr>
              <w:t xml:space="preserve"> </w:t>
            </w: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</w:rPr>
              <w:t>архивирования</w:t>
            </w: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  <w:spacing w:val="-5"/>
              </w:rPr>
              <w:t xml:space="preserve"> </w:t>
            </w: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</w:rPr>
              <w:t>и</w:t>
            </w: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  <w:spacing w:val="-5"/>
              </w:rPr>
              <w:t xml:space="preserve"> </w:t>
            </w: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</w:rPr>
              <w:t>уничтожения</w:t>
            </w: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  <w:spacing w:val="-4"/>
              </w:rPr>
              <w:t xml:space="preserve"> </w:t>
            </w: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</w:rPr>
              <w:t>документации</w:t>
            </w:r>
          </w:p>
        </w:tc>
        <w:tc>
          <w:tcPr>
            <w:tcW w:w="1278" w:type="dxa"/>
            <w:vAlign w:val="center"/>
          </w:tcPr>
          <w:p w14:paraId="32B7AA87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</w:rPr>
              <w:t>-</w:t>
            </w:r>
          </w:p>
        </w:tc>
        <w:tc>
          <w:tcPr>
            <w:tcW w:w="3402" w:type="dxa"/>
            <w:vAlign w:val="center"/>
          </w:tcPr>
          <w:p w14:paraId="4B15C161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  <w:lang w:val="kk-KZ"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Внесены дополнения по всему разделу №13</w:t>
            </w:r>
          </w:p>
        </w:tc>
        <w:tc>
          <w:tcPr>
            <w:tcW w:w="1417" w:type="dxa"/>
            <w:vAlign w:val="center"/>
          </w:tcPr>
          <w:p w14:paraId="1CA872E4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054C67B4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96E0A" w:rsidRPr="00296E0A" w14:paraId="037694AA" w14:textId="77777777" w:rsidTr="007E4330">
        <w:trPr>
          <w:trHeight w:val="414"/>
        </w:trPr>
        <w:tc>
          <w:tcPr>
            <w:tcW w:w="992" w:type="dxa"/>
            <w:vAlign w:val="center"/>
          </w:tcPr>
          <w:p w14:paraId="458C384E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6E0A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274" w:type="dxa"/>
            <w:vAlign w:val="center"/>
          </w:tcPr>
          <w:p w14:paraId="2F58DA16" w14:textId="77777777" w:rsidR="00296E0A" w:rsidRPr="00296E0A" w:rsidRDefault="00296E0A" w:rsidP="00296E0A">
            <w:pPr>
              <w:widowControl w:val="0"/>
              <w:tabs>
                <w:tab w:val="left" w:pos="993"/>
                <w:tab w:val="left" w:pos="1134"/>
              </w:tabs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</w:rPr>
              <w:t>16. Обеспечение целостности данных</w:t>
            </w:r>
          </w:p>
        </w:tc>
        <w:tc>
          <w:tcPr>
            <w:tcW w:w="1278" w:type="dxa"/>
            <w:vAlign w:val="center"/>
          </w:tcPr>
          <w:p w14:paraId="7EB337FC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</w:rPr>
              <w:t>16.3.1</w:t>
            </w:r>
          </w:p>
        </w:tc>
        <w:tc>
          <w:tcPr>
            <w:tcW w:w="3402" w:type="dxa"/>
            <w:vAlign w:val="center"/>
          </w:tcPr>
          <w:p w14:paraId="3C77AF04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  <w:lang w:val="kk-KZ"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Внесены дополнения по тексту</w:t>
            </w:r>
          </w:p>
        </w:tc>
        <w:tc>
          <w:tcPr>
            <w:tcW w:w="1417" w:type="dxa"/>
            <w:vAlign w:val="center"/>
          </w:tcPr>
          <w:p w14:paraId="5681F8A7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532D1474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96E0A" w:rsidRPr="00296E0A" w14:paraId="582E6824" w14:textId="77777777" w:rsidTr="007E4330">
        <w:trPr>
          <w:trHeight w:val="414"/>
        </w:trPr>
        <w:tc>
          <w:tcPr>
            <w:tcW w:w="992" w:type="dxa"/>
            <w:vAlign w:val="center"/>
          </w:tcPr>
          <w:p w14:paraId="7731EE29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6E0A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274" w:type="dxa"/>
            <w:vAlign w:val="center"/>
          </w:tcPr>
          <w:p w14:paraId="518A81C5" w14:textId="77777777" w:rsidR="00296E0A" w:rsidRPr="00296E0A" w:rsidRDefault="00296E0A" w:rsidP="00296E0A">
            <w:pPr>
              <w:widowControl w:val="0"/>
              <w:tabs>
                <w:tab w:val="left" w:pos="993"/>
                <w:tab w:val="left" w:pos="1134"/>
              </w:tabs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</w:rPr>
              <w:t>ПРИЛОЖЕНИЕ 12</w:t>
            </w:r>
          </w:p>
        </w:tc>
        <w:tc>
          <w:tcPr>
            <w:tcW w:w="1278" w:type="dxa"/>
            <w:vAlign w:val="center"/>
          </w:tcPr>
          <w:p w14:paraId="49A14B8A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</w:rPr>
              <w:t>-</w:t>
            </w:r>
          </w:p>
        </w:tc>
        <w:tc>
          <w:tcPr>
            <w:tcW w:w="3402" w:type="dxa"/>
            <w:vAlign w:val="center"/>
          </w:tcPr>
          <w:p w14:paraId="4BDBD954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  <w:lang w:val="kk-KZ"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Внесены корректировни в приложении</w:t>
            </w:r>
          </w:p>
        </w:tc>
        <w:tc>
          <w:tcPr>
            <w:tcW w:w="1417" w:type="dxa"/>
            <w:vAlign w:val="center"/>
          </w:tcPr>
          <w:p w14:paraId="4C2D5072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0173F298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96E0A" w:rsidRPr="00296E0A" w14:paraId="03C078A9" w14:textId="77777777" w:rsidTr="007E4330">
        <w:trPr>
          <w:trHeight w:val="414"/>
        </w:trPr>
        <w:tc>
          <w:tcPr>
            <w:tcW w:w="992" w:type="dxa"/>
            <w:vAlign w:val="center"/>
          </w:tcPr>
          <w:p w14:paraId="075E0C64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6E0A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274" w:type="dxa"/>
            <w:vAlign w:val="center"/>
          </w:tcPr>
          <w:p w14:paraId="3E0E1911" w14:textId="77777777" w:rsidR="00296E0A" w:rsidRPr="00296E0A" w:rsidRDefault="00296E0A" w:rsidP="00296E0A">
            <w:pPr>
              <w:widowControl w:val="0"/>
              <w:tabs>
                <w:tab w:val="left" w:pos="993"/>
                <w:tab w:val="left" w:pos="1134"/>
              </w:tabs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</w:rPr>
              <w:t>ПРИЛОЖЕНИЕ 14</w:t>
            </w:r>
          </w:p>
        </w:tc>
        <w:tc>
          <w:tcPr>
            <w:tcW w:w="1278" w:type="dxa"/>
            <w:vAlign w:val="center"/>
          </w:tcPr>
          <w:p w14:paraId="3DE4789E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</w:rPr>
              <w:t>-</w:t>
            </w:r>
          </w:p>
        </w:tc>
        <w:tc>
          <w:tcPr>
            <w:tcW w:w="3402" w:type="dxa"/>
            <w:vAlign w:val="center"/>
          </w:tcPr>
          <w:p w14:paraId="00F41E44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  <w:lang w:val="kk-KZ"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Внесены корректировни в приложении</w:t>
            </w:r>
          </w:p>
        </w:tc>
        <w:tc>
          <w:tcPr>
            <w:tcW w:w="1417" w:type="dxa"/>
            <w:vAlign w:val="center"/>
          </w:tcPr>
          <w:p w14:paraId="3039DA84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3680BC31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96E0A" w:rsidRPr="00296E0A" w14:paraId="23780CA0" w14:textId="77777777" w:rsidTr="007E4330">
        <w:trPr>
          <w:trHeight w:val="414"/>
        </w:trPr>
        <w:tc>
          <w:tcPr>
            <w:tcW w:w="992" w:type="dxa"/>
            <w:vAlign w:val="center"/>
          </w:tcPr>
          <w:p w14:paraId="09E1A6E4" w14:textId="77777777" w:rsidR="00296E0A" w:rsidRPr="00296E0A" w:rsidRDefault="00296E0A" w:rsidP="00296E0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296E0A"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274" w:type="dxa"/>
            <w:vAlign w:val="center"/>
          </w:tcPr>
          <w:p w14:paraId="30CC34D9" w14:textId="77777777" w:rsidR="00296E0A" w:rsidRPr="00296E0A" w:rsidRDefault="00296E0A" w:rsidP="00296E0A">
            <w:pPr>
              <w:widowControl w:val="0"/>
              <w:tabs>
                <w:tab w:val="left" w:pos="993"/>
                <w:tab w:val="left" w:pos="1134"/>
              </w:tabs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bCs/>
                <w:i/>
                <w:iCs/>
              </w:rPr>
              <w:t>ПРИЛОЖЕНИЕ 15</w:t>
            </w:r>
          </w:p>
        </w:tc>
        <w:tc>
          <w:tcPr>
            <w:tcW w:w="1278" w:type="dxa"/>
            <w:vAlign w:val="center"/>
          </w:tcPr>
          <w:p w14:paraId="25142F44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</w:rPr>
              <w:t>-</w:t>
            </w:r>
          </w:p>
        </w:tc>
        <w:tc>
          <w:tcPr>
            <w:tcW w:w="3402" w:type="dxa"/>
            <w:vAlign w:val="center"/>
          </w:tcPr>
          <w:p w14:paraId="126613A8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  <w:i/>
                <w:iCs/>
                <w:lang w:val="kk-KZ"/>
              </w:rPr>
            </w:pPr>
            <w:r w:rsidRPr="00296E0A">
              <w:rPr>
                <w:rFonts w:ascii="Times New Roman" w:eastAsia="Times New Roman" w:hAnsi="Times New Roman" w:cs="Times New Roman"/>
                <w:i/>
                <w:iCs/>
                <w:lang w:val="kk-KZ"/>
              </w:rPr>
              <w:t>Добавлен новый журнал регистрации документов, выданных из архива</w:t>
            </w:r>
          </w:p>
        </w:tc>
        <w:tc>
          <w:tcPr>
            <w:tcW w:w="1417" w:type="dxa"/>
            <w:vAlign w:val="center"/>
          </w:tcPr>
          <w:p w14:paraId="710CC03C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vAlign w:val="center"/>
          </w:tcPr>
          <w:p w14:paraId="1137C472" w14:textId="77777777" w:rsidR="00296E0A" w:rsidRPr="00296E0A" w:rsidRDefault="00296E0A" w:rsidP="00296E0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5E3E39" w14:textId="77777777" w:rsidR="00296E0A" w:rsidRDefault="00296E0A" w:rsidP="00296E0A">
      <w:pPr>
        <w:pStyle w:val="a7"/>
        <w:widowControl w:val="0"/>
        <w:tabs>
          <w:tab w:val="left" w:pos="851"/>
          <w:tab w:val="left" w:pos="1134"/>
        </w:tabs>
        <w:ind w:left="36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1E28D57" w14:textId="6F7D4592" w:rsidR="00442C4C" w:rsidRPr="00E2532D" w:rsidRDefault="00442C4C" w:rsidP="00E2532D">
      <w:pPr>
        <w:pStyle w:val="a7"/>
        <w:widowControl w:val="0"/>
        <w:numPr>
          <w:ilvl w:val="0"/>
          <w:numId w:val="16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Лист </w:t>
      </w:r>
      <w:r w:rsidR="0081581B">
        <w:rPr>
          <w:rFonts w:ascii="Times New Roman" w:eastAsia="Calibri" w:hAnsi="Times New Roman" w:cs="Times New Roman"/>
          <w:b/>
          <w:sz w:val="24"/>
          <w:szCs w:val="24"/>
        </w:rPr>
        <w:t>ознакомления</w:t>
      </w:r>
    </w:p>
    <w:tbl>
      <w:tblPr>
        <w:tblStyle w:val="12"/>
        <w:tblW w:w="10093" w:type="dxa"/>
        <w:tblInd w:w="137" w:type="dxa"/>
        <w:tblLook w:val="04A0" w:firstRow="1" w:lastRow="0" w:firstColumn="1" w:lastColumn="0" w:noHBand="0" w:noVBand="1"/>
      </w:tblPr>
      <w:tblGrid>
        <w:gridCol w:w="530"/>
        <w:gridCol w:w="3434"/>
        <w:gridCol w:w="2410"/>
        <w:gridCol w:w="1701"/>
        <w:gridCol w:w="2018"/>
      </w:tblGrid>
      <w:tr w:rsidR="00296E0A" w14:paraId="706D2188" w14:textId="77777777" w:rsidTr="007E4330">
        <w:tc>
          <w:tcPr>
            <w:tcW w:w="530" w:type="dxa"/>
            <w:vAlign w:val="center"/>
          </w:tcPr>
          <w:p w14:paraId="03ECD0C2" w14:textId="77777777" w:rsidR="00296E0A" w:rsidRDefault="00296E0A" w:rsidP="007E43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434" w:type="dxa"/>
            <w:vAlign w:val="center"/>
          </w:tcPr>
          <w:p w14:paraId="2F1163E4" w14:textId="77777777" w:rsidR="00296E0A" w:rsidRDefault="00296E0A" w:rsidP="007E43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2410" w:type="dxa"/>
            <w:vAlign w:val="center"/>
          </w:tcPr>
          <w:p w14:paraId="4931EB42" w14:textId="77777777" w:rsidR="00296E0A" w:rsidRDefault="00296E0A" w:rsidP="007E43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1701" w:type="dxa"/>
            <w:vAlign w:val="center"/>
          </w:tcPr>
          <w:p w14:paraId="1B1B1D1E" w14:textId="77777777" w:rsidR="00296E0A" w:rsidRDefault="00296E0A" w:rsidP="007E43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  <w:proofErr w:type="spellEnd"/>
          </w:p>
        </w:tc>
        <w:tc>
          <w:tcPr>
            <w:tcW w:w="2018" w:type="dxa"/>
            <w:vAlign w:val="center"/>
          </w:tcPr>
          <w:p w14:paraId="7A38CF14" w14:textId="77777777" w:rsidR="00296E0A" w:rsidRDefault="00296E0A" w:rsidP="007E433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ознакомления</w:t>
            </w:r>
          </w:p>
        </w:tc>
      </w:tr>
      <w:tr w:rsidR="00296E0A" w14:paraId="5E8BED55" w14:textId="77777777" w:rsidTr="007E4330">
        <w:tc>
          <w:tcPr>
            <w:tcW w:w="530" w:type="dxa"/>
          </w:tcPr>
          <w:p w14:paraId="25AC5492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5F3529BF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8F73E2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5D635E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08B9E4D1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72319C63" w14:textId="77777777" w:rsidTr="007E4330">
        <w:tc>
          <w:tcPr>
            <w:tcW w:w="530" w:type="dxa"/>
          </w:tcPr>
          <w:p w14:paraId="391CB3B1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1D2650AA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61F1488C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7904F2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3DBF6279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1D899B05" w14:textId="77777777" w:rsidTr="007E4330">
        <w:tc>
          <w:tcPr>
            <w:tcW w:w="530" w:type="dxa"/>
          </w:tcPr>
          <w:p w14:paraId="744984DD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437AF8B6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5FA443A5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C3EF80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66C7E42E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28BEB978" w14:textId="77777777" w:rsidTr="007E4330">
        <w:tc>
          <w:tcPr>
            <w:tcW w:w="530" w:type="dxa"/>
          </w:tcPr>
          <w:p w14:paraId="430CCE48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5D527439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F41A744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BABF82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1B51B5F8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5B3A9BF4" w14:textId="77777777" w:rsidTr="007E4330">
        <w:tc>
          <w:tcPr>
            <w:tcW w:w="530" w:type="dxa"/>
          </w:tcPr>
          <w:p w14:paraId="37DE0A49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5C3D5641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22DD3F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8E875D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72EBCD94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74BD202A" w14:textId="77777777" w:rsidTr="007E4330">
        <w:tc>
          <w:tcPr>
            <w:tcW w:w="530" w:type="dxa"/>
          </w:tcPr>
          <w:p w14:paraId="727DBCC6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5CBFEFAA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4A5A30C9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0E7BAB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23AB1123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0BF4DB04" w14:textId="77777777" w:rsidTr="007E4330">
        <w:tc>
          <w:tcPr>
            <w:tcW w:w="530" w:type="dxa"/>
          </w:tcPr>
          <w:p w14:paraId="1687D64C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7434D42F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29BD0038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BE229C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63429256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2281062A" w14:textId="77777777" w:rsidTr="007E4330">
        <w:tc>
          <w:tcPr>
            <w:tcW w:w="530" w:type="dxa"/>
          </w:tcPr>
          <w:p w14:paraId="4B82DFE6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76D46447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4D17DCF2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841226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10B8F44E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1C0D482A" w14:textId="77777777" w:rsidTr="007E4330">
        <w:tc>
          <w:tcPr>
            <w:tcW w:w="530" w:type="dxa"/>
          </w:tcPr>
          <w:p w14:paraId="4AD64B14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1A0B2598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ADFE34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FDDD65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7723309F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089AA700" w14:textId="77777777" w:rsidTr="007E4330">
        <w:tc>
          <w:tcPr>
            <w:tcW w:w="530" w:type="dxa"/>
          </w:tcPr>
          <w:p w14:paraId="4496253C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4F1F4E8E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7F157CAB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5C9937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596EBECD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3C200655" w14:textId="77777777" w:rsidTr="007E4330">
        <w:tc>
          <w:tcPr>
            <w:tcW w:w="530" w:type="dxa"/>
          </w:tcPr>
          <w:p w14:paraId="30056D63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5B424641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188E1CE8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F7BC56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2100F0BB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7D6CDF1E" w14:textId="77777777" w:rsidTr="007E4330">
        <w:tc>
          <w:tcPr>
            <w:tcW w:w="530" w:type="dxa"/>
          </w:tcPr>
          <w:p w14:paraId="339FC0E6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12B7FF1D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37C2C0EB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56FD8DA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6EDF0918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3BB670EA" w14:textId="77777777" w:rsidTr="007E4330">
        <w:tc>
          <w:tcPr>
            <w:tcW w:w="530" w:type="dxa"/>
          </w:tcPr>
          <w:p w14:paraId="54B87669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43A3855E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73403E36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9FA05F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40D80EA4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67A383B1" w14:textId="77777777" w:rsidTr="007E4330">
        <w:tc>
          <w:tcPr>
            <w:tcW w:w="530" w:type="dxa"/>
          </w:tcPr>
          <w:p w14:paraId="6116887D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387F0831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7C69FF09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6A082A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43C7EB87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577559E8" w14:textId="77777777" w:rsidTr="007E4330">
        <w:tc>
          <w:tcPr>
            <w:tcW w:w="530" w:type="dxa"/>
          </w:tcPr>
          <w:p w14:paraId="06FFFB7D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255FAA40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621329CC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375B11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2AAD5A7E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3B99E3F5" w14:textId="77777777" w:rsidTr="007E4330">
        <w:tc>
          <w:tcPr>
            <w:tcW w:w="530" w:type="dxa"/>
          </w:tcPr>
          <w:p w14:paraId="4C06F3B8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41C0BCE6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1A1BA257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2FB4D4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0E38FEF6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5DCFDE5E" w14:textId="77777777" w:rsidTr="007E4330">
        <w:tc>
          <w:tcPr>
            <w:tcW w:w="530" w:type="dxa"/>
          </w:tcPr>
          <w:p w14:paraId="19CAF783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1A861756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253A014E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50D69E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61463799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96E0A" w14:paraId="0A6CBE69" w14:textId="77777777" w:rsidTr="007E4330">
        <w:tc>
          <w:tcPr>
            <w:tcW w:w="530" w:type="dxa"/>
          </w:tcPr>
          <w:p w14:paraId="0A92AAAC" w14:textId="77777777" w:rsidR="00296E0A" w:rsidRDefault="00296E0A" w:rsidP="00296E0A">
            <w:pPr>
              <w:numPr>
                <w:ilvl w:val="0"/>
                <w:numId w:val="24"/>
              </w:numPr>
              <w:ind w:left="0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434" w:type="dxa"/>
          </w:tcPr>
          <w:p w14:paraId="37AA38E4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14:paraId="18554358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054982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18" w:type="dxa"/>
          </w:tcPr>
          <w:p w14:paraId="57E1BF17" w14:textId="77777777" w:rsidR="00296E0A" w:rsidRDefault="00296E0A" w:rsidP="007E433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B82620A" w14:textId="77777777" w:rsidR="00B65B02" w:rsidRDefault="00B65B02" w:rsidP="00B65B02">
      <w:pPr>
        <w:widowControl w:val="0"/>
      </w:pPr>
    </w:p>
    <w:p w14:paraId="3300EE57" w14:textId="77777777" w:rsidR="00460BD3" w:rsidRDefault="00460BD3" w:rsidP="00B65B02">
      <w:pPr>
        <w:widowControl w:val="0"/>
      </w:pPr>
    </w:p>
    <w:p w14:paraId="4ED6B983" w14:textId="77777777" w:rsidR="00460BD3" w:rsidRDefault="00460BD3" w:rsidP="00B65B02">
      <w:pPr>
        <w:widowControl w:val="0"/>
        <w:sectPr w:rsidR="00460BD3" w:rsidSect="00B65B02">
          <w:headerReference w:type="default" r:id="rId19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4CB5EE8A" w14:textId="3090DEA4" w:rsidR="00460BD3" w:rsidRPr="00460BD3" w:rsidRDefault="00460BD3" w:rsidP="00B65B02">
      <w:pPr>
        <w:widowControl w:val="0"/>
        <w:rPr>
          <w:rFonts w:ascii="Times New Roman" w:hAnsi="Times New Roman" w:cs="Times New Roman"/>
          <w:sz w:val="32"/>
          <w:szCs w:val="32"/>
        </w:rPr>
      </w:pPr>
      <w:r w:rsidRPr="00460BD3">
        <w:rPr>
          <w:rFonts w:ascii="Times New Roman" w:hAnsi="Times New Roman" w:cs="Times New Roman"/>
          <w:sz w:val="32"/>
          <w:szCs w:val="32"/>
        </w:rPr>
        <w:lastRenderedPageBreak/>
        <w:t>Пример учета требований фармакопеи на примере рН-метра.</w:t>
      </w:r>
    </w:p>
    <w:p w14:paraId="30451FA4" w14:textId="794D5248" w:rsidR="00460BD3" w:rsidRPr="00460BD3" w:rsidRDefault="00460BD3" w:rsidP="00B65B02">
      <w:pPr>
        <w:widowControl w:val="0"/>
        <w:rPr>
          <w:rFonts w:ascii="Times New Roman" w:hAnsi="Times New Roman" w:cs="Times New Roman"/>
          <w:sz w:val="32"/>
          <w:szCs w:val="32"/>
        </w:rPr>
      </w:pPr>
      <w:r w:rsidRPr="00460BD3">
        <w:rPr>
          <w:rFonts w:ascii="Times New Roman" w:hAnsi="Times New Roman" w:cs="Times New Roman"/>
          <w:sz w:val="32"/>
          <w:szCs w:val="32"/>
        </w:rPr>
        <w:t>СОП по эксплуатации.</w:t>
      </w:r>
    </w:p>
    <w:p w14:paraId="792C0588" w14:textId="77777777" w:rsidR="00460BD3" w:rsidRPr="007E6BAA" w:rsidRDefault="00460BD3" w:rsidP="00460BD3">
      <w:pPr>
        <w:pStyle w:val="a7"/>
        <w:numPr>
          <w:ilvl w:val="0"/>
          <w:numId w:val="25"/>
        </w:numPr>
        <w:tabs>
          <w:tab w:val="left" w:pos="0"/>
          <w:tab w:val="left" w:pos="851"/>
        </w:tabs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DD325A">
        <w:rPr>
          <w:rFonts w:ascii="Times New Roman" w:eastAsia="Calibri" w:hAnsi="Times New Roman" w:cs="Times New Roman"/>
          <w:b/>
          <w:sz w:val="24"/>
          <w:szCs w:val="24"/>
        </w:rPr>
        <w:t>Цель</w:t>
      </w:r>
    </w:p>
    <w:p w14:paraId="28DD1F47" w14:textId="110F859E" w:rsidR="00460BD3" w:rsidRDefault="00460BD3" w:rsidP="00460BD3">
      <w:pPr>
        <w:pStyle w:val="a7"/>
        <w:tabs>
          <w:tab w:val="left" w:pos="0"/>
          <w:tab w:val="left" w:pos="851"/>
        </w:tabs>
        <w:ind w:left="0" w:firstLine="567"/>
        <w:rPr>
          <w:rFonts w:ascii="Times New Roman" w:eastAsia="Calibri" w:hAnsi="Times New Roman" w:cs="Times New Roman"/>
          <w:bCs/>
          <w:sz w:val="24"/>
          <w:szCs w:val="24"/>
        </w:rPr>
      </w:pPr>
      <w:r w:rsidRPr="007E6BAA">
        <w:rPr>
          <w:rFonts w:ascii="Times New Roman" w:eastAsia="Calibri" w:hAnsi="Times New Roman" w:cs="Times New Roman"/>
          <w:bCs/>
          <w:sz w:val="24"/>
          <w:szCs w:val="24"/>
        </w:rPr>
        <w:t xml:space="preserve">Настоящая стандартная операционная процедура (далее – СОП) устанавливает порядок эксплуатации </w:t>
      </w:r>
      <w:r>
        <w:rPr>
          <w:rFonts w:ascii="Times New Roman" w:eastAsia="Calibri" w:hAnsi="Times New Roman" w:cs="Times New Roman"/>
          <w:bCs/>
          <w:sz w:val="24"/>
          <w:szCs w:val="24"/>
        </w:rPr>
        <w:t>рН-метра</w:t>
      </w:r>
      <w:r w:rsidRPr="007E6BAA">
        <w:rPr>
          <w:rFonts w:ascii="Times New Roman" w:eastAsia="Calibri" w:hAnsi="Times New Roman" w:cs="Times New Roman"/>
          <w:bCs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Mettler</w:t>
      </w:r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Toledo</w:t>
      </w:r>
      <w:r w:rsidRPr="007E6BAA">
        <w:rPr>
          <w:rFonts w:ascii="Times New Roman" w:eastAsia="Calibri" w:hAnsi="Times New Roman" w:cs="Times New Roman"/>
          <w:bCs/>
          <w:sz w:val="24"/>
          <w:szCs w:val="24"/>
        </w:rPr>
        <w:t xml:space="preserve">» 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</w:t>
      </w:r>
      <w:r w:rsidRPr="00460BD3">
        <w:rPr>
          <w:rFonts w:ascii="Times New Roman" w:eastAsia="Calibri" w:hAnsi="Times New Roman" w:cs="Times New Roman"/>
          <w:bCs/>
          <w:sz w:val="24"/>
          <w:szCs w:val="24"/>
        </w:rPr>
        <w:t>700</w:t>
      </w:r>
      <w:r w:rsidRPr="007E6BAA">
        <w:rPr>
          <w:rFonts w:ascii="Times New Roman" w:eastAsia="Calibri" w:hAnsi="Times New Roman" w:cs="Times New Roman"/>
          <w:bCs/>
          <w:sz w:val="24"/>
          <w:szCs w:val="24"/>
        </w:rPr>
        <w:t xml:space="preserve"> (далее –</w:t>
      </w:r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>рН-метр</w:t>
      </w:r>
      <w:r w:rsidRPr="007E6BAA">
        <w:rPr>
          <w:rFonts w:ascii="Times New Roman" w:eastAsia="Calibri" w:hAnsi="Times New Roman" w:cs="Times New Roman"/>
          <w:bCs/>
          <w:sz w:val="24"/>
          <w:szCs w:val="24"/>
        </w:rPr>
        <w:t>).</w:t>
      </w:r>
    </w:p>
    <w:p w14:paraId="76BD253D" w14:textId="77777777" w:rsidR="00460BD3" w:rsidRPr="007E6BAA" w:rsidRDefault="00460BD3" w:rsidP="00460BD3">
      <w:pPr>
        <w:pStyle w:val="a7"/>
        <w:tabs>
          <w:tab w:val="left" w:pos="0"/>
          <w:tab w:val="left" w:pos="851"/>
        </w:tabs>
        <w:ind w:left="0" w:firstLine="567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605BDC9" w14:textId="77777777" w:rsidR="00460BD3" w:rsidRDefault="00460BD3" w:rsidP="00460BD3">
      <w:pPr>
        <w:pStyle w:val="a7"/>
        <w:numPr>
          <w:ilvl w:val="0"/>
          <w:numId w:val="25"/>
        </w:numPr>
        <w:tabs>
          <w:tab w:val="left" w:pos="851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D325A">
        <w:rPr>
          <w:rFonts w:ascii="Times New Roman" w:eastAsia="Calibri" w:hAnsi="Times New Roman" w:cs="Times New Roman"/>
          <w:b/>
          <w:sz w:val="24"/>
          <w:szCs w:val="24"/>
        </w:rPr>
        <w:t>Область применения</w:t>
      </w:r>
    </w:p>
    <w:p w14:paraId="47CADC7A" w14:textId="77777777" w:rsidR="00460BD3" w:rsidRPr="007E6BAA" w:rsidRDefault="00460BD3" w:rsidP="00460BD3">
      <w:pPr>
        <w:pStyle w:val="a7"/>
        <w:numPr>
          <w:ilvl w:val="0"/>
          <w:numId w:val="25"/>
        </w:numPr>
        <w:tabs>
          <w:tab w:val="left" w:pos="0"/>
          <w:tab w:val="left" w:pos="851"/>
        </w:tabs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7E6BAA">
        <w:rPr>
          <w:rFonts w:ascii="Times New Roman" w:eastAsia="Calibri" w:hAnsi="Times New Roman" w:cs="Times New Roman"/>
          <w:b/>
          <w:sz w:val="24"/>
          <w:szCs w:val="24"/>
        </w:rPr>
        <w:t>Определения (термины, аббревиатура)</w:t>
      </w:r>
    </w:p>
    <w:p w14:paraId="0AB23662" w14:textId="77777777" w:rsidR="00460BD3" w:rsidRPr="007704EA" w:rsidRDefault="00460BD3" w:rsidP="00460BD3">
      <w:pPr>
        <w:pStyle w:val="a7"/>
        <w:numPr>
          <w:ilvl w:val="0"/>
          <w:numId w:val="25"/>
        </w:numPr>
        <w:jc w:val="center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  <w:r w:rsidRPr="007704EA">
        <w:rPr>
          <w:rFonts w:ascii="Times New Roman" w:eastAsia="Calibri" w:hAnsi="Times New Roman" w:cs="Times New Roman"/>
          <w:b/>
          <w:sz w:val="24"/>
          <w:szCs w:val="24"/>
          <w:lang w:val="kk-KZ"/>
        </w:rPr>
        <w:t>Ответственн</w:t>
      </w:r>
      <w:r>
        <w:rPr>
          <w:rFonts w:ascii="Times New Roman" w:eastAsia="Calibri" w:hAnsi="Times New Roman" w:cs="Times New Roman"/>
          <w:b/>
          <w:sz w:val="24"/>
          <w:szCs w:val="24"/>
          <w:lang w:val="kk-KZ"/>
        </w:rPr>
        <w:t>ость</w:t>
      </w:r>
    </w:p>
    <w:p w14:paraId="28BB01FD" w14:textId="77777777" w:rsidR="00460BD3" w:rsidRDefault="00460BD3" w:rsidP="00460BD3">
      <w:pPr>
        <w:pStyle w:val="a7"/>
        <w:widowControl w:val="0"/>
        <w:numPr>
          <w:ilvl w:val="0"/>
          <w:numId w:val="25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Общие положения</w:t>
      </w:r>
    </w:p>
    <w:p w14:paraId="29480853" w14:textId="77777777" w:rsidR="00460BD3" w:rsidRDefault="00460BD3" w:rsidP="00460BD3">
      <w:pPr>
        <w:pStyle w:val="a7"/>
        <w:widowControl w:val="0"/>
        <w:numPr>
          <w:ilvl w:val="0"/>
          <w:numId w:val="25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Меры безопасности</w:t>
      </w:r>
    </w:p>
    <w:p w14:paraId="4B742195" w14:textId="77777777" w:rsidR="00460BD3" w:rsidRDefault="00460BD3" w:rsidP="00460BD3">
      <w:pPr>
        <w:pStyle w:val="a7"/>
        <w:widowControl w:val="0"/>
        <w:numPr>
          <w:ilvl w:val="0"/>
          <w:numId w:val="25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Программное обеспечение (опционально)</w:t>
      </w:r>
    </w:p>
    <w:p w14:paraId="5D761341" w14:textId="77777777" w:rsidR="00460BD3" w:rsidRDefault="00460BD3" w:rsidP="00460BD3">
      <w:pPr>
        <w:pStyle w:val="a7"/>
        <w:widowControl w:val="0"/>
        <w:numPr>
          <w:ilvl w:val="0"/>
          <w:numId w:val="25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</w:t>
      </w:r>
    </w:p>
    <w:p w14:paraId="15CD88A5" w14:textId="77777777" w:rsidR="00460BD3" w:rsidRDefault="00460BD3" w:rsidP="00460BD3">
      <w:pPr>
        <w:pStyle w:val="a7"/>
        <w:widowControl w:val="0"/>
        <w:numPr>
          <w:ilvl w:val="0"/>
          <w:numId w:val="25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</w:t>
      </w:r>
    </w:p>
    <w:p w14:paraId="08FFE83A" w14:textId="2D81AC19" w:rsidR="00460BD3" w:rsidRDefault="00460BD3" w:rsidP="00460BD3">
      <w:pPr>
        <w:pStyle w:val="a7"/>
        <w:widowControl w:val="0"/>
        <w:numPr>
          <w:ilvl w:val="0"/>
          <w:numId w:val="25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Калибровка</w:t>
      </w:r>
    </w:p>
    <w:p w14:paraId="1B7915ED" w14:textId="3D4B2EAB" w:rsidR="00460BD3" w:rsidRDefault="00460BD3" w:rsidP="00460BD3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Калибровка проводится по определенной буферной группе, выбранной заранее в методе калибровки, состоящей минимум из </w:t>
      </w:r>
      <w:r w:rsidR="00521EC4">
        <w:rPr>
          <w:rFonts w:ascii="Times New Roman" w:eastAsia="Calibri" w:hAnsi="Times New Roman" w:cs="Times New Roman"/>
          <w:bCs/>
          <w:sz w:val="24"/>
          <w:szCs w:val="24"/>
        </w:rPr>
        <w:t>двух</w:t>
      </w:r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 калибровочных растворов с определенным значением рН.</w:t>
      </w:r>
    </w:p>
    <w:p w14:paraId="7029AA61" w14:textId="2D9237F4" w:rsidR="00A65F8A" w:rsidRPr="00460BD3" w:rsidRDefault="00A65F8A" w:rsidP="00460BD3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Калибровка состоит в измерении рН двух буферных растворов (по три измерения каждого) и построении калибровочной кривой по измеренным значениям (график зависимости рН от ЭДС).</w:t>
      </w:r>
    </w:p>
    <w:p w14:paraId="0F4ADA00" w14:textId="3B711669" w:rsidR="00460BD3" w:rsidRPr="00460BD3" w:rsidRDefault="00460BD3" w:rsidP="00460BD3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Калибровку следует проводить не реже одного раза в </w:t>
      </w:r>
      <w:r w:rsidR="00521EC4">
        <w:rPr>
          <w:rFonts w:ascii="Times New Roman" w:eastAsia="Calibri" w:hAnsi="Times New Roman" w:cs="Times New Roman"/>
          <w:bCs/>
          <w:sz w:val="24"/>
          <w:szCs w:val="24"/>
        </w:rPr>
        <w:t>день</w:t>
      </w:r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 либо непосредственно перед измерением</w:t>
      </w:r>
      <w:r w:rsidR="007B1C67">
        <w:rPr>
          <w:rFonts w:ascii="Times New Roman" w:eastAsia="Calibri" w:hAnsi="Times New Roman" w:cs="Times New Roman"/>
          <w:bCs/>
          <w:sz w:val="24"/>
          <w:szCs w:val="24"/>
        </w:rPr>
        <w:t xml:space="preserve"> с использованием </w:t>
      </w:r>
      <w:r w:rsidR="007B1C67" w:rsidRPr="00460BD3">
        <w:rPr>
          <w:rFonts w:ascii="Times New Roman" w:eastAsia="Calibri" w:hAnsi="Times New Roman" w:cs="Times New Roman"/>
          <w:bCs/>
          <w:sz w:val="24"/>
          <w:szCs w:val="24"/>
        </w:rPr>
        <w:t>буферных растворов с известным значением рН</w:t>
      </w:r>
      <w:r w:rsidR="007B1C6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D63FB37" w14:textId="7C757EDA" w:rsidR="00460BD3" w:rsidRPr="00460BD3" w:rsidRDefault="00460BD3" w:rsidP="00460BD3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BD3">
        <w:rPr>
          <w:rFonts w:ascii="Times New Roman" w:eastAsia="Calibri" w:hAnsi="Times New Roman" w:cs="Times New Roman"/>
          <w:bCs/>
          <w:sz w:val="24"/>
          <w:szCs w:val="24"/>
        </w:rPr>
        <w:t>Выбрать на рабочем столе дисплея ярлык, соответствующий калибровочному методу.</w:t>
      </w:r>
    </w:p>
    <w:p w14:paraId="5B623FB8" w14:textId="7AA3CBDA" w:rsidR="00460BD3" w:rsidRPr="00A65F8A" w:rsidRDefault="00460BD3" w:rsidP="00A65F8A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BD3">
        <w:rPr>
          <w:rFonts w:ascii="Times New Roman" w:eastAsia="Calibri" w:hAnsi="Times New Roman" w:cs="Times New Roman"/>
          <w:bCs/>
          <w:sz w:val="24"/>
          <w:szCs w:val="24"/>
        </w:rPr>
        <w:t>Извлечь электрод из раствора</w:t>
      </w:r>
      <w:r w:rsidR="00521EC4">
        <w:rPr>
          <w:rFonts w:ascii="Times New Roman" w:eastAsia="Calibri" w:hAnsi="Times New Roman" w:cs="Times New Roman"/>
          <w:bCs/>
          <w:sz w:val="24"/>
          <w:szCs w:val="24"/>
        </w:rPr>
        <w:t xml:space="preserve"> хранения</w:t>
      </w:r>
      <w:r w:rsidR="007B1C67">
        <w:rPr>
          <w:rFonts w:ascii="Times New Roman" w:eastAsia="Calibri" w:hAnsi="Times New Roman" w:cs="Times New Roman"/>
          <w:bCs/>
          <w:sz w:val="24"/>
          <w:szCs w:val="24"/>
        </w:rPr>
        <w:t xml:space="preserve"> и</w:t>
      </w:r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 промыть </w:t>
      </w:r>
      <w:proofErr w:type="spellStart"/>
      <w:r w:rsidRPr="00460BD3">
        <w:rPr>
          <w:rFonts w:ascii="Times New Roman" w:eastAsia="Calibri" w:hAnsi="Times New Roman" w:cs="Times New Roman"/>
          <w:bCs/>
          <w:sz w:val="24"/>
          <w:szCs w:val="24"/>
        </w:rPr>
        <w:t>деионизованной</w:t>
      </w:r>
      <w:proofErr w:type="spellEnd"/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 водой</w:t>
      </w:r>
      <w:r w:rsidR="007B1C67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="00A65F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A65F8A">
        <w:rPr>
          <w:rFonts w:ascii="Times New Roman" w:eastAsia="Calibri" w:hAnsi="Times New Roman" w:cs="Times New Roman"/>
          <w:bCs/>
          <w:sz w:val="24"/>
          <w:szCs w:val="24"/>
        </w:rPr>
        <w:t>Проверить</w:t>
      </w:r>
      <w:proofErr w:type="gramEnd"/>
      <w:r w:rsidRPr="00A65F8A">
        <w:rPr>
          <w:rFonts w:ascii="Times New Roman" w:eastAsia="Calibri" w:hAnsi="Times New Roman" w:cs="Times New Roman"/>
          <w:bCs/>
          <w:sz w:val="24"/>
          <w:szCs w:val="24"/>
        </w:rPr>
        <w:t>, чтобы отверстие для заполнения электролитом было открыто, иначе в электроде может повыситься или понизиться давление.</w:t>
      </w:r>
    </w:p>
    <w:p w14:paraId="1A932402" w14:textId="0DC52F59" w:rsidR="00460BD3" w:rsidRPr="00521EC4" w:rsidRDefault="00A65F8A" w:rsidP="00521EC4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Н</w:t>
      </w:r>
      <w:r w:rsidR="00460BD3" w:rsidRPr="00521EC4">
        <w:rPr>
          <w:rFonts w:ascii="Times New Roman" w:eastAsia="Calibri" w:hAnsi="Times New Roman" w:cs="Times New Roman"/>
          <w:bCs/>
          <w:sz w:val="24"/>
          <w:szCs w:val="24"/>
        </w:rPr>
        <w:t xml:space="preserve">ажать клавишу «СТАРТ». Появляется </w:t>
      </w:r>
      <w:r w:rsidR="00521EC4">
        <w:rPr>
          <w:rFonts w:ascii="Times New Roman" w:eastAsia="Calibri" w:hAnsi="Times New Roman" w:cs="Times New Roman"/>
          <w:bCs/>
          <w:sz w:val="24"/>
          <w:szCs w:val="24"/>
        </w:rPr>
        <w:t xml:space="preserve">информационное </w:t>
      </w:r>
      <w:r w:rsidR="00460BD3" w:rsidRPr="00521EC4">
        <w:rPr>
          <w:rFonts w:ascii="Times New Roman" w:eastAsia="Calibri" w:hAnsi="Times New Roman" w:cs="Times New Roman"/>
          <w:bCs/>
          <w:sz w:val="24"/>
          <w:szCs w:val="24"/>
        </w:rPr>
        <w:t xml:space="preserve">окно </w:t>
      </w:r>
      <w:r w:rsidR="00521EC4">
        <w:rPr>
          <w:rFonts w:ascii="Times New Roman" w:eastAsia="Calibri" w:hAnsi="Times New Roman" w:cs="Times New Roman"/>
          <w:bCs/>
          <w:sz w:val="24"/>
          <w:szCs w:val="24"/>
        </w:rPr>
        <w:t xml:space="preserve">калибровки </w:t>
      </w:r>
      <w:r w:rsidR="00460BD3" w:rsidRPr="00521EC4">
        <w:rPr>
          <w:rFonts w:ascii="Times New Roman" w:eastAsia="Calibri" w:hAnsi="Times New Roman" w:cs="Times New Roman"/>
          <w:bCs/>
          <w:sz w:val="24"/>
          <w:szCs w:val="24"/>
        </w:rPr>
        <w:t xml:space="preserve">(Рисунок1). </w:t>
      </w:r>
      <w:r w:rsidRPr="00460BD3">
        <w:rPr>
          <w:rFonts w:ascii="Times New Roman" w:eastAsia="Calibri" w:hAnsi="Times New Roman" w:cs="Times New Roman"/>
          <w:bCs/>
          <w:sz w:val="24"/>
          <w:szCs w:val="24"/>
        </w:rPr>
        <w:t>Поместить электрод в стандартный буферный раствор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и </w:t>
      </w:r>
      <w:r>
        <w:rPr>
          <w:rFonts w:ascii="Times New Roman" w:eastAsia="Calibri" w:hAnsi="Times New Roman" w:cs="Times New Roman"/>
          <w:bCs/>
          <w:sz w:val="24"/>
          <w:szCs w:val="24"/>
        </w:rPr>
        <w:t>н</w:t>
      </w:r>
      <w:r w:rsidR="00460BD3" w:rsidRPr="00521EC4">
        <w:rPr>
          <w:rFonts w:ascii="Times New Roman" w:eastAsia="Calibri" w:hAnsi="Times New Roman" w:cs="Times New Roman"/>
          <w:bCs/>
          <w:sz w:val="24"/>
          <w:szCs w:val="24"/>
        </w:rPr>
        <w:t xml:space="preserve">ажать «ОК». </w:t>
      </w:r>
      <w:r w:rsidR="007B1C67">
        <w:rPr>
          <w:rFonts w:ascii="Times New Roman" w:eastAsia="Calibri" w:hAnsi="Times New Roman" w:cs="Times New Roman"/>
          <w:bCs/>
          <w:sz w:val="24"/>
          <w:szCs w:val="24"/>
        </w:rPr>
        <w:t xml:space="preserve">Прибор выполнит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первое </w:t>
      </w:r>
      <w:r w:rsidR="007B1C67">
        <w:rPr>
          <w:rFonts w:ascii="Times New Roman" w:eastAsia="Calibri" w:hAnsi="Times New Roman" w:cs="Times New Roman"/>
          <w:bCs/>
          <w:sz w:val="24"/>
          <w:szCs w:val="24"/>
        </w:rPr>
        <w:t>измерение рН/ЭДС первого буферного раствора.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19D90F09" w14:textId="77777777" w:rsidR="00460BD3" w:rsidRPr="00460BD3" w:rsidRDefault="00460BD3" w:rsidP="00521EC4">
      <w:pPr>
        <w:pStyle w:val="a7"/>
        <w:widowControl w:val="0"/>
        <w:tabs>
          <w:tab w:val="left" w:pos="851"/>
          <w:tab w:val="left" w:pos="1134"/>
        </w:tabs>
        <w:ind w:left="79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4F0B4CD" w14:textId="77777777" w:rsidR="00521EC4" w:rsidRPr="00296E0A" w:rsidRDefault="00521EC4" w:rsidP="00521EC4">
      <w:pPr>
        <w:pStyle w:val="a7"/>
        <w:widowControl w:val="0"/>
        <w:tabs>
          <w:tab w:val="left" w:pos="851"/>
          <w:tab w:val="left" w:pos="1134"/>
        </w:tabs>
        <w:ind w:left="792"/>
        <w:jc w:val="center"/>
        <w:rPr>
          <w:rFonts w:ascii="Times New Roman" w:hAnsi="Times New Roman" w:cs="Times New Roman"/>
          <w:i/>
          <w:iCs/>
          <w:color w:val="EE0000"/>
          <w:sz w:val="24"/>
          <w:szCs w:val="28"/>
        </w:rPr>
      </w:pPr>
      <w:r>
        <w:rPr>
          <w:rFonts w:ascii="Times New Roman" w:hAnsi="Times New Roman" w:cs="Times New Roman"/>
          <w:i/>
          <w:iCs/>
          <w:color w:val="EE0000"/>
          <w:sz w:val="24"/>
          <w:szCs w:val="28"/>
        </w:rPr>
        <w:t>Место для рисунка</w:t>
      </w:r>
    </w:p>
    <w:p w14:paraId="60ED916C" w14:textId="77777777" w:rsidR="00521EC4" w:rsidRPr="00460BD3" w:rsidRDefault="00521EC4" w:rsidP="00521EC4">
      <w:pPr>
        <w:pStyle w:val="a7"/>
        <w:widowControl w:val="0"/>
        <w:tabs>
          <w:tab w:val="left" w:pos="851"/>
          <w:tab w:val="left" w:pos="1134"/>
        </w:tabs>
        <w:ind w:left="79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27DA2A1" w14:textId="71EC3258" w:rsidR="00460BD3" w:rsidRDefault="00460BD3" w:rsidP="00521EC4">
      <w:pPr>
        <w:widowControl w:val="0"/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521EC4">
        <w:rPr>
          <w:rFonts w:ascii="Times New Roman" w:eastAsia="Calibri" w:hAnsi="Times New Roman" w:cs="Times New Roman"/>
          <w:bCs/>
          <w:sz w:val="24"/>
          <w:szCs w:val="24"/>
        </w:rPr>
        <w:t xml:space="preserve">Рисунок 1 </w:t>
      </w:r>
      <w:r w:rsidR="00521EC4">
        <w:rPr>
          <w:rFonts w:ascii="Times New Roman" w:eastAsia="Calibri" w:hAnsi="Times New Roman" w:cs="Times New Roman"/>
          <w:bCs/>
          <w:sz w:val="24"/>
          <w:szCs w:val="24"/>
        </w:rPr>
        <w:t>–</w:t>
      </w:r>
      <w:r w:rsidRPr="00521EC4">
        <w:rPr>
          <w:rFonts w:ascii="Times New Roman" w:eastAsia="Calibri" w:hAnsi="Times New Roman" w:cs="Times New Roman"/>
          <w:bCs/>
          <w:sz w:val="24"/>
          <w:szCs w:val="24"/>
        </w:rPr>
        <w:t xml:space="preserve"> Инфо</w:t>
      </w:r>
      <w:r w:rsidR="00521EC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21EC4">
        <w:rPr>
          <w:rFonts w:ascii="Times New Roman" w:eastAsia="Calibri" w:hAnsi="Times New Roman" w:cs="Times New Roman"/>
          <w:bCs/>
          <w:sz w:val="24"/>
          <w:szCs w:val="24"/>
        </w:rPr>
        <w:t>окно калибровки</w:t>
      </w:r>
    </w:p>
    <w:p w14:paraId="4B0A072F" w14:textId="77777777" w:rsidR="00521EC4" w:rsidRDefault="00521EC4" w:rsidP="00521EC4">
      <w:pPr>
        <w:widowControl w:val="0"/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5B24D30" w14:textId="69F259BF" w:rsidR="00A65F8A" w:rsidRDefault="00A65F8A" w:rsidP="000646E1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Следуя подсказкам информационного окна калибровки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, выполнить еще два измерения рН/ЭДС первого буферного раствора, промывая электрод </w:t>
      </w:r>
      <w:r w:rsidR="00AC2DE3">
        <w:rPr>
          <w:rFonts w:ascii="Times New Roman" w:eastAsia="Calibri" w:hAnsi="Times New Roman" w:cs="Times New Roman"/>
          <w:bCs/>
          <w:sz w:val="24"/>
          <w:szCs w:val="24"/>
        </w:rPr>
        <w:t xml:space="preserve">и меняя пробирку типа </w:t>
      </w:r>
      <w:proofErr w:type="spellStart"/>
      <w:r w:rsidR="00AC2DE3">
        <w:rPr>
          <w:rFonts w:ascii="Times New Roman" w:eastAsia="Calibri" w:hAnsi="Times New Roman" w:cs="Times New Roman"/>
          <w:bCs/>
          <w:sz w:val="24"/>
          <w:szCs w:val="24"/>
        </w:rPr>
        <w:t>Эппендорф</w:t>
      </w:r>
      <w:proofErr w:type="spellEnd"/>
      <w:r w:rsidR="00AC2DE3">
        <w:rPr>
          <w:rFonts w:ascii="Times New Roman" w:eastAsia="Calibri" w:hAnsi="Times New Roman" w:cs="Times New Roman"/>
          <w:bCs/>
          <w:sz w:val="24"/>
          <w:szCs w:val="24"/>
        </w:rPr>
        <w:t xml:space="preserve"> с измеряемым буферным раствором </w:t>
      </w:r>
      <w:r w:rsidR="00AC2DE3">
        <w:rPr>
          <w:rFonts w:ascii="Times New Roman" w:eastAsia="Calibri" w:hAnsi="Times New Roman" w:cs="Times New Roman"/>
          <w:bCs/>
          <w:sz w:val="24"/>
          <w:szCs w:val="24"/>
        </w:rPr>
        <w:t>между измерениями</w:t>
      </w:r>
      <w:r w:rsidR="00AC2DE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C5A5C82" w14:textId="26572390" w:rsidR="007B1C67" w:rsidRPr="000646E1" w:rsidRDefault="007B1C67" w:rsidP="000646E1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После </w:t>
      </w:r>
      <w:r w:rsidR="00A65F8A">
        <w:rPr>
          <w:rFonts w:ascii="Times New Roman" w:eastAsia="Calibri" w:hAnsi="Times New Roman" w:cs="Times New Roman"/>
          <w:bCs/>
          <w:sz w:val="24"/>
          <w:szCs w:val="24"/>
        </w:rPr>
        <w:t xml:space="preserve">завершения </w:t>
      </w:r>
      <w:r w:rsidRPr="00460BD3">
        <w:rPr>
          <w:rFonts w:ascii="Times New Roman" w:eastAsia="Calibri" w:hAnsi="Times New Roman" w:cs="Times New Roman"/>
          <w:bCs/>
          <w:sz w:val="24"/>
          <w:szCs w:val="24"/>
        </w:rPr>
        <w:t>измерения значени</w:t>
      </w:r>
      <w:r w:rsidR="00A65F8A">
        <w:rPr>
          <w:rFonts w:ascii="Times New Roman" w:eastAsia="Calibri" w:hAnsi="Times New Roman" w:cs="Times New Roman"/>
          <w:bCs/>
          <w:sz w:val="24"/>
          <w:szCs w:val="24"/>
        </w:rPr>
        <w:t>й</w:t>
      </w:r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>рН/ЭДС первого</w:t>
      </w:r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 буферного раствора рН-метр предлагает перейти к измерению следующего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3FF881" w14:textId="77777777" w:rsidR="00AC2DE3" w:rsidRDefault="00521EC4" w:rsidP="000646E1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Следуя подсказкам информационного окна калибровки, </w:t>
      </w:r>
      <w:r w:rsidR="007B1C67">
        <w:rPr>
          <w:rFonts w:ascii="Times New Roman" w:eastAsia="Calibri" w:hAnsi="Times New Roman" w:cs="Times New Roman"/>
          <w:bCs/>
          <w:sz w:val="24"/>
          <w:szCs w:val="24"/>
        </w:rPr>
        <w:t xml:space="preserve">выполнить </w:t>
      </w:r>
      <w:r w:rsidR="00A65F8A">
        <w:rPr>
          <w:rFonts w:ascii="Times New Roman" w:eastAsia="Calibri" w:hAnsi="Times New Roman" w:cs="Times New Roman"/>
          <w:bCs/>
          <w:sz w:val="24"/>
          <w:szCs w:val="24"/>
        </w:rPr>
        <w:t xml:space="preserve">три </w:t>
      </w:r>
      <w:r w:rsidR="007B1C67">
        <w:rPr>
          <w:rFonts w:ascii="Times New Roman" w:eastAsia="Calibri" w:hAnsi="Times New Roman" w:cs="Times New Roman"/>
          <w:bCs/>
          <w:sz w:val="24"/>
          <w:szCs w:val="24"/>
        </w:rPr>
        <w:t>измерени</w:t>
      </w:r>
      <w:r w:rsidR="00A65F8A">
        <w:rPr>
          <w:rFonts w:ascii="Times New Roman" w:eastAsia="Calibri" w:hAnsi="Times New Roman" w:cs="Times New Roman"/>
          <w:bCs/>
          <w:sz w:val="24"/>
          <w:szCs w:val="24"/>
        </w:rPr>
        <w:t>я</w:t>
      </w:r>
      <w:r w:rsidR="007B1C67">
        <w:rPr>
          <w:rFonts w:ascii="Times New Roman" w:eastAsia="Calibri" w:hAnsi="Times New Roman" w:cs="Times New Roman"/>
          <w:bCs/>
          <w:sz w:val="24"/>
          <w:szCs w:val="24"/>
        </w:rPr>
        <w:t xml:space="preserve"> рН следующего буферного раствора</w:t>
      </w:r>
      <w:r w:rsidR="00A65F8A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="00AC2DE3">
        <w:rPr>
          <w:rFonts w:ascii="Times New Roman" w:eastAsia="Calibri" w:hAnsi="Times New Roman" w:cs="Times New Roman"/>
          <w:bCs/>
          <w:sz w:val="24"/>
          <w:szCs w:val="24"/>
        </w:rPr>
        <w:t xml:space="preserve">промывая электрод и меняя пробирку типа </w:t>
      </w:r>
      <w:proofErr w:type="spellStart"/>
      <w:r w:rsidR="00AC2DE3">
        <w:rPr>
          <w:rFonts w:ascii="Times New Roman" w:eastAsia="Calibri" w:hAnsi="Times New Roman" w:cs="Times New Roman"/>
          <w:bCs/>
          <w:sz w:val="24"/>
          <w:szCs w:val="24"/>
        </w:rPr>
        <w:t>Эппендорф</w:t>
      </w:r>
      <w:proofErr w:type="spellEnd"/>
      <w:r w:rsidR="00AC2DE3">
        <w:rPr>
          <w:rFonts w:ascii="Times New Roman" w:eastAsia="Calibri" w:hAnsi="Times New Roman" w:cs="Times New Roman"/>
          <w:bCs/>
          <w:sz w:val="24"/>
          <w:szCs w:val="24"/>
        </w:rPr>
        <w:t xml:space="preserve"> с измеряемым буферным раствором между измерениями</w:t>
      </w:r>
      <w:r w:rsidR="00AC2DE3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</w:p>
    <w:p w14:paraId="69A2AA8D" w14:textId="110FA52A" w:rsidR="00460BD3" w:rsidRDefault="000646E1" w:rsidP="000646E1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По окончании измерения электрод промыть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деионизированной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водой и поместить в раствор хранения. Нажать </w:t>
      </w:r>
      <w:r w:rsidR="00460BD3" w:rsidRPr="000646E1">
        <w:rPr>
          <w:rFonts w:ascii="Times New Roman" w:eastAsia="Calibri" w:hAnsi="Times New Roman" w:cs="Times New Roman"/>
          <w:bCs/>
          <w:sz w:val="24"/>
          <w:szCs w:val="24"/>
        </w:rPr>
        <w:t>кнопку «ОК», начнется печать отчета</w:t>
      </w:r>
      <w:r w:rsidR="00521EC4" w:rsidRPr="000646E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8690B44" w14:textId="79DF1BC6" w:rsidR="000646E1" w:rsidRDefault="000646E1" w:rsidP="00AB45E5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65F8A">
        <w:rPr>
          <w:rFonts w:ascii="Times New Roman" w:eastAsia="Calibri" w:hAnsi="Times New Roman" w:cs="Times New Roman"/>
          <w:bCs/>
          <w:sz w:val="24"/>
          <w:szCs w:val="24"/>
        </w:rPr>
        <w:t xml:space="preserve">Калибровка считается пригодной, если наклон калибровочной кривой </w:t>
      </w:r>
      <w:r w:rsidR="00A65F8A">
        <w:rPr>
          <w:rFonts w:ascii="Times New Roman" w:eastAsia="Calibri" w:hAnsi="Times New Roman" w:cs="Times New Roman"/>
          <w:bCs/>
          <w:sz w:val="24"/>
          <w:szCs w:val="24"/>
        </w:rPr>
        <w:t>с</w:t>
      </w:r>
      <w:commentRangeStart w:id="2"/>
      <w:r w:rsidRPr="00A65F8A">
        <w:rPr>
          <w:rFonts w:ascii="Times New Roman" w:eastAsia="Calibri" w:hAnsi="Times New Roman" w:cs="Times New Roman"/>
          <w:bCs/>
          <w:sz w:val="24"/>
          <w:szCs w:val="24"/>
        </w:rPr>
        <w:t xml:space="preserve">оставляет </w:t>
      </w:r>
      <w:proofErr w:type="gramStart"/>
      <w:r w:rsidRPr="00A65F8A">
        <w:rPr>
          <w:rFonts w:ascii="Times New Roman" w:eastAsia="Calibri" w:hAnsi="Times New Roman" w:cs="Times New Roman"/>
          <w:bCs/>
          <w:sz w:val="24"/>
          <w:szCs w:val="24"/>
        </w:rPr>
        <w:t>95-105</w:t>
      </w:r>
      <w:proofErr w:type="gramEnd"/>
      <w:r w:rsidR="00A65F8A">
        <w:rPr>
          <w:rFonts w:ascii="Times New Roman" w:eastAsia="Calibri" w:hAnsi="Times New Roman" w:cs="Times New Roman"/>
          <w:bCs/>
          <w:sz w:val="24"/>
          <w:szCs w:val="24"/>
        </w:rPr>
        <w:t> </w:t>
      </w:r>
      <w:r w:rsidRPr="00A65F8A">
        <w:rPr>
          <w:rFonts w:ascii="Times New Roman" w:eastAsia="Calibri" w:hAnsi="Times New Roman" w:cs="Times New Roman"/>
          <w:bCs/>
          <w:sz w:val="24"/>
          <w:szCs w:val="24"/>
        </w:rPr>
        <w:t>%.</w:t>
      </w:r>
      <w:commentRangeEnd w:id="2"/>
      <w:r w:rsidR="00AB45E5">
        <w:rPr>
          <w:rStyle w:val="af2"/>
        </w:rPr>
        <w:commentReference w:id="2"/>
      </w:r>
    </w:p>
    <w:p w14:paraId="14E9D899" w14:textId="23522E48" w:rsidR="00A65F8A" w:rsidRDefault="00A65F8A" w:rsidP="00AB45E5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Чек с отчетом о калибровке вклеить в журнал по эксплуатации рН-метра и заверить подписью исполнителя «с чека на лист».</w:t>
      </w:r>
    </w:p>
    <w:p w14:paraId="2910BB84" w14:textId="77777777" w:rsidR="00A65F8A" w:rsidRPr="00A65F8A" w:rsidRDefault="00A65F8A" w:rsidP="00A65F8A">
      <w:pPr>
        <w:pStyle w:val="a7"/>
        <w:widowControl w:val="0"/>
        <w:tabs>
          <w:tab w:val="left" w:pos="851"/>
          <w:tab w:val="left" w:pos="1134"/>
        </w:tabs>
        <w:ind w:left="792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0EF2CF1" w14:textId="5B417FF4" w:rsidR="00460BD3" w:rsidRDefault="00521EC4" w:rsidP="00460BD3">
      <w:pPr>
        <w:pStyle w:val="a7"/>
        <w:widowControl w:val="0"/>
        <w:numPr>
          <w:ilvl w:val="0"/>
          <w:numId w:val="25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Пригодность системы</w:t>
      </w:r>
    </w:p>
    <w:p w14:paraId="386579B8" w14:textId="70C5AF3B" w:rsidR="000156C1" w:rsidRDefault="000156C1" w:rsidP="000156C1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commentRangeStart w:id="3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Пригодность системы устанавливается по </w:t>
      </w:r>
      <w:r w:rsidR="00A65F8A">
        <w:rPr>
          <w:rFonts w:ascii="Times New Roman" w:eastAsia="Calibri" w:hAnsi="Times New Roman" w:cs="Times New Roman"/>
          <w:bCs/>
          <w:sz w:val="24"/>
          <w:szCs w:val="24"/>
        </w:rPr>
        <w:t xml:space="preserve">трем измерениям </w:t>
      </w:r>
      <w:r>
        <w:rPr>
          <w:rFonts w:ascii="Times New Roman" w:eastAsia="Calibri" w:hAnsi="Times New Roman" w:cs="Times New Roman"/>
          <w:bCs/>
          <w:sz w:val="24"/>
          <w:szCs w:val="24"/>
        </w:rPr>
        <w:t>значени</w:t>
      </w:r>
      <w:r w:rsidR="00A65F8A">
        <w:rPr>
          <w:rFonts w:ascii="Times New Roman" w:eastAsia="Calibri" w:hAnsi="Times New Roman" w:cs="Times New Roman"/>
          <w:bCs/>
          <w:sz w:val="24"/>
          <w:szCs w:val="24"/>
        </w:rPr>
        <w:t>я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буферно</w:t>
      </w:r>
      <w:r w:rsidR="00A65F8A">
        <w:rPr>
          <w:rFonts w:ascii="Times New Roman" w:eastAsia="Calibri" w:hAnsi="Times New Roman" w:cs="Times New Roman"/>
          <w:bCs/>
          <w:sz w:val="24"/>
          <w:szCs w:val="24"/>
        </w:rPr>
        <w:t>го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раствор</w:t>
      </w:r>
      <w:r w:rsidR="00A65F8A">
        <w:rPr>
          <w:rFonts w:ascii="Times New Roman" w:eastAsia="Calibri" w:hAnsi="Times New Roman" w:cs="Times New Roman"/>
          <w:bCs/>
          <w:sz w:val="24"/>
          <w:szCs w:val="24"/>
        </w:rPr>
        <w:t>а</w:t>
      </w:r>
      <w:r w:rsidR="00AB45E5">
        <w:rPr>
          <w:rFonts w:ascii="Times New Roman" w:eastAsia="Calibri" w:hAnsi="Times New Roman" w:cs="Times New Roman"/>
          <w:bCs/>
          <w:sz w:val="24"/>
          <w:szCs w:val="24"/>
        </w:rPr>
        <w:t xml:space="preserve"> с промежуточным значением рН </w:t>
      </w:r>
      <w:commentRangeEnd w:id="3"/>
      <w:r w:rsidR="00AB45E5">
        <w:rPr>
          <w:rStyle w:val="af2"/>
        </w:rPr>
        <w:commentReference w:id="3"/>
      </w:r>
      <w:r w:rsidR="00AB45E5">
        <w:rPr>
          <w:rFonts w:ascii="Times New Roman" w:eastAsia="Calibri" w:hAnsi="Times New Roman" w:cs="Times New Roman"/>
          <w:bCs/>
          <w:sz w:val="24"/>
          <w:szCs w:val="24"/>
        </w:rPr>
        <w:t>(</w:t>
      </w:r>
      <w:r>
        <w:rPr>
          <w:rFonts w:ascii="Times New Roman" w:eastAsia="Calibri" w:hAnsi="Times New Roman" w:cs="Times New Roman"/>
          <w:bCs/>
          <w:sz w:val="24"/>
          <w:szCs w:val="24"/>
        </w:rPr>
        <w:t>лежащего между значениями рН буферных растворов, используемых при калибровке</w:t>
      </w:r>
      <w:r w:rsidR="00AB45E5">
        <w:rPr>
          <w:rFonts w:ascii="Times New Roman" w:eastAsia="Calibri" w:hAnsi="Times New Roman" w:cs="Times New Roman"/>
          <w:bCs/>
          <w:sz w:val="24"/>
          <w:szCs w:val="24"/>
        </w:rPr>
        <w:t>)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="00AB45E5">
        <w:rPr>
          <w:rFonts w:ascii="Times New Roman" w:eastAsia="Calibri" w:hAnsi="Times New Roman" w:cs="Times New Roman"/>
          <w:bCs/>
          <w:sz w:val="24"/>
          <w:szCs w:val="24"/>
        </w:rPr>
        <w:t xml:space="preserve"> Пригодность системы выполняется непосредственно перед </w:t>
      </w:r>
      <w:r w:rsidR="00AB45E5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измерением.</w:t>
      </w:r>
    </w:p>
    <w:p w14:paraId="07B95521" w14:textId="5558EDEF" w:rsidR="000156C1" w:rsidRPr="000156C1" w:rsidRDefault="000156C1" w:rsidP="000156C1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56C1">
        <w:rPr>
          <w:rFonts w:ascii="Times New Roman" w:eastAsia="Calibri" w:hAnsi="Times New Roman" w:cs="Times New Roman"/>
          <w:bCs/>
          <w:sz w:val="24"/>
          <w:szCs w:val="24"/>
        </w:rPr>
        <w:t xml:space="preserve">Выбрать на рабочем столе дисплея ярлык, соответствующий методу </w:t>
      </w:r>
      <w:r>
        <w:rPr>
          <w:rFonts w:ascii="Times New Roman" w:eastAsia="Calibri" w:hAnsi="Times New Roman" w:cs="Times New Roman"/>
          <w:bCs/>
          <w:sz w:val="24"/>
          <w:szCs w:val="24"/>
        </w:rPr>
        <w:t>определения пригодности системы</w:t>
      </w:r>
      <w:r w:rsidRPr="000156C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066BC96" w14:textId="6117CAA2" w:rsidR="000156C1" w:rsidRPr="000156C1" w:rsidRDefault="000156C1" w:rsidP="000156C1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60BD3">
        <w:rPr>
          <w:rFonts w:ascii="Times New Roman" w:eastAsia="Calibri" w:hAnsi="Times New Roman" w:cs="Times New Roman"/>
          <w:bCs/>
          <w:sz w:val="24"/>
          <w:szCs w:val="24"/>
        </w:rPr>
        <w:t>Извлечь электрод из раствора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хранения и</w:t>
      </w:r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 промыть </w:t>
      </w:r>
      <w:proofErr w:type="spellStart"/>
      <w:r w:rsidRPr="00460BD3">
        <w:rPr>
          <w:rFonts w:ascii="Times New Roman" w:eastAsia="Calibri" w:hAnsi="Times New Roman" w:cs="Times New Roman"/>
          <w:bCs/>
          <w:sz w:val="24"/>
          <w:szCs w:val="24"/>
        </w:rPr>
        <w:t>деионизованной</w:t>
      </w:r>
      <w:proofErr w:type="spellEnd"/>
      <w:r w:rsidRPr="00460BD3">
        <w:rPr>
          <w:rFonts w:ascii="Times New Roman" w:eastAsia="Calibri" w:hAnsi="Times New Roman" w:cs="Times New Roman"/>
          <w:bCs/>
          <w:sz w:val="24"/>
          <w:szCs w:val="24"/>
        </w:rPr>
        <w:t xml:space="preserve"> водой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56C1">
        <w:rPr>
          <w:rFonts w:ascii="Times New Roman" w:eastAsia="Calibri" w:hAnsi="Times New Roman" w:cs="Times New Roman"/>
          <w:bCs/>
          <w:sz w:val="24"/>
          <w:szCs w:val="24"/>
        </w:rPr>
        <w:t xml:space="preserve">Проверить, чтобы отверстие для заполнения электролитом было открыто, иначе в электроде может повыситься или понизиться давление. </w:t>
      </w:r>
    </w:p>
    <w:p w14:paraId="605DBEE6" w14:textId="12F8763E" w:rsidR="000156C1" w:rsidRDefault="000156C1" w:rsidP="000156C1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Поместить электрод в буферный раствор с промежуточным</w:t>
      </w:r>
      <w:r w:rsidR="00AB45E5">
        <w:rPr>
          <w:rFonts w:ascii="Times New Roman" w:eastAsia="Calibri" w:hAnsi="Times New Roman" w:cs="Times New Roman"/>
          <w:bCs/>
          <w:sz w:val="24"/>
          <w:szCs w:val="24"/>
        </w:rPr>
        <w:t xml:space="preserve"> значением рН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и нажать кнопку «СТАРТ»</w:t>
      </w:r>
      <w:r w:rsidRPr="000156C1">
        <w:rPr>
          <w:rFonts w:ascii="Times New Roman" w:eastAsia="Calibri" w:hAnsi="Times New Roman" w:cs="Times New Roman"/>
          <w:bCs/>
          <w:sz w:val="24"/>
          <w:szCs w:val="24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AC2DE3">
        <w:rPr>
          <w:rFonts w:ascii="Times New Roman" w:eastAsia="Calibri" w:hAnsi="Times New Roman" w:cs="Times New Roman"/>
          <w:bCs/>
          <w:sz w:val="24"/>
          <w:szCs w:val="24"/>
        </w:rPr>
        <w:t xml:space="preserve">Следуя указаниям на экране прибора провести три измерения требуемого буферного раствора, </w:t>
      </w:r>
      <w:r w:rsidR="00AC2DE3">
        <w:rPr>
          <w:rFonts w:ascii="Times New Roman" w:eastAsia="Calibri" w:hAnsi="Times New Roman" w:cs="Times New Roman"/>
          <w:bCs/>
          <w:sz w:val="24"/>
          <w:szCs w:val="24"/>
        </w:rPr>
        <w:t xml:space="preserve">промывая электрод и меняя пробирку типа </w:t>
      </w:r>
      <w:proofErr w:type="spellStart"/>
      <w:r w:rsidR="00AC2DE3">
        <w:rPr>
          <w:rFonts w:ascii="Times New Roman" w:eastAsia="Calibri" w:hAnsi="Times New Roman" w:cs="Times New Roman"/>
          <w:bCs/>
          <w:sz w:val="24"/>
          <w:szCs w:val="24"/>
        </w:rPr>
        <w:t>Эппендорф</w:t>
      </w:r>
      <w:proofErr w:type="spellEnd"/>
      <w:r w:rsidR="00AC2DE3">
        <w:rPr>
          <w:rFonts w:ascii="Times New Roman" w:eastAsia="Calibri" w:hAnsi="Times New Roman" w:cs="Times New Roman"/>
          <w:bCs/>
          <w:sz w:val="24"/>
          <w:szCs w:val="24"/>
        </w:rPr>
        <w:t xml:space="preserve"> с измеряемым буферным раствором между измерениями. </w:t>
      </w:r>
    </w:p>
    <w:p w14:paraId="108C7AEB" w14:textId="61F87048" w:rsidR="00AB45E5" w:rsidRDefault="00AB45E5" w:rsidP="000156C1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По завершению проверки пригодности системы, </w:t>
      </w:r>
      <w:r w:rsidR="00AC2DE3">
        <w:rPr>
          <w:rFonts w:ascii="Times New Roman" w:eastAsia="Calibri" w:hAnsi="Times New Roman" w:cs="Times New Roman"/>
          <w:bCs/>
          <w:sz w:val="24"/>
          <w:szCs w:val="24"/>
        </w:rPr>
        <w:t>н</w:t>
      </w:r>
      <w:r w:rsidR="00AC2DE3" w:rsidRPr="000156C1">
        <w:rPr>
          <w:rFonts w:ascii="Times New Roman" w:eastAsia="Calibri" w:hAnsi="Times New Roman" w:cs="Times New Roman"/>
          <w:bCs/>
          <w:sz w:val="24"/>
          <w:szCs w:val="24"/>
        </w:rPr>
        <w:t>ажать кнопку «ОК» для печати отчета</w:t>
      </w:r>
      <w:r w:rsidR="00AC2DE3">
        <w:rPr>
          <w:rFonts w:ascii="Times New Roman" w:eastAsia="Calibri" w:hAnsi="Times New Roman" w:cs="Times New Roman"/>
          <w:bCs/>
          <w:sz w:val="24"/>
          <w:szCs w:val="24"/>
        </w:rPr>
        <w:t xml:space="preserve">, а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электрод промыть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деионизированной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водой и поместить в раствор хранения.</w:t>
      </w:r>
    </w:p>
    <w:p w14:paraId="17DB42A0" w14:textId="77777777" w:rsidR="00AC2DE3" w:rsidRDefault="000156C1" w:rsidP="000156C1">
      <w:pPr>
        <w:pStyle w:val="a7"/>
        <w:widowControl w:val="0"/>
        <w:numPr>
          <w:ilvl w:val="1"/>
          <w:numId w:val="25"/>
        </w:numPr>
        <w:tabs>
          <w:tab w:val="left" w:pos="851"/>
          <w:tab w:val="left" w:pos="1134"/>
        </w:tabs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Система считается пригодной, </w:t>
      </w:r>
      <w:r w:rsidR="00A65F8A">
        <w:rPr>
          <w:rFonts w:ascii="Times New Roman" w:eastAsia="Calibri" w:hAnsi="Times New Roman" w:cs="Times New Roman"/>
          <w:bCs/>
          <w:sz w:val="24"/>
          <w:szCs w:val="24"/>
        </w:rPr>
        <w:t>если</w:t>
      </w:r>
      <w:r w:rsidR="00AC2DE3">
        <w:rPr>
          <w:rFonts w:ascii="Times New Roman" w:eastAsia="Calibri" w:hAnsi="Times New Roman" w:cs="Times New Roman"/>
          <w:bCs/>
          <w:sz w:val="24"/>
          <w:szCs w:val="24"/>
        </w:rPr>
        <w:t>:</w:t>
      </w:r>
    </w:p>
    <w:p w14:paraId="7F77F682" w14:textId="3DD19447" w:rsidR="000156C1" w:rsidRDefault="00AC2DE3" w:rsidP="00AC2DE3">
      <w:pPr>
        <w:pStyle w:val="a7"/>
        <w:widowControl w:val="0"/>
        <w:numPr>
          <w:ilvl w:val="0"/>
          <w:numId w:val="26"/>
        </w:numPr>
        <w:tabs>
          <w:tab w:val="left" w:pos="851"/>
          <w:tab w:val="left" w:pos="1134"/>
        </w:tabs>
        <w:ind w:left="851" w:firstLine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правильность: </w:t>
      </w:r>
      <w:commentRangeStart w:id="4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среднее значение </w:t>
      </w:r>
      <w:r w:rsidR="00AB45E5">
        <w:rPr>
          <w:rFonts w:ascii="Times New Roman" w:eastAsia="Calibri" w:hAnsi="Times New Roman" w:cs="Times New Roman"/>
          <w:bCs/>
          <w:sz w:val="24"/>
          <w:szCs w:val="24"/>
        </w:rPr>
        <w:t>показани</w:t>
      </w:r>
      <w:r>
        <w:rPr>
          <w:rFonts w:ascii="Times New Roman" w:eastAsia="Calibri" w:hAnsi="Times New Roman" w:cs="Times New Roman"/>
          <w:bCs/>
          <w:sz w:val="24"/>
          <w:szCs w:val="24"/>
        </w:rPr>
        <w:t>я</w:t>
      </w:r>
      <w:r w:rsidR="00AB45E5">
        <w:rPr>
          <w:rFonts w:ascii="Times New Roman" w:eastAsia="Calibri" w:hAnsi="Times New Roman" w:cs="Times New Roman"/>
          <w:bCs/>
          <w:sz w:val="24"/>
          <w:szCs w:val="24"/>
        </w:rPr>
        <w:t xml:space="preserve"> прибора для буферного раствора с промежуточным значением рН не отличается </w:t>
      </w:r>
      <w:r>
        <w:rPr>
          <w:rFonts w:ascii="Times New Roman" w:eastAsia="Calibri" w:hAnsi="Times New Roman" w:cs="Times New Roman"/>
          <w:bCs/>
          <w:sz w:val="24"/>
          <w:szCs w:val="24"/>
        </w:rPr>
        <w:t>более, чем на 0,05 единиц от значения рН, соответствующего этому раствору</w:t>
      </w:r>
      <w:commentRangeEnd w:id="4"/>
      <w:r>
        <w:rPr>
          <w:rStyle w:val="af2"/>
        </w:rPr>
        <w:commentReference w:id="4"/>
      </w:r>
      <w:r>
        <w:rPr>
          <w:rFonts w:ascii="Times New Roman" w:eastAsia="Calibri" w:hAnsi="Times New Roman" w:cs="Times New Roman"/>
          <w:bCs/>
          <w:sz w:val="24"/>
          <w:szCs w:val="24"/>
        </w:rPr>
        <w:t>;</w:t>
      </w:r>
    </w:p>
    <w:p w14:paraId="734C82F7" w14:textId="2E6E22CC" w:rsidR="00AC2DE3" w:rsidRDefault="00AC2DE3" w:rsidP="00AC2DE3">
      <w:pPr>
        <w:pStyle w:val="a7"/>
        <w:widowControl w:val="0"/>
        <w:numPr>
          <w:ilvl w:val="0"/>
          <w:numId w:val="26"/>
        </w:numPr>
        <w:tabs>
          <w:tab w:val="left" w:pos="851"/>
          <w:tab w:val="left" w:pos="1134"/>
        </w:tabs>
        <w:ind w:left="851" w:firstLine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повторяемость: максимальное и минимальное значен</w:t>
      </w:r>
      <w:r w:rsidR="006C4DA2">
        <w:rPr>
          <w:rFonts w:ascii="Times New Roman" w:eastAsia="Calibri" w:hAnsi="Times New Roman" w:cs="Times New Roman"/>
          <w:bCs/>
          <w:sz w:val="24"/>
          <w:szCs w:val="24"/>
        </w:rPr>
        <w:t>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е показаний прибора для буферного раствора с промежуточным значением рН не отличаются друг от друга не более, чем на 0,05 </w:t>
      </w:r>
      <w:r w:rsidR="006C4DA2">
        <w:rPr>
          <w:rFonts w:ascii="Times New Roman" w:eastAsia="Calibri" w:hAnsi="Times New Roman" w:cs="Times New Roman"/>
          <w:bCs/>
          <w:sz w:val="24"/>
          <w:szCs w:val="24"/>
        </w:rPr>
        <w:t>единиц.</w:t>
      </w:r>
    </w:p>
    <w:p w14:paraId="2F4AC6DB" w14:textId="77777777" w:rsidR="00AC2DE3" w:rsidRPr="000156C1" w:rsidRDefault="00AC2DE3" w:rsidP="00AC2DE3">
      <w:pPr>
        <w:pStyle w:val="a7"/>
        <w:widowControl w:val="0"/>
        <w:tabs>
          <w:tab w:val="left" w:pos="851"/>
          <w:tab w:val="left" w:pos="1134"/>
        </w:tabs>
        <w:ind w:left="567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731FB55" w14:textId="0DA26A7F" w:rsidR="000646E1" w:rsidRPr="000156C1" w:rsidRDefault="000646E1" w:rsidP="000646E1">
      <w:pPr>
        <w:pStyle w:val="a7"/>
        <w:widowControl w:val="0"/>
        <w:tabs>
          <w:tab w:val="left" w:pos="851"/>
          <w:tab w:val="left" w:pos="1134"/>
        </w:tabs>
        <w:ind w:left="360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</w:p>
    <w:p w14:paraId="7D79908E" w14:textId="77777777" w:rsidR="00460BD3" w:rsidRDefault="00460BD3" w:rsidP="00460BD3">
      <w:pPr>
        <w:pStyle w:val="a7"/>
        <w:widowControl w:val="0"/>
        <w:numPr>
          <w:ilvl w:val="0"/>
          <w:numId w:val="25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….</w:t>
      </w:r>
    </w:p>
    <w:p w14:paraId="3BAB8A38" w14:textId="77777777" w:rsidR="00460BD3" w:rsidRDefault="00460BD3" w:rsidP="00460BD3">
      <w:pPr>
        <w:pStyle w:val="a7"/>
        <w:widowControl w:val="0"/>
        <w:numPr>
          <w:ilvl w:val="0"/>
          <w:numId w:val="25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…</w:t>
      </w:r>
    </w:p>
    <w:p w14:paraId="5FA2AE5E" w14:textId="77777777" w:rsidR="00460BD3" w:rsidRDefault="00460BD3" w:rsidP="00460BD3">
      <w:pPr>
        <w:pStyle w:val="a7"/>
        <w:widowControl w:val="0"/>
        <w:numPr>
          <w:ilvl w:val="0"/>
          <w:numId w:val="25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Блок-схема/схема (</w:t>
      </w:r>
      <w:r w:rsidRPr="00442C4C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опционально</w:t>
      </w:r>
      <w:r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7F082F6D" w14:textId="77777777" w:rsidR="00460BD3" w:rsidRDefault="00460BD3" w:rsidP="00460BD3">
      <w:pPr>
        <w:pStyle w:val="a7"/>
        <w:widowControl w:val="0"/>
        <w:numPr>
          <w:ilvl w:val="0"/>
          <w:numId w:val="25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Приложения (</w:t>
      </w:r>
      <w:r w:rsidRPr="00442C4C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опционально</w:t>
      </w:r>
      <w:r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78105C49" w14:textId="77777777" w:rsidR="00460BD3" w:rsidRDefault="00460BD3" w:rsidP="00460BD3">
      <w:pPr>
        <w:pStyle w:val="a7"/>
        <w:widowControl w:val="0"/>
        <w:numPr>
          <w:ilvl w:val="0"/>
          <w:numId w:val="25"/>
        </w:numPr>
        <w:tabs>
          <w:tab w:val="left" w:pos="851"/>
          <w:tab w:val="left" w:pos="1134"/>
        </w:tabs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Лист регистрации изменений и дополнений (</w:t>
      </w:r>
      <w:r w:rsidRPr="00296E0A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пример</w:t>
      </w:r>
      <w:r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7899262B" w14:textId="77777777" w:rsidR="00460BD3" w:rsidRPr="009E028B" w:rsidRDefault="00460BD3" w:rsidP="00B65B02">
      <w:pPr>
        <w:widowControl w:val="0"/>
      </w:pPr>
    </w:p>
    <w:sectPr w:rsidR="00460BD3" w:rsidRPr="009E028B" w:rsidSect="00B65B02">
      <w:headerReference w:type="default" r:id="rId2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8D534" w14:textId="77777777" w:rsidR="00460BD3" w:rsidRDefault="00460BD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2C8D"/>
    <w:rPr>
      <w:i/>
      <w:iCs/>
      <w:color w:val="404040" w:themeColor="text1" w:themeTint="BF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C2C8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C2C8D"/>
    <w:rPr>
      <w:b/>
      <w:bCs/>
      <w:smallCaps/>
      <w:color w:val="0F4761" w:themeColor="accent1" w:themeShade="BF"/>
      <w:spacing w:val="5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b/>
      <w:bCs/>
      <w:kern w:val="0"/>
      <w:sz w:val="20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