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0ADAC" w14:textId="77777777" w:rsidR="00D632C4" w:rsidRPr="001F0DAA" w:rsidRDefault="00D632C4" w:rsidP="005E370C">
      <w:pPr>
        <w:pStyle w:val="Heading1"/>
        <w:spacing w:before="0" w:after="120" w:line="240" w:lineRule="auto"/>
        <w:jc w:val="center"/>
        <w:rPr>
          <w:rFonts w:ascii="Roboto" w:hAnsi="Roboto"/>
          <w:b/>
          <w:bCs/>
          <w:i/>
          <w:iCs/>
          <w:color w:val="auto"/>
          <w:sz w:val="32"/>
          <w:szCs w:val="32"/>
        </w:rPr>
      </w:pPr>
      <w:bookmarkStart w:id="0" w:name="_Hlk192255497"/>
      <w:r w:rsidRPr="001F0DAA">
        <w:rPr>
          <w:rFonts w:ascii="Roboto" w:hAnsi="Roboto"/>
          <w:b/>
          <w:bCs/>
          <w:i/>
          <w:iCs/>
          <w:color w:val="auto"/>
          <w:sz w:val="32"/>
          <w:szCs w:val="32"/>
        </w:rPr>
        <w:t>Design of Class A Four-Stage Audio Amplifier Using 2N3904 BJT</w:t>
      </w:r>
    </w:p>
    <w:p w14:paraId="33C37E32" w14:textId="77777777" w:rsidR="00D632C4" w:rsidRPr="001F0DAA" w:rsidRDefault="00D632C4" w:rsidP="00D632C4">
      <w:pPr>
        <w:spacing w:after="0" w:line="240" w:lineRule="auto"/>
        <w:jc w:val="right"/>
        <w:rPr>
          <w:rFonts w:ascii="Roboto" w:hAnsi="Roboto"/>
          <w:i/>
          <w:iCs/>
          <w:sz w:val="18"/>
          <w:szCs w:val="18"/>
        </w:rPr>
      </w:pPr>
      <w:r w:rsidRPr="001F0DAA">
        <w:rPr>
          <w:rFonts w:ascii="Roboto" w:hAnsi="Roboto"/>
          <w:i/>
          <w:iCs/>
          <w:sz w:val="18"/>
          <w:szCs w:val="18"/>
        </w:rPr>
        <w:t>ID: 23702007</w:t>
      </w:r>
    </w:p>
    <w:p w14:paraId="6DCD0E6A" w14:textId="77777777" w:rsidR="00D632C4" w:rsidRPr="001F0DAA" w:rsidRDefault="00D632C4" w:rsidP="00D632C4">
      <w:pPr>
        <w:spacing w:after="0" w:line="240" w:lineRule="auto"/>
        <w:jc w:val="right"/>
        <w:rPr>
          <w:rFonts w:ascii="Roboto" w:hAnsi="Roboto"/>
          <w:i/>
          <w:iCs/>
          <w:sz w:val="18"/>
          <w:szCs w:val="18"/>
        </w:rPr>
      </w:pPr>
      <w:r w:rsidRPr="001F0DAA">
        <w:rPr>
          <w:rFonts w:ascii="Roboto" w:hAnsi="Roboto"/>
          <w:i/>
          <w:iCs/>
          <w:sz w:val="18"/>
          <w:szCs w:val="18"/>
        </w:rPr>
        <w:t>Md. Rakib Hasnat Akash</w:t>
      </w:r>
    </w:p>
    <w:p w14:paraId="6427611F" w14:textId="77777777" w:rsidR="00D632C4" w:rsidRDefault="00D632C4" w:rsidP="00824E78">
      <w:pPr>
        <w:spacing w:after="0" w:line="240" w:lineRule="auto"/>
        <w:jc w:val="both"/>
        <w:rPr>
          <w:rFonts w:ascii="Roboto" w:hAnsi="Roboto"/>
          <w:sz w:val="18"/>
          <w:szCs w:val="18"/>
        </w:rPr>
      </w:pPr>
    </w:p>
    <w:p w14:paraId="7290B36F" w14:textId="0FE1CAA2" w:rsidR="00D632C4" w:rsidRDefault="00D632C4" w:rsidP="00824E78">
      <w:pPr>
        <w:spacing w:after="0" w:line="240" w:lineRule="auto"/>
        <w:jc w:val="both"/>
        <w:rPr>
          <w:rFonts w:ascii="Roboto" w:hAnsi="Roboto"/>
          <w:sz w:val="18"/>
          <w:szCs w:val="18"/>
        </w:rPr>
        <w:sectPr w:rsidR="00D632C4" w:rsidSect="00D632C4">
          <w:pgSz w:w="11906" w:h="16838" w:code="9"/>
          <w:pgMar w:top="720" w:right="720" w:bottom="720" w:left="720" w:header="720" w:footer="720" w:gutter="0"/>
          <w:cols w:space="720"/>
          <w:docGrid w:linePitch="360"/>
        </w:sectPr>
      </w:pPr>
    </w:p>
    <w:p w14:paraId="0B78620E" w14:textId="196610DE" w:rsidR="00AF5442" w:rsidRPr="001F0DAA" w:rsidRDefault="00F815CB" w:rsidP="00D632C4">
      <w:pPr>
        <w:spacing w:after="120" w:line="240" w:lineRule="auto"/>
        <w:jc w:val="both"/>
        <w:rPr>
          <w:rFonts w:ascii="Roboto" w:hAnsi="Roboto"/>
          <w:sz w:val="18"/>
          <w:szCs w:val="18"/>
        </w:rPr>
      </w:pPr>
      <w:r w:rsidRPr="001F0DAA">
        <w:rPr>
          <w:rFonts w:ascii="Roboto" w:hAnsi="Roboto"/>
          <w:sz w:val="18"/>
          <w:szCs w:val="18"/>
        </w:rPr>
        <w:t xml:space="preserve">For my project, I am designing a Class A audio amplifier using a four-stage BJT configuration with the </w:t>
      </w:r>
      <w:r w:rsidRPr="001F0DAA">
        <w:rPr>
          <w:rFonts w:ascii="Roboto" w:hAnsi="Roboto"/>
          <w:b/>
          <w:bCs/>
          <w:sz w:val="18"/>
          <w:szCs w:val="18"/>
        </w:rPr>
        <w:t>2N3904 NPN transistor</w:t>
      </w:r>
      <w:r w:rsidRPr="001F0DAA">
        <w:rPr>
          <w:rFonts w:ascii="Roboto" w:hAnsi="Roboto"/>
          <w:sz w:val="18"/>
          <w:szCs w:val="18"/>
        </w:rPr>
        <w:t>. The amplifier is intended to provide a gain greater than 200 (46dB) and a frequency response ranging from less than 10Hz to 1MHz. The stages are connected through RC coupling, with each stage contributing to the overall gain. To maintain high fidelity and minimize distortion, I have chosen a collector current (</w:t>
      </w:r>
      <w:proofErr w:type="spellStart"/>
      <w:r w:rsidRPr="001F0DAA">
        <w:rPr>
          <w:rFonts w:ascii="Roboto" w:hAnsi="Roboto"/>
          <w:sz w:val="18"/>
          <w:szCs w:val="18"/>
        </w:rPr>
        <w:t>Ic</w:t>
      </w:r>
      <w:proofErr w:type="spellEnd"/>
      <w:r w:rsidRPr="001F0DAA">
        <w:rPr>
          <w:rFonts w:ascii="Roboto" w:hAnsi="Roboto"/>
          <w:sz w:val="18"/>
          <w:szCs w:val="18"/>
        </w:rPr>
        <w:t>) of 1mA</w:t>
      </w:r>
      <w:r w:rsidR="00115F5F" w:rsidRPr="001F0DAA">
        <w:rPr>
          <w:rFonts w:ascii="Roboto" w:hAnsi="Roboto"/>
          <w:sz w:val="18"/>
          <w:szCs w:val="18"/>
        </w:rPr>
        <w:t>.</w:t>
      </w:r>
      <w:r w:rsidRPr="001F0DAA">
        <w:rPr>
          <w:rFonts w:ascii="Roboto" w:hAnsi="Roboto"/>
          <w:sz w:val="18"/>
          <w:szCs w:val="18"/>
        </w:rPr>
        <w:t xml:space="preserve"> The amplifier will be powered by a 12Vdc supply, and the 2N3904 transistor will be used in the linear region as an amplifier to ensure clear signal amplification.</w:t>
      </w:r>
    </w:p>
    <w:p w14:paraId="18374F95" w14:textId="4C27A2E1" w:rsidR="006D2A27" w:rsidRPr="001F0DAA" w:rsidRDefault="00574D9F" w:rsidP="00276528">
      <w:pPr>
        <w:keepNext/>
        <w:spacing w:after="0" w:line="240" w:lineRule="auto"/>
        <w:jc w:val="center"/>
      </w:pPr>
      <w:r>
        <w:rPr>
          <w:noProof/>
        </w:rPr>
        <w:drawing>
          <wp:inline distT="0" distB="0" distL="0" distR="0" wp14:anchorId="27A07731" wp14:editId="4B83CA7E">
            <wp:extent cx="2911475" cy="1195070"/>
            <wp:effectExtent l="0" t="0" r="3175" b="5080"/>
            <wp:docPr id="1274976138" name="Picture 2"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76138" name="Picture 2" descr="A diagram of a circui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1475" cy="1195070"/>
                    </a:xfrm>
                    <a:prstGeom prst="rect">
                      <a:avLst/>
                    </a:prstGeom>
                  </pic:spPr>
                </pic:pic>
              </a:graphicData>
            </a:graphic>
          </wp:inline>
        </w:drawing>
      </w:r>
    </w:p>
    <w:p w14:paraId="28AD94C2" w14:textId="7EE07370" w:rsidR="00824E78" w:rsidRPr="001F0DAA" w:rsidRDefault="006D2A27" w:rsidP="00276528">
      <w:pPr>
        <w:pStyle w:val="Caption"/>
        <w:spacing w:after="120"/>
        <w:jc w:val="center"/>
        <w:rPr>
          <w:rFonts w:ascii="Roboto" w:hAnsi="Roboto"/>
          <w:b/>
          <w:bCs/>
          <w:color w:val="auto"/>
          <w:sz w:val="16"/>
          <w:szCs w:val="16"/>
        </w:rPr>
      </w:pPr>
      <w:r w:rsidRPr="001F0DAA">
        <w:rPr>
          <w:rFonts w:ascii="Roboto" w:hAnsi="Roboto"/>
          <w:b/>
          <w:bCs/>
          <w:color w:val="auto"/>
          <w:sz w:val="16"/>
          <w:szCs w:val="16"/>
        </w:rPr>
        <w:t xml:space="preserve">Figure </w:t>
      </w:r>
      <w:r w:rsidR="00D03F17" w:rsidRPr="001F0DAA">
        <w:rPr>
          <w:rFonts w:ascii="Roboto" w:hAnsi="Roboto"/>
          <w:b/>
          <w:bCs/>
          <w:color w:val="auto"/>
          <w:sz w:val="16"/>
          <w:szCs w:val="16"/>
        </w:rPr>
        <w:t>1</w:t>
      </w:r>
      <w:r w:rsidRPr="001F0DAA">
        <w:rPr>
          <w:rFonts w:ascii="Roboto" w:hAnsi="Roboto"/>
          <w:b/>
          <w:bCs/>
          <w:color w:val="auto"/>
          <w:sz w:val="16"/>
          <w:szCs w:val="16"/>
        </w:rPr>
        <w:t>: The Amplifier</w:t>
      </w:r>
    </w:p>
    <w:p w14:paraId="39FF25C5" w14:textId="4A29F13A" w:rsidR="0017652E" w:rsidRPr="0017652E" w:rsidRDefault="0017652E" w:rsidP="00D632C4">
      <w:pPr>
        <w:spacing w:after="120" w:line="240" w:lineRule="auto"/>
        <w:jc w:val="both"/>
        <w:rPr>
          <w:rFonts w:ascii="Roboto" w:hAnsi="Roboto" w:cs="Times New Roman"/>
          <w:sz w:val="18"/>
          <w:szCs w:val="18"/>
        </w:rPr>
      </w:pPr>
      <w:r w:rsidRPr="0017652E">
        <w:rPr>
          <w:rFonts w:ascii="Roboto" w:hAnsi="Roboto" w:cs="Times New Roman"/>
          <w:sz w:val="18"/>
          <w:szCs w:val="18"/>
        </w:rPr>
        <w:t xml:space="preserve">This 4-stage cascaded Class A amplifier uses 2N3904 NPN transistors to amplify weak signals. Coupling capacitors (C2–C5) pass AC while blocking DC, maintaining biasing. Voltage divider networks (R1–R16) ensure stability. Collector resistors </w:t>
      </w:r>
      <w:r w:rsidRPr="009F0369">
        <w:rPr>
          <w:rFonts w:ascii="Roboto" w:hAnsi="Roboto" w:cs="Times New Roman"/>
          <w:b/>
          <w:bCs/>
          <w:sz w:val="18"/>
          <w:szCs w:val="18"/>
        </w:rPr>
        <w:t>(5.6kΩ)</w:t>
      </w:r>
      <w:r w:rsidRPr="0017652E">
        <w:rPr>
          <w:rFonts w:ascii="Roboto" w:hAnsi="Roboto" w:cs="Times New Roman"/>
          <w:sz w:val="18"/>
          <w:szCs w:val="18"/>
        </w:rPr>
        <w:t xml:space="preserve"> set gain, and emitter resistors </w:t>
      </w:r>
      <w:r w:rsidRPr="009F0369">
        <w:rPr>
          <w:rFonts w:ascii="Roboto" w:hAnsi="Roboto" w:cs="Times New Roman"/>
          <w:b/>
          <w:bCs/>
          <w:sz w:val="18"/>
          <w:szCs w:val="18"/>
        </w:rPr>
        <w:t>(1kΩ)</w:t>
      </w:r>
      <w:r w:rsidRPr="0017652E">
        <w:rPr>
          <w:rFonts w:ascii="Roboto" w:hAnsi="Roboto" w:cs="Times New Roman"/>
          <w:sz w:val="18"/>
          <w:szCs w:val="18"/>
        </w:rPr>
        <w:t xml:space="preserve"> provide feedback, reducing distortion. The output is taken from Q3’s collector via C5, powered by a </w:t>
      </w:r>
      <w:r w:rsidRPr="009F0369">
        <w:rPr>
          <w:rFonts w:ascii="Roboto" w:hAnsi="Roboto" w:cs="Times New Roman"/>
          <w:b/>
          <w:bCs/>
          <w:sz w:val="18"/>
          <w:szCs w:val="18"/>
        </w:rPr>
        <w:t>12V DC</w:t>
      </w:r>
      <w:r w:rsidRPr="0017652E">
        <w:rPr>
          <w:rFonts w:ascii="Roboto" w:hAnsi="Roboto" w:cs="Times New Roman"/>
          <w:sz w:val="18"/>
          <w:szCs w:val="18"/>
        </w:rPr>
        <w:t> supply.</w:t>
      </w:r>
    </w:p>
    <w:p w14:paraId="1066E36B" w14:textId="13979A17" w:rsidR="00AF5442" w:rsidRPr="001F0DAA" w:rsidRDefault="00AF5442" w:rsidP="00824E78">
      <w:pPr>
        <w:spacing w:after="0" w:line="240" w:lineRule="auto"/>
        <w:jc w:val="both"/>
        <w:rPr>
          <w:rFonts w:ascii="Roboto" w:hAnsi="Roboto" w:cs="Times New Roman"/>
          <w:b/>
          <w:bCs/>
          <w:sz w:val="18"/>
          <w:szCs w:val="18"/>
        </w:rPr>
      </w:pPr>
      <w:r w:rsidRPr="001F0DAA">
        <w:rPr>
          <w:rFonts w:ascii="Roboto" w:hAnsi="Roboto" w:cs="Times New Roman"/>
          <w:b/>
          <w:bCs/>
          <w:sz w:val="18"/>
          <w:szCs w:val="18"/>
        </w:rPr>
        <w:t>Simulation Results: Input and Output Waveforms:</w:t>
      </w:r>
    </w:p>
    <w:p w14:paraId="52CE782C" w14:textId="53EC69C1" w:rsidR="00AF5442" w:rsidRPr="001F0DAA" w:rsidRDefault="00AF5442" w:rsidP="00D03F17">
      <w:pPr>
        <w:spacing w:after="120" w:line="240" w:lineRule="auto"/>
        <w:jc w:val="both"/>
        <w:rPr>
          <w:rFonts w:ascii="Roboto" w:hAnsi="Roboto"/>
          <w:sz w:val="18"/>
          <w:szCs w:val="18"/>
        </w:rPr>
      </w:pPr>
      <w:r w:rsidRPr="001F0DAA">
        <w:rPr>
          <w:rFonts w:ascii="Roboto" w:hAnsi="Roboto"/>
          <w:sz w:val="18"/>
          <w:szCs w:val="18"/>
        </w:rPr>
        <w:t>The input signal, designed to mimic a small audio signal, has an amplitude of 10 mV, a frequency of 1 kHz, and a DC offset of 0 V. The output waveform demonstrates the amplifier's ability to effectively amplify the input signal.</w:t>
      </w:r>
    </w:p>
    <w:p w14:paraId="5D54A503" w14:textId="77777777" w:rsidR="006D2A27" w:rsidRPr="001F0DAA" w:rsidRDefault="00AF5442" w:rsidP="00276528">
      <w:pPr>
        <w:keepNext/>
        <w:spacing w:after="0" w:line="240" w:lineRule="auto"/>
        <w:jc w:val="center"/>
      </w:pPr>
      <w:r w:rsidRPr="001F0DAA">
        <w:rPr>
          <w:rFonts w:ascii="Roboto" w:hAnsi="Roboto" w:cs="Times New Roman"/>
          <w:noProof/>
          <w:sz w:val="18"/>
          <w:szCs w:val="18"/>
        </w:rPr>
        <w:drawing>
          <wp:inline distT="0" distB="0" distL="0" distR="0" wp14:anchorId="0255FF0A" wp14:editId="4009D353">
            <wp:extent cx="2832597" cy="1060450"/>
            <wp:effectExtent l="0" t="0" r="6350" b="6350"/>
            <wp:docPr id="1490091612" name="Picture 5" descr="A graph with lines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1612" name="Picture 5" descr="A graph with lines in the middl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6519" cy="1095612"/>
                    </a:xfrm>
                    <a:prstGeom prst="rect">
                      <a:avLst/>
                    </a:prstGeom>
                  </pic:spPr>
                </pic:pic>
              </a:graphicData>
            </a:graphic>
          </wp:inline>
        </w:drawing>
      </w:r>
    </w:p>
    <w:p w14:paraId="60B1DE50" w14:textId="7D49C08B" w:rsidR="008A2736" w:rsidRPr="001F0DAA" w:rsidRDefault="006D2A27" w:rsidP="008A2736">
      <w:pPr>
        <w:pStyle w:val="Caption"/>
        <w:spacing w:after="0"/>
        <w:jc w:val="center"/>
        <w:rPr>
          <w:rFonts w:ascii="Roboto" w:hAnsi="Roboto"/>
          <w:b/>
          <w:bCs/>
          <w:color w:val="auto"/>
          <w:sz w:val="16"/>
          <w:szCs w:val="16"/>
        </w:rPr>
      </w:pPr>
      <w:r w:rsidRPr="001F0DAA">
        <w:rPr>
          <w:rFonts w:ascii="Roboto" w:hAnsi="Roboto"/>
          <w:b/>
          <w:bCs/>
          <w:color w:val="auto"/>
          <w:sz w:val="16"/>
          <w:szCs w:val="16"/>
        </w:rPr>
        <w:t xml:space="preserve">Figure </w:t>
      </w:r>
      <w:r w:rsidR="00D03F17" w:rsidRPr="001F0DAA">
        <w:rPr>
          <w:rFonts w:ascii="Roboto" w:hAnsi="Roboto"/>
          <w:b/>
          <w:bCs/>
          <w:color w:val="auto"/>
          <w:sz w:val="16"/>
          <w:szCs w:val="16"/>
        </w:rPr>
        <w:t>2</w:t>
      </w:r>
      <w:r w:rsidRPr="001F0DAA">
        <w:rPr>
          <w:rFonts w:ascii="Roboto" w:hAnsi="Roboto"/>
          <w:b/>
          <w:bCs/>
          <w:color w:val="auto"/>
          <w:sz w:val="16"/>
          <w:szCs w:val="16"/>
        </w:rPr>
        <w:t>: Input Signal</w:t>
      </w:r>
      <w:r w:rsidR="008A2736" w:rsidRPr="001F0DAA">
        <w:rPr>
          <w:rFonts w:ascii="Roboto" w:hAnsi="Roboto"/>
          <w:b/>
          <w:bCs/>
          <w:color w:val="auto"/>
          <w:sz w:val="16"/>
          <w:szCs w:val="16"/>
        </w:rPr>
        <w:t xml:space="preserve"> </w:t>
      </w:r>
    </w:p>
    <w:p w14:paraId="42227897" w14:textId="72B8B211" w:rsidR="00276528" w:rsidRPr="001F0DAA" w:rsidRDefault="00641CC3" w:rsidP="00276528">
      <w:pPr>
        <w:keepNext/>
        <w:spacing w:after="0" w:line="240" w:lineRule="auto"/>
        <w:jc w:val="center"/>
        <w:rPr>
          <w:rFonts w:ascii="Roboto" w:hAnsi="Roboto"/>
          <w:noProof/>
          <w:sz w:val="18"/>
          <w:szCs w:val="18"/>
        </w:rPr>
      </w:pPr>
      <w:r w:rsidRPr="001F0DAA">
        <w:rPr>
          <w:rFonts w:ascii="Roboto" w:hAnsi="Roboto" w:cs="Times New Roman"/>
          <w:noProof/>
          <w:sz w:val="16"/>
          <w:szCs w:val="16"/>
        </w:rPr>
        <w:drawing>
          <wp:inline distT="0" distB="0" distL="0" distR="0" wp14:anchorId="32942465" wp14:editId="492140AE">
            <wp:extent cx="2831712" cy="1090295"/>
            <wp:effectExtent l="0" t="0" r="6985" b="0"/>
            <wp:docPr id="2091988935" name="Picture 8"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88935" name="Picture 8" descr="A graph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1868" cy="1098056"/>
                    </a:xfrm>
                    <a:prstGeom prst="rect">
                      <a:avLst/>
                    </a:prstGeom>
                  </pic:spPr>
                </pic:pic>
              </a:graphicData>
            </a:graphic>
          </wp:inline>
        </w:drawing>
      </w:r>
      <w:r w:rsidR="00D632C4" w:rsidRPr="001F0DAA">
        <w:rPr>
          <w:noProof/>
          <w:sz w:val="16"/>
          <w:szCs w:val="16"/>
        </w:rPr>
        <mc:AlternateContent>
          <mc:Choice Requires="wps">
            <w:drawing>
              <wp:anchor distT="0" distB="0" distL="114300" distR="114300" simplePos="0" relativeHeight="251663360" behindDoc="1" locked="0" layoutInCell="1" allowOverlap="1" wp14:anchorId="571FA52A" wp14:editId="6A79D179">
                <wp:simplePos x="0" y="0"/>
                <wp:positionH relativeFrom="column">
                  <wp:posOffset>-60325</wp:posOffset>
                </wp:positionH>
                <wp:positionV relativeFrom="paragraph">
                  <wp:posOffset>1095924</wp:posOffset>
                </wp:positionV>
                <wp:extent cx="299910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1A475B31" w14:textId="446D63BC" w:rsidR="008A2736" w:rsidRPr="008A2736" w:rsidRDefault="008A2736" w:rsidP="00C76ADA">
                            <w:pPr>
                              <w:pStyle w:val="Caption"/>
                              <w:spacing w:after="0"/>
                              <w:jc w:val="center"/>
                              <w:rPr>
                                <w:rFonts w:ascii="Roboto" w:hAnsi="Roboto"/>
                                <w:b/>
                                <w:bCs/>
                                <w:color w:val="auto"/>
                                <w:sz w:val="16"/>
                                <w:szCs w:val="16"/>
                              </w:rPr>
                            </w:pPr>
                            <w:r w:rsidRPr="008A2736">
                              <w:rPr>
                                <w:rFonts w:ascii="Roboto" w:hAnsi="Roboto"/>
                                <w:b/>
                                <w:bCs/>
                                <w:color w:val="auto"/>
                                <w:sz w:val="16"/>
                                <w:szCs w:val="16"/>
                              </w:rPr>
                              <w:t xml:space="preserve">Figure </w:t>
                            </w:r>
                            <w:r w:rsidR="00D03F17">
                              <w:rPr>
                                <w:rFonts w:ascii="Roboto" w:hAnsi="Roboto"/>
                                <w:b/>
                                <w:bCs/>
                                <w:color w:val="auto"/>
                                <w:sz w:val="16"/>
                                <w:szCs w:val="16"/>
                              </w:rPr>
                              <w:t>3</w:t>
                            </w:r>
                            <w:r w:rsidRPr="008A2736">
                              <w:rPr>
                                <w:rFonts w:ascii="Roboto" w:hAnsi="Roboto"/>
                                <w:b/>
                                <w:bCs/>
                                <w:color w:val="auto"/>
                                <w:sz w:val="16"/>
                                <w:szCs w:val="16"/>
                              </w:rPr>
                              <w:t>: Output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1FA52A" id="_x0000_t202" coordsize="21600,21600" o:spt="202" path="m,l,21600r21600,l21600,xe">
                <v:stroke joinstyle="miter"/>
                <v:path gradientshapeok="t" o:connecttype="rect"/>
              </v:shapetype>
              <v:shape id="Text Box 2" o:spid="_x0000_s1026" type="#_x0000_t202" style="position:absolute;left:0;text-align:left;margin-left:-4.75pt;margin-top:86.3pt;width:236.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zXFg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u7ubTW84k5S7/XgT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" stroked="f">
                <v:textbox style="mso-fit-shape-to-text:t" inset="0,0,0,0">
                  <w:txbxContent>
                    <w:p w14:paraId="1A475B31" w14:textId="446D63BC" w:rsidR="008A2736" w:rsidRPr="008A2736" w:rsidRDefault="008A2736" w:rsidP="00C76ADA">
                      <w:pPr>
                        <w:pStyle w:val="Caption"/>
                        <w:spacing w:after="0"/>
                        <w:jc w:val="center"/>
                        <w:rPr>
                          <w:rFonts w:ascii="Roboto" w:hAnsi="Roboto"/>
                          <w:b/>
                          <w:bCs/>
                          <w:color w:val="auto"/>
                          <w:sz w:val="16"/>
                          <w:szCs w:val="16"/>
                        </w:rPr>
                      </w:pPr>
                      <w:r w:rsidRPr="008A2736">
                        <w:rPr>
                          <w:rFonts w:ascii="Roboto" w:hAnsi="Roboto"/>
                          <w:b/>
                          <w:bCs/>
                          <w:color w:val="auto"/>
                          <w:sz w:val="16"/>
                          <w:szCs w:val="16"/>
                        </w:rPr>
                        <w:t xml:space="preserve">Figure </w:t>
                      </w:r>
                      <w:r w:rsidR="00D03F17">
                        <w:rPr>
                          <w:rFonts w:ascii="Roboto" w:hAnsi="Roboto"/>
                          <w:b/>
                          <w:bCs/>
                          <w:color w:val="auto"/>
                          <w:sz w:val="16"/>
                          <w:szCs w:val="16"/>
                        </w:rPr>
                        <w:t>3</w:t>
                      </w:r>
                      <w:r w:rsidRPr="008A2736">
                        <w:rPr>
                          <w:rFonts w:ascii="Roboto" w:hAnsi="Roboto"/>
                          <w:b/>
                          <w:bCs/>
                          <w:color w:val="auto"/>
                          <w:sz w:val="16"/>
                          <w:szCs w:val="16"/>
                        </w:rPr>
                        <w:t>: Output Signal</w:t>
                      </w:r>
                    </w:p>
                  </w:txbxContent>
                </v:textbox>
                <w10:wrap type="tight"/>
              </v:shape>
            </w:pict>
          </mc:Fallback>
        </mc:AlternateContent>
      </w:r>
    </w:p>
    <w:p w14:paraId="3203F379" w14:textId="7EE57189" w:rsidR="00AF5442" w:rsidRPr="001F0DAA" w:rsidRDefault="00377B6E" w:rsidP="00B2734B">
      <w:pPr>
        <w:spacing w:after="0" w:line="240" w:lineRule="auto"/>
        <w:jc w:val="both"/>
        <w:rPr>
          <w:rFonts w:ascii="Roboto" w:hAnsi="Roboto"/>
          <w:b/>
          <w:bCs/>
          <w:sz w:val="18"/>
          <w:szCs w:val="18"/>
        </w:rPr>
      </w:pPr>
      <w:r w:rsidRPr="001F0DAA">
        <w:rPr>
          <w:rFonts w:ascii="Roboto" w:hAnsi="Roboto"/>
          <w:b/>
          <w:bCs/>
          <w:sz w:val="18"/>
          <w:szCs w:val="18"/>
        </w:rPr>
        <w:t>Gain:</w:t>
      </w:r>
    </w:p>
    <w:p w14:paraId="68463EE0" w14:textId="46180DCB" w:rsidR="00377B6E" w:rsidRPr="0017652E" w:rsidRDefault="00377B6E" w:rsidP="00D632C4">
      <w:pPr>
        <w:spacing w:after="120" w:line="240" w:lineRule="auto"/>
        <w:jc w:val="both"/>
        <w:rPr>
          <w:rFonts w:ascii="Roboto" w:hAnsi="Roboto"/>
          <w:sz w:val="18"/>
          <w:szCs w:val="18"/>
        </w:rPr>
      </w:pPr>
      <w:r w:rsidRPr="001F0DAA">
        <w:rPr>
          <w:rFonts w:ascii="Roboto" w:hAnsi="Roboto"/>
          <w:sz w:val="18"/>
          <w:szCs w:val="18"/>
        </w:rPr>
        <w:t xml:space="preserve">The input signal has a peak-to-peak voltage of 20 mV, and the output signal has a peak-to-peak voltage of 5.7906 V. The voltage gain (Av) </w:t>
      </w:r>
      <w:r w:rsidRPr="001F0DAA">
        <w:rPr>
          <w:rFonts w:ascii="Roboto" w:hAnsi="Roboto"/>
          <w:b/>
          <w:bCs/>
          <w:sz w:val="18"/>
          <w:szCs w:val="18"/>
        </w:rPr>
        <w:t>is 289.53</w:t>
      </w:r>
      <w:r w:rsidRPr="001F0DAA">
        <w:rPr>
          <w:rFonts w:ascii="Roboto" w:hAnsi="Roboto"/>
          <w:sz w:val="18"/>
          <w:szCs w:val="18"/>
        </w:rPr>
        <w:t xml:space="preserve">, or </w:t>
      </w:r>
      <w:r w:rsidRPr="001F0DAA">
        <w:rPr>
          <w:rFonts w:ascii="Roboto" w:hAnsi="Roboto"/>
          <w:b/>
          <w:bCs/>
          <w:sz w:val="18"/>
          <w:szCs w:val="18"/>
        </w:rPr>
        <w:t xml:space="preserve">49.24 </w:t>
      </w:r>
      <w:proofErr w:type="spellStart"/>
      <w:r w:rsidRPr="001F0DAA">
        <w:rPr>
          <w:rFonts w:ascii="Roboto" w:hAnsi="Roboto"/>
          <w:b/>
          <w:bCs/>
          <w:sz w:val="18"/>
          <w:szCs w:val="18"/>
        </w:rPr>
        <w:t>dB</w:t>
      </w:r>
      <w:r w:rsidRPr="001F0DAA">
        <w:rPr>
          <w:rFonts w:ascii="Roboto" w:hAnsi="Roboto"/>
          <w:sz w:val="18"/>
          <w:szCs w:val="18"/>
        </w:rPr>
        <w:t>.</w:t>
      </w:r>
      <w:proofErr w:type="spellEnd"/>
      <w:r w:rsidRPr="001F0DAA">
        <w:rPr>
          <w:rFonts w:ascii="Roboto" w:hAnsi="Roboto"/>
          <w:sz w:val="18"/>
          <w:szCs w:val="18"/>
        </w:rPr>
        <w:t xml:space="preserve"> The current gain is calculated as </w:t>
      </w:r>
      <w:r w:rsidRPr="001F0DAA">
        <w:rPr>
          <w:rFonts w:ascii="Roboto" w:hAnsi="Roboto"/>
          <w:b/>
          <w:bCs/>
          <w:sz w:val="18"/>
          <w:szCs w:val="18"/>
        </w:rPr>
        <w:t>40.45</w:t>
      </w:r>
      <w:r w:rsidRPr="001F0DAA">
        <w:rPr>
          <w:rFonts w:ascii="Roboto" w:hAnsi="Roboto"/>
          <w:sz w:val="18"/>
          <w:szCs w:val="18"/>
        </w:rPr>
        <w:t xml:space="preserve">, using output current (28.814 </w:t>
      </w:r>
      <w:proofErr w:type="spellStart"/>
      <w:r w:rsidRPr="001F0DAA">
        <w:rPr>
          <w:rFonts w:ascii="Roboto" w:hAnsi="Roboto"/>
          <w:sz w:val="18"/>
          <w:szCs w:val="18"/>
        </w:rPr>
        <w:t>μA</w:t>
      </w:r>
      <w:proofErr w:type="spellEnd"/>
      <w:r w:rsidRPr="001F0DAA">
        <w:rPr>
          <w:rFonts w:ascii="Roboto" w:hAnsi="Roboto"/>
          <w:sz w:val="18"/>
          <w:szCs w:val="18"/>
        </w:rPr>
        <w:t xml:space="preserve">) and input current (712.734 </w:t>
      </w:r>
      <w:proofErr w:type="spellStart"/>
      <w:r w:rsidRPr="001F0DAA">
        <w:rPr>
          <w:rFonts w:ascii="Roboto" w:hAnsi="Roboto"/>
          <w:sz w:val="18"/>
          <w:szCs w:val="18"/>
        </w:rPr>
        <w:t>nA</w:t>
      </w:r>
      <w:proofErr w:type="spellEnd"/>
      <w:r w:rsidRPr="001F0DAA">
        <w:rPr>
          <w:rFonts w:ascii="Roboto" w:hAnsi="Roboto"/>
          <w:sz w:val="18"/>
          <w:szCs w:val="18"/>
        </w:rPr>
        <w:t>).</w:t>
      </w:r>
    </w:p>
    <w:p w14:paraId="38E19B09" w14:textId="42058182" w:rsidR="00377B6E" w:rsidRPr="001F0DAA" w:rsidRDefault="00377B6E" w:rsidP="00824E78">
      <w:pPr>
        <w:spacing w:after="0" w:line="240" w:lineRule="auto"/>
        <w:jc w:val="both"/>
        <w:rPr>
          <w:rFonts w:ascii="Roboto" w:hAnsi="Roboto" w:cs="Times New Roman"/>
          <w:b/>
          <w:bCs/>
          <w:sz w:val="18"/>
          <w:szCs w:val="18"/>
        </w:rPr>
      </w:pPr>
      <w:r w:rsidRPr="001F0DAA">
        <w:rPr>
          <w:rFonts w:ascii="Roboto" w:hAnsi="Roboto" w:cs="Times New Roman"/>
          <w:b/>
          <w:bCs/>
          <w:sz w:val="18"/>
          <w:szCs w:val="18"/>
        </w:rPr>
        <w:t>Frequency Response:</w:t>
      </w:r>
    </w:p>
    <w:p w14:paraId="276E92EB" w14:textId="30E25252" w:rsidR="00377B6E" w:rsidRPr="001F0DAA" w:rsidRDefault="0017652E" w:rsidP="00D03F17">
      <w:pPr>
        <w:spacing w:after="120" w:line="240" w:lineRule="auto"/>
        <w:jc w:val="both"/>
        <w:rPr>
          <w:rFonts w:ascii="Roboto" w:hAnsi="Roboto"/>
          <w:sz w:val="18"/>
          <w:szCs w:val="18"/>
        </w:rPr>
      </w:pPr>
      <w:r w:rsidRPr="0017652E">
        <w:rPr>
          <w:rFonts w:ascii="Roboto" w:hAnsi="Roboto"/>
          <w:sz w:val="18"/>
          <w:szCs w:val="18"/>
        </w:rPr>
        <w:t xml:space="preserve">The 4-stage Class A amplifier shows an exponential gain </w:t>
      </w:r>
      <w:proofErr w:type="gramStart"/>
      <w:r w:rsidRPr="0017652E">
        <w:rPr>
          <w:rFonts w:ascii="Roboto" w:hAnsi="Roboto"/>
          <w:sz w:val="18"/>
          <w:szCs w:val="18"/>
        </w:rPr>
        <w:t>rise up</w:t>
      </w:r>
      <w:proofErr w:type="gramEnd"/>
      <w:r w:rsidRPr="0017652E">
        <w:rPr>
          <w:rFonts w:ascii="Roboto" w:hAnsi="Roboto"/>
          <w:sz w:val="18"/>
          <w:szCs w:val="18"/>
        </w:rPr>
        <w:t xml:space="preserve"> to 100 Hz, followed by a stable response until </w:t>
      </w:r>
      <w:r w:rsidRPr="009F0369">
        <w:rPr>
          <w:rFonts w:ascii="Roboto" w:hAnsi="Roboto"/>
          <w:b/>
          <w:bCs/>
          <w:sz w:val="18"/>
          <w:szCs w:val="18"/>
        </w:rPr>
        <w:t>20 kHz</w:t>
      </w:r>
      <w:r w:rsidRPr="0017652E">
        <w:rPr>
          <w:rFonts w:ascii="Roboto" w:hAnsi="Roboto"/>
          <w:sz w:val="18"/>
          <w:szCs w:val="18"/>
        </w:rPr>
        <w:t xml:space="preserve">, ensuring clear voice amplification (85–255 Hz). With a gain of 289.53 (49.24 dB), it effectively amplifies small </w:t>
      </w:r>
      <w:r w:rsidRPr="0017652E">
        <w:rPr>
          <w:rFonts w:ascii="Roboto" w:hAnsi="Roboto"/>
          <w:sz w:val="18"/>
          <w:szCs w:val="18"/>
        </w:rPr>
        <w:t>signals. Beyond 100 kHz, the gain decreases due to parasitic effects, but this does not impact audio performance.</w:t>
      </w:r>
    </w:p>
    <w:p w14:paraId="1C8FD665" w14:textId="20B76A6A" w:rsidR="005456E9" w:rsidRPr="001F0DAA" w:rsidRDefault="00600363" w:rsidP="00276528">
      <w:pPr>
        <w:keepNext/>
        <w:spacing w:after="0" w:line="240" w:lineRule="auto"/>
        <w:jc w:val="center"/>
      </w:pPr>
      <w:r w:rsidRPr="00600363">
        <w:drawing>
          <wp:inline distT="0" distB="0" distL="0" distR="0" wp14:anchorId="377A192F" wp14:editId="3EFC148E">
            <wp:extent cx="2910775" cy="1099457"/>
            <wp:effectExtent l="0" t="0" r="4445" b="5715"/>
            <wp:docPr id="99030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04957" name=""/>
                    <pic:cNvPicPr/>
                  </pic:nvPicPr>
                  <pic:blipFill>
                    <a:blip r:embed="rId8"/>
                    <a:stretch>
                      <a:fillRect/>
                    </a:stretch>
                  </pic:blipFill>
                  <pic:spPr>
                    <a:xfrm>
                      <a:off x="0" y="0"/>
                      <a:ext cx="2918439" cy="1102352"/>
                    </a:xfrm>
                    <a:prstGeom prst="rect">
                      <a:avLst/>
                    </a:prstGeom>
                  </pic:spPr>
                </pic:pic>
              </a:graphicData>
            </a:graphic>
          </wp:inline>
        </w:drawing>
      </w:r>
    </w:p>
    <w:p w14:paraId="36942AE9" w14:textId="7E99309F" w:rsidR="008A2736" w:rsidRPr="00B2734B" w:rsidRDefault="005456E9" w:rsidP="00B2734B">
      <w:pPr>
        <w:pStyle w:val="Caption"/>
        <w:spacing w:after="120"/>
        <w:jc w:val="center"/>
        <w:rPr>
          <w:rFonts w:ascii="Roboto" w:hAnsi="Roboto"/>
          <w:b/>
          <w:bCs/>
          <w:color w:val="auto"/>
          <w:sz w:val="16"/>
          <w:szCs w:val="16"/>
        </w:rPr>
      </w:pPr>
      <w:r w:rsidRPr="001F0DAA">
        <w:rPr>
          <w:rFonts w:ascii="Roboto" w:hAnsi="Roboto"/>
          <w:b/>
          <w:bCs/>
          <w:color w:val="auto"/>
          <w:sz w:val="16"/>
          <w:szCs w:val="16"/>
        </w:rPr>
        <w:t xml:space="preserve">Figure </w:t>
      </w:r>
      <w:r w:rsidR="0025791C" w:rsidRPr="001F0DAA">
        <w:rPr>
          <w:rFonts w:ascii="Roboto" w:hAnsi="Roboto"/>
          <w:b/>
          <w:bCs/>
          <w:color w:val="auto"/>
          <w:sz w:val="16"/>
          <w:szCs w:val="16"/>
        </w:rPr>
        <w:t>4</w:t>
      </w:r>
      <w:r w:rsidRPr="001F0DAA">
        <w:rPr>
          <w:rFonts w:ascii="Roboto" w:hAnsi="Roboto"/>
          <w:b/>
          <w:bCs/>
          <w:color w:val="auto"/>
          <w:sz w:val="16"/>
          <w:szCs w:val="16"/>
        </w:rPr>
        <w:t>: Graph of Amplifier's Frequency</w:t>
      </w:r>
      <w:r w:rsidR="00220535">
        <w:rPr>
          <w:rFonts w:ascii="Roboto" w:hAnsi="Roboto"/>
          <w:b/>
          <w:bCs/>
          <w:color w:val="auto"/>
          <w:sz w:val="16"/>
          <w:szCs w:val="16"/>
        </w:rPr>
        <w:t xml:space="preserve"> vs </w:t>
      </w:r>
      <w:r w:rsidR="00600363">
        <w:rPr>
          <w:rFonts w:ascii="Roboto" w:hAnsi="Roboto"/>
          <w:b/>
          <w:bCs/>
          <w:color w:val="auto"/>
          <w:sz w:val="16"/>
          <w:szCs w:val="16"/>
        </w:rPr>
        <w:t xml:space="preserve">Gain </w:t>
      </w:r>
      <w:r w:rsidR="00600363" w:rsidRPr="001F0DAA">
        <w:rPr>
          <w:rFonts w:ascii="Roboto" w:hAnsi="Roboto"/>
          <w:b/>
          <w:bCs/>
          <w:color w:val="auto"/>
          <w:sz w:val="16"/>
          <w:szCs w:val="16"/>
        </w:rPr>
        <w:t>Response</w:t>
      </w:r>
    </w:p>
    <w:p w14:paraId="1A08E599" w14:textId="4AF73A5B" w:rsidR="00377B6E" w:rsidRDefault="00377B6E" w:rsidP="00824E78">
      <w:pPr>
        <w:spacing w:after="0" w:line="240" w:lineRule="auto"/>
        <w:jc w:val="both"/>
        <w:rPr>
          <w:rFonts w:ascii="Roboto" w:hAnsi="Roboto" w:cs="Times New Roman"/>
          <w:b/>
          <w:bCs/>
          <w:sz w:val="18"/>
          <w:szCs w:val="18"/>
        </w:rPr>
      </w:pPr>
      <w:r w:rsidRPr="001F0DAA">
        <w:rPr>
          <w:rFonts w:ascii="Roboto" w:hAnsi="Roboto" w:cs="Times New Roman"/>
          <w:b/>
          <w:bCs/>
          <w:sz w:val="18"/>
          <w:szCs w:val="18"/>
        </w:rPr>
        <w:t>Phase vs. Frequency Analysis for the Amplifier</w:t>
      </w:r>
    </w:p>
    <w:p w14:paraId="098696B2" w14:textId="6FBE5634" w:rsidR="00871289" w:rsidRPr="00871289" w:rsidRDefault="00871289" w:rsidP="00D632C4">
      <w:pPr>
        <w:spacing w:after="120" w:line="240" w:lineRule="auto"/>
        <w:jc w:val="both"/>
        <w:rPr>
          <w:rFonts w:ascii="Roboto" w:hAnsi="Roboto" w:cs="Times New Roman"/>
          <w:sz w:val="18"/>
          <w:szCs w:val="18"/>
        </w:rPr>
      </w:pPr>
      <w:r w:rsidRPr="00871289">
        <w:rPr>
          <w:rFonts w:ascii="Roboto" w:hAnsi="Roboto" w:cs="Times New Roman"/>
          <w:sz w:val="18"/>
          <w:szCs w:val="18"/>
        </w:rPr>
        <w:t xml:space="preserve">The phase shift begins at 0° at very low frequencies and decreases up to 30 Hz due to coupling capacitors blocking DC and low frequencies. Between </w:t>
      </w:r>
      <w:r w:rsidRPr="009F0369">
        <w:rPr>
          <w:rFonts w:ascii="Roboto" w:hAnsi="Roboto" w:cs="Times New Roman"/>
          <w:b/>
          <w:bCs/>
          <w:sz w:val="18"/>
          <w:szCs w:val="18"/>
        </w:rPr>
        <w:t>30 Hz and 100 kHz</w:t>
      </w:r>
      <w:r w:rsidRPr="00871289">
        <w:rPr>
          <w:rFonts w:ascii="Roboto" w:hAnsi="Roboto" w:cs="Times New Roman"/>
          <w:sz w:val="18"/>
          <w:szCs w:val="18"/>
        </w:rPr>
        <w:t>, it remains stable, minimizing distortion and preserving signal integrity. Beyond 100 kHz, the shift increases due to capacitances, but this does not impact audio performance (20 Hz–20 kHz).</w:t>
      </w:r>
    </w:p>
    <w:p w14:paraId="530F544D" w14:textId="59D2D0FC" w:rsidR="005456E9" w:rsidRPr="001F0DAA" w:rsidRDefault="00220535" w:rsidP="00276528">
      <w:pPr>
        <w:keepNext/>
        <w:spacing w:after="0" w:line="240" w:lineRule="auto"/>
        <w:jc w:val="center"/>
      </w:pPr>
      <w:r w:rsidRPr="00220535">
        <w:drawing>
          <wp:inline distT="0" distB="0" distL="0" distR="0" wp14:anchorId="07A82DFD" wp14:editId="00BB46CC">
            <wp:extent cx="2872740" cy="1196199"/>
            <wp:effectExtent l="0" t="0" r="3810" b="4445"/>
            <wp:docPr id="160748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85791" name=""/>
                    <pic:cNvPicPr/>
                  </pic:nvPicPr>
                  <pic:blipFill>
                    <a:blip r:embed="rId9"/>
                    <a:stretch>
                      <a:fillRect/>
                    </a:stretch>
                  </pic:blipFill>
                  <pic:spPr>
                    <a:xfrm>
                      <a:off x="0" y="0"/>
                      <a:ext cx="2904706" cy="1209509"/>
                    </a:xfrm>
                    <a:prstGeom prst="rect">
                      <a:avLst/>
                    </a:prstGeom>
                  </pic:spPr>
                </pic:pic>
              </a:graphicData>
            </a:graphic>
          </wp:inline>
        </w:drawing>
      </w:r>
    </w:p>
    <w:p w14:paraId="27BA8ECC" w14:textId="02D26BF9" w:rsidR="00C47E91" w:rsidRPr="00251D2A" w:rsidRDefault="005456E9" w:rsidP="00251D2A">
      <w:pPr>
        <w:pStyle w:val="Caption"/>
        <w:spacing w:before="120" w:after="120"/>
        <w:jc w:val="center"/>
        <w:rPr>
          <w:rFonts w:ascii="Roboto" w:hAnsi="Roboto"/>
          <w:b/>
          <w:bCs/>
          <w:color w:val="auto"/>
          <w:sz w:val="16"/>
          <w:szCs w:val="16"/>
        </w:rPr>
      </w:pPr>
      <w:r w:rsidRPr="001F0DAA">
        <w:rPr>
          <w:rFonts w:ascii="Roboto" w:hAnsi="Roboto"/>
          <w:b/>
          <w:bCs/>
          <w:color w:val="auto"/>
          <w:sz w:val="16"/>
          <w:szCs w:val="16"/>
        </w:rPr>
        <w:t xml:space="preserve">Figure </w:t>
      </w:r>
      <w:r w:rsidR="0025791C" w:rsidRPr="001F0DAA">
        <w:rPr>
          <w:rFonts w:ascii="Roboto" w:hAnsi="Roboto"/>
          <w:b/>
          <w:bCs/>
          <w:color w:val="auto"/>
          <w:sz w:val="16"/>
          <w:szCs w:val="16"/>
        </w:rPr>
        <w:t>5</w:t>
      </w:r>
      <w:r w:rsidRPr="001F0DAA">
        <w:rPr>
          <w:rFonts w:ascii="Roboto" w:hAnsi="Roboto"/>
          <w:b/>
          <w:bCs/>
          <w:color w:val="auto"/>
          <w:sz w:val="16"/>
          <w:szCs w:val="16"/>
        </w:rPr>
        <w:t>: Graph Illustrating Phase Shift</w:t>
      </w:r>
    </w:p>
    <w:p w14:paraId="2691A3DB" w14:textId="3C47C0C1" w:rsidR="00C47E91" w:rsidRPr="001F0DAA" w:rsidRDefault="00C47E91" w:rsidP="00824E78">
      <w:pPr>
        <w:spacing w:after="0" w:line="240" w:lineRule="auto"/>
        <w:jc w:val="both"/>
        <w:rPr>
          <w:rFonts w:ascii="Roboto" w:hAnsi="Roboto" w:cs="Times New Roman"/>
          <w:b/>
          <w:bCs/>
          <w:sz w:val="18"/>
          <w:szCs w:val="18"/>
        </w:rPr>
      </w:pPr>
      <w:r w:rsidRPr="001F0DAA">
        <w:rPr>
          <w:rFonts w:ascii="Roboto" w:hAnsi="Roboto" w:cs="Times New Roman"/>
          <w:b/>
          <w:bCs/>
          <w:sz w:val="18"/>
          <w:szCs w:val="18"/>
        </w:rPr>
        <w:t>Total Harmonic Distortion (THD) Analysis</w:t>
      </w:r>
    </w:p>
    <w:p w14:paraId="25B5A882" w14:textId="3FA10643" w:rsidR="008A2736" w:rsidRPr="00871289" w:rsidRDefault="00871289" w:rsidP="00D632C4">
      <w:pPr>
        <w:spacing w:after="120" w:line="240" w:lineRule="auto"/>
        <w:jc w:val="both"/>
        <w:rPr>
          <w:rFonts w:ascii="Roboto" w:hAnsi="Roboto"/>
          <w:sz w:val="18"/>
          <w:szCs w:val="18"/>
        </w:rPr>
      </w:pPr>
      <w:r w:rsidRPr="00871289">
        <w:rPr>
          <w:rFonts w:ascii="Roboto" w:hAnsi="Roboto"/>
          <w:sz w:val="18"/>
          <w:szCs w:val="18"/>
        </w:rPr>
        <w:t xml:space="preserve">The amplifier's THD is </w:t>
      </w:r>
      <w:r w:rsidRPr="009F0369">
        <w:rPr>
          <w:rFonts w:ascii="Roboto" w:hAnsi="Roboto"/>
          <w:b/>
          <w:bCs/>
          <w:sz w:val="18"/>
          <w:szCs w:val="18"/>
        </w:rPr>
        <w:t>0.75%</w:t>
      </w:r>
      <w:r w:rsidRPr="00871289">
        <w:rPr>
          <w:rFonts w:ascii="Roboto" w:hAnsi="Roboto"/>
          <w:sz w:val="18"/>
          <w:szCs w:val="18"/>
        </w:rPr>
        <w:t xml:space="preserve"> in the stable state (after 2s), ensuring minimal distortion and excellent audio quality. During the transient period (before 2s), THD reaches 50.01% due to settling effects and energy storage elements. The overall THD is 18.82%, but this is mainly influenced by transients and does not reflect steady-state performance.</w:t>
      </w:r>
    </w:p>
    <w:p w14:paraId="084EED92" w14:textId="77777777" w:rsidR="005456E9" w:rsidRPr="001F0DAA" w:rsidRDefault="00C47E91" w:rsidP="00276528">
      <w:pPr>
        <w:keepNext/>
        <w:spacing w:after="0" w:line="240" w:lineRule="auto"/>
        <w:jc w:val="center"/>
      </w:pPr>
      <w:r w:rsidRPr="001F0DAA">
        <w:rPr>
          <w:rFonts w:ascii="Roboto" w:hAnsi="Roboto" w:cs="Times New Roman"/>
          <w:noProof/>
          <w:sz w:val="18"/>
          <w:szCs w:val="18"/>
        </w:rPr>
        <w:drawing>
          <wp:inline distT="0" distB="0" distL="0" distR="0" wp14:anchorId="333DF78A" wp14:editId="25BC7FF8">
            <wp:extent cx="3009900" cy="1160629"/>
            <wp:effectExtent l="0" t="0" r="0" b="1905"/>
            <wp:docPr id="2144278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78240" name="Picture 2144278240"/>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3073733" cy="1185243"/>
                    </a:xfrm>
                    <a:prstGeom prst="rect">
                      <a:avLst/>
                    </a:prstGeom>
                  </pic:spPr>
                </pic:pic>
              </a:graphicData>
            </a:graphic>
          </wp:inline>
        </w:drawing>
      </w:r>
    </w:p>
    <w:p w14:paraId="3EEBD713" w14:textId="62FB2EDA" w:rsidR="00C47E91" w:rsidRPr="001F0DAA" w:rsidRDefault="005456E9" w:rsidP="008A2736">
      <w:pPr>
        <w:pStyle w:val="Caption"/>
        <w:spacing w:before="120" w:after="0"/>
        <w:jc w:val="center"/>
        <w:rPr>
          <w:rFonts w:ascii="Roboto" w:hAnsi="Roboto"/>
          <w:b/>
          <w:bCs/>
          <w:color w:val="auto"/>
          <w:sz w:val="16"/>
          <w:szCs w:val="16"/>
        </w:rPr>
      </w:pPr>
      <w:r w:rsidRPr="001F0DAA">
        <w:rPr>
          <w:rFonts w:ascii="Roboto" w:hAnsi="Roboto"/>
          <w:b/>
          <w:bCs/>
          <w:color w:val="auto"/>
          <w:sz w:val="16"/>
          <w:szCs w:val="16"/>
        </w:rPr>
        <w:t xml:space="preserve">Figure </w:t>
      </w:r>
      <w:r w:rsidR="0025791C" w:rsidRPr="001F0DAA">
        <w:rPr>
          <w:rFonts w:ascii="Roboto" w:hAnsi="Roboto"/>
          <w:b/>
          <w:bCs/>
          <w:color w:val="auto"/>
          <w:sz w:val="16"/>
          <w:szCs w:val="16"/>
        </w:rPr>
        <w:t>6</w:t>
      </w:r>
      <w:r w:rsidRPr="001F0DAA">
        <w:rPr>
          <w:rFonts w:ascii="Roboto" w:hAnsi="Roboto"/>
          <w:b/>
          <w:bCs/>
          <w:color w:val="auto"/>
          <w:sz w:val="16"/>
          <w:szCs w:val="16"/>
        </w:rPr>
        <w:t>: Graph for Analyzing THD</w:t>
      </w:r>
    </w:p>
    <w:p w14:paraId="2214FB9A" w14:textId="77777777" w:rsidR="008A2736" w:rsidRPr="001F0DAA" w:rsidRDefault="008A2736" w:rsidP="00824E78">
      <w:pPr>
        <w:spacing w:after="0" w:line="240" w:lineRule="auto"/>
        <w:jc w:val="both"/>
        <w:rPr>
          <w:rFonts w:ascii="Roboto" w:hAnsi="Roboto"/>
          <w:b/>
          <w:bCs/>
          <w:sz w:val="18"/>
          <w:szCs w:val="18"/>
        </w:rPr>
      </w:pPr>
    </w:p>
    <w:p w14:paraId="704E5573" w14:textId="77777777" w:rsidR="00714A31" w:rsidRPr="001F0DAA" w:rsidRDefault="00714A31" w:rsidP="00824E78">
      <w:pPr>
        <w:spacing w:after="0" w:line="240" w:lineRule="auto"/>
        <w:jc w:val="both"/>
        <w:rPr>
          <w:rFonts w:ascii="Roboto" w:hAnsi="Roboto" w:cs="Times New Roman"/>
          <w:b/>
          <w:bCs/>
          <w:sz w:val="18"/>
          <w:szCs w:val="18"/>
        </w:rPr>
      </w:pPr>
      <w:r w:rsidRPr="001F0DAA">
        <w:rPr>
          <w:rFonts w:ascii="Roboto" w:hAnsi="Roboto" w:cs="Times New Roman"/>
          <w:b/>
          <w:bCs/>
          <w:sz w:val="18"/>
          <w:szCs w:val="18"/>
        </w:rPr>
        <w:t>Conclusion:</w:t>
      </w:r>
    </w:p>
    <w:p w14:paraId="66A27EBA" w14:textId="55C5CBE9" w:rsidR="0017652E" w:rsidRPr="0017652E" w:rsidRDefault="00714A31" w:rsidP="00D632C4">
      <w:pPr>
        <w:spacing w:after="0" w:line="240" w:lineRule="auto"/>
        <w:jc w:val="both"/>
        <w:rPr>
          <w:rFonts w:ascii="Roboto" w:hAnsi="Roboto"/>
          <w:sz w:val="18"/>
          <w:szCs w:val="18"/>
        </w:rPr>
      </w:pPr>
      <w:r w:rsidRPr="001F0DAA">
        <w:rPr>
          <w:rFonts w:ascii="Roboto" w:hAnsi="Roboto"/>
          <w:sz w:val="18"/>
          <w:szCs w:val="18"/>
        </w:rPr>
        <w:t>The 4-stage Class A NPN common emitter amplifier demonstrated exceptional performance with a voltage gain of 289.53 and a current gain of 40.45. Its stable-state THD of 0.75% ensures minimal distortion, preserving signal integrity for high-quality amplification. The frequency response is flat up to 100 kHz, with stable phase response from 30 Hz to 100 kHz, ensuring minimal distortion across the audio range (20 Hz to 20 kHz). While gain decreases beyond 100 kHz due to parasitic capacitances,</w:t>
      </w:r>
      <w:r w:rsidR="0017652E">
        <w:rPr>
          <w:rFonts w:ascii="Roboto" w:hAnsi="Roboto"/>
          <w:sz w:val="18"/>
          <w:szCs w:val="18"/>
        </w:rPr>
        <w:t xml:space="preserve"> </w:t>
      </w:r>
      <w:r w:rsidRPr="001F0DAA">
        <w:rPr>
          <w:rFonts w:ascii="Roboto" w:hAnsi="Roboto"/>
          <w:sz w:val="18"/>
          <w:szCs w:val="18"/>
        </w:rPr>
        <w:t>it remains effective for audio applications. Overall, the amplifier's high gain, low THD, and stable frequency response make it ideal for reliable audio amplificatio</w:t>
      </w:r>
      <w:r w:rsidR="00871289">
        <w:rPr>
          <w:rFonts w:ascii="Roboto" w:hAnsi="Roboto"/>
          <w:sz w:val="18"/>
          <w:szCs w:val="18"/>
        </w:rPr>
        <w:t>n</w:t>
      </w:r>
      <w:bookmarkEnd w:id="0"/>
      <w:r w:rsidR="0017652E">
        <w:rPr>
          <w:rFonts w:ascii="Roboto" w:hAnsi="Roboto"/>
          <w:sz w:val="18"/>
          <w:szCs w:val="18"/>
        </w:rPr>
        <w:t>.</w:t>
      </w:r>
    </w:p>
    <w:sectPr w:rsidR="0017652E" w:rsidRPr="0017652E" w:rsidSect="00D632C4">
      <w:type w:val="continuous"/>
      <w:pgSz w:w="11906" w:h="16838" w:code="9"/>
      <w:pgMar w:top="1080" w:right="1008" w:bottom="1440"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CB"/>
    <w:rsid w:val="00043206"/>
    <w:rsid w:val="000B1DF4"/>
    <w:rsid w:val="00115F5F"/>
    <w:rsid w:val="0017652E"/>
    <w:rsid w:val="001F0DAA"/>
    <w:rsid w:val="00220535"/>
    <w:rsid w:val="00251D2A"/>
    <w:rsid w:val="0025791C"/>
    <w:rsid w:val="00276528"/>
    <w:rsid w:val="002F1448"/>
    <w:rsid w:val="00324B62"/>
    <w:rsid w:val="00334539"/>
    <w:rsid w:val="00377B6E"/>
    <w:rsid w:val="00395E2E"/>
    <w:rsid w:val="003A0915"/>
    <w:rsid w:val="004C513B"/>
    <w:rsid w:val="005456E9"/>
    <w:rsid w:val="00574D9F"/>
    <w:rsid w:val="005C5814"/>
    <w:rsid w:val="005E370C"/>
    <w:rsid w:val="00600363"/>
    <w:rsid w:val="006047C2"/>
    <w:rsid w:val="006375A2"/>
    <w:rsid w:val="00641CC3"/>
    <w:rsid w:val="00695E1F"/>
    <w:rsid w:val="006B7CE2"/>
    <w:rsid w:val="006D2A27"/>
    <w:rsid w:val="00714A31"/>
    <w:rsid w:val="007670A9"/>
    <w:rsid w:val="00824E78"/>
    <w:rsid w:val="00871289"/>
    <w:rsid w:val="008A2736"/>
    <w:rsid w:val="009F0369"/>
    <w:rsid w:val="00A93AB3"/>
    <w:rsid w:val="00AF5442"/>
    <w:rsid w:val="00B2734B"/>
    <w:rsid w:val="00B700A5"/>
    <w:rsid w:val="00C47E91"/>
    <w:rsid w:val="00C76ADA"/>
    <w:rsid w:val="00D03F17"/>
    <w:rsid w:val="00D632C4"/>
    <w:rsid w:val="00DC02E8"/>
    <w:rsid w:val="00F815CB"/>
    <w:rsid w:val="00F8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B267"/>
  <w15:chartTrackingRefBased/>
  <w15:docId w15:val="{BD5D2971-06E2-41DD-B054-DC4FAD0F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5CB"/>
    <w:rPr>
      <w:rFonts w:eastAsiaTheme="majorEastAsia" w:cstheme="majorBidi"/>
      <w:color w:val="272727" w:themeColor="text1" w:themeTint="D8"/>
    </w:rPr>
  </w:style>
  <w:style w:type="paragraph" w:styleId="Title">
    <w:name w:val="Title"/>
    <w:basedOn w:val="Normal"/>
    <w:next w:val="Normal"/>
    <w:link w:val="TitleChar"/>
    <w:uiPriority w:val="10"/>
    <w:qFormat/>
    <w:rsid w:val="00F81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5CB"/>
    <w:pPr>
      <w:spacing w:before="160"/>
      <w:jc w:val="center"/>
    </w:pPr>
    <w:rPr>
      <w:i/>
      <w:iCs/>
      <w:color w:val="404040" w:themeColor="text1" w:themeTint="BF"/>
    </w:rPr>
  </w:style>
  <w:style w:type="character" w:customStyle="1" w:styleId="QuoteChar">
    <w:name w:val="Quote Char"/>
    <w:basedOn w:val="DefaultParagraphFont"/>
    <w:link w:val="Quote"/>
    <w:uiPriority w:val="29"/>
    <w:rsid w:val="00F815CB"/>
    <w:rPr>
      <w:i/>
      <w:iCs/>
      <w:color w:val="404040" w:themeColor="text1" w:themeTint="BF"/>
    </w:rPr>
  </w:style>
  <w:style w:type="paragraph" w:styleId="ListParagraph">
    <w:name w:val="List Paragraph"/>
    <w:basedOn w:val="Normal"/>
    <w:uiPriority w:val="34"/>
    <w:qFormat/>
    <w:rsid w:val="00F815CB"/>
    <w:pPr>
      <w:ind w:left="720"/>
      <w:contextualSpacing/>
    </w:pPr>
  </w:style>
  <w:style w:type="character" w:styleId="IntenseEmphasis">
    <w:name w:val="Intense Emphasis"/>
    <w:basedOn w:val="DefaultParagraphFont"/>
    <w:uiPriority w:val="21"/>
    <w:qFormat/>
    <w:rsid w:val="00F815CB"/>
    <w:rPr>
      <w:i/>
      <w:iCs/>
      <w:color w:val="0F4761" w:themeColor="accent1" w:themeShade="BF"/>
    </w:rPr>
  </w:style>
  <w:style w:type="paragraph" w:styleId="IntenseQuote">
    <w:name w:val="Intense Quote"/>
    <w:basedOn w:val="Normal"/>
    <w:next w:val="Normal"/>
    <w:link w:val="IntenseQuoteChar"/>
    <w:uiPriority w:val="30"/>
    <w:qFormat/>
    <w:rsid w:val="00F81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5CB"/>
    <w:rPr>
      <w:i/>
      <w:iCs/>
      <w:color w:val="0F4761" w:themeColor="accent1" w:themeShade="BF"/>
    </w:rPr>
  </w:style>
  <w:style w:type="character" w:styleId="IntenseReference">
    <w:name w:val="Intense Reference"/>
    <w:basedOn w:val="DefaultParagraphFont"/>
    <w:uiPriority w:val="32"/>
    <w:qFormat/>
    <w:rsid w:val="00F815CB"/>
    <w:rPr>
      <w:b/>
      <w:bCs/>
      <w:smallCaps/>
      <w:color w:val="0F4761" w:themeColor="accent1" w:themeShade="BF"/>
      <w:spacing w:val="5"/>
    </w:rPr>
  </w:style>
  <w:style w:type="paragraph" w:styleId="Caption">
    <w:name w:val="caption"/>
    <w:basedOn w:val="Normal"/>
    <w:next w:val="Normal"/>
    <w:uiPriority w:val="35"/>
    <w:unhideWhenUsed/>
    <w:qFormat/>
    <w:rsid w:val="006D2A2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96571">
      <w:bodyDiv w:val="1"/>
      <w:marLeft w:val="0"/>
      <w:marRight w:val="0"/>
      <w:marTop w:val="0"/>
      <w:marBottom w:val="0"/>
      <w:divBdr>
        <w:top w:val="none" w:sz="0" w:space="0" w:color="auto"/>
        <w:left w:val="none" w:sz="0" w:space="0" w:color="auto"/>
        <w:bottom w:val="none" w:sz="0" w:space="0" w:color="auto"/>
        <w:right w:val="none" w:sz="0" w:space="0" w:color="auto"/>
      </w:divBdr>
    </w:div>
    <w:div w:id="181165346">
      <w:bodyDiv w:val="1"/>
      <w:marLeft w:val="0"/>
      <w:marRight w:val="0"/>
      <w:marTop w:val="0"/>
      <w:marBottom w:val="0"/>
      <w:divBdr>
        <w:top w:val="none" w:sz="0" w:space="0" w:color="auto"/>
        <w:left w:val="none" w:sz="0" w:space="0" w:color="auto"/>
        <w:bottom w:val="none" w:sz="0" w:space="0" w:color="auto"/>
        <w:right w:val="none" w:sz="0" w:space="0" w:color="auto"/>
      </w:divBdr>
    </w:div>
    <w:div w:id="264575506">
      <w:bodyDiv w:val="1"/>
      <w:marLeft w:val="0"/>
      <w:marRight w:val="0"/>
      <w:marTop w:val="0"/>
      <w:marBottom w:val="0"/>
      <w:divBdr>
        <w:top w:val="none" w:sz="0" w:space="0" w:color="auto"/>
        <w:left w:val="none" w:sz="0" w:space="0" w:color="auto"/>
        <w:bottom w:val="none" w:sz="0" w:space="0" w:color="auto"/>
        <w:right w:val="none" w:sz="0" w:space="0" w:color="auto"/>
      </w:divBdr>
    </w:div>
    <w:div w:id="269435719">
      <w:bodyDiv w:val="1"/>
      <w:marLeft w:val="0"/>
      <w:marRight w:val="0"/>
      <w:marTop w:val="0"/>
      <w:marBottom w:val="0"/>
      <w:divBdr>
        <w:top w:val="none" w:sz="0" w:space="0" w:color="auto"/>
        <w:left w:val="none" w:sz="0" w:space="0" w:color="auto"/>
        <w:bottom w:val="none" w:sz="0" w:space="0" w:color="auto"/>
        <w:right w:val="none" w:sz="0" w:space="0" w:color="auto"/>
      </w:divBdr>
      <w:divsChild>
        <w:div w:id="1069308590">
          <w:marLeft w:val="0"/>
          <w:marRight w:val="0"/>
          <w:marTop w:val="0"/>
          <w:marBottom w:val="0"/>
          <w:divBdr>
            <w:top w:val="none" w:sz="0" w:space="0" w:color="auto"/>
            <w:left w:val="none" w:sz="0" w:space="0" w:color="auto"/>
            <w:bottom w:val="none" w:sz="0" w:space="0" w:color="auto"/>
            <w:right w:val="none" w:sz="0" w:space="0" w:color="auto"/>
          </w:divBdr>
          <w:divsChild>
            <w:div w:id="1588803076">
              <w:marLeft w:val="0"/>
              <w:marRight w:val="0"/>
              <w:marTop w:val="0"/>
              <w:marBottom w:val="0"/>
              <w:divBdr>
                <w:top w:val="none" w:sz="0" w:space="0" w:color="auto"/>
                <w:left w:val="none" w:sz="0" w:space="0" w:color="auto"/>
                <w:bottom w:val="none" w:sz="0" w:space="0" w:color="auto"/>
                <w:right w:val="none" w:sz="0" w:space="0" w:color="auto"/>
              </w:divBdr>
              <w:divsChild>
                <w:div w:id="239994653">
                  <w:marLeft w:val="0"/>
                  <w:marRight w:val="0"/>
                  <w:marTop w:val="0"/>
                  <w:marBottom w:val="0"/>
                  <w:divBdr>
                    <w:top w:val="none" w:sz="0" w:space="0" w:color="auto"/>
                    <w:left w:val="none" w:sz="0" w:space="0" w:color="auto"/>
                    <w:bottom w:val="none" w:sz="0" w:space="0" w:color="auto"/>
                    <w:right w:val="none" w:sz="0" w:space="0" w:color="auto"/>
                  </w:divBdr>
                  <w:divsChild>
                    <w:div w:id="14525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2537">
          <w:marLeft w:val="0"/>
          <w:marRight w:val="0"/>
          <w:marTop w:val="0"/>
          <w:marBottom w:val="0"/>
          <w:divBdr>
            <w:top w:val="none" w:sz="0" w:space="0" w:color="auto"/>
            <w:left w:val="none" w:sz="0" w:space="0" w:color="auto"/>
            <w:bottom w:val="none" w:sz="0" w:space="0" w:color="auto"/>
            <w:right w:val="none" w:sz="0" w:space="0" w:color="auto"/>
          </w:divBdr>
          <w:divsChild>
            <w:div w:id="1457219827">
              <w:marLeft w:val="0"/>
              <w:marRight w:val="0"/>
              <w:marTop w:val="0"/>
              <w:marBottom w:val="0"/>
              <w:divBdr>
                <w:top w:val="none" w:sz="0" w:space="0" w:color="auto"/>
                <w:left w:val="none" w:sz="0" w:space="0" w:color="auto"/>
                <w:bottom w:val="none" w:sz="0" w:space="0" w:color="auto"/>
                <w:right w:val="none" w:sz="0" w:space="0" w:color="auto"/>
              </w:divBdr>
              <w:divsChild>
                <w:div w:id="470833634">
                  <w:marLeft w:val="0"/>
                  <w:marRight w:val="0"/>
                  <w:marTop w:val="0"/>
                  <w:marBottom w:val="0"/>
                  <w:divBdr>
                    <w:top w:val="none" w:sz="0" w:space="0" w:color="auto"/>
                    <w:left w:val="none" w:sz="0" w:space="0" w:color="auto"/>
                    <w:bottom w:val="none" w:sz="0" w:space="0" w:color="auto"/>
                    <w:right w:val="none" w:sz="0" w:space="0" w:color="auto"/>
                  </w:divBdr>
                  <w:divsChild>
                    <w:div w:id="1435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5453">
      <w:bodyDiv w:val="1"/>
      <w:marLeft w:val="0"/>
      <w:marRight w:val="0"/>
      <w:marTop w:val="0"/>
      <w:marBottom w:val="0"/>
      <w:divBdr>
        <w:top w:val="none" w:sz="0" w:space="0" w:color="auto"/>
        <w:left w:val="none" w:sz="0" w:space="0" w:color="auto"/>
        <w:bottom w:val="none" w:sz="0" w:space="0" w:color="auto"/>
        <w:right w:val="none" w:sz="0" w:space="0" w:color="auto"/>
      </w:divBdr>
    </w:div>
    <w:div w:id="689066667">
      <w:bodyDiv w:val="1"/>
      <w:marLeft w:val="0"/>
      <w:marRight w:val="0"/>
      <w:marTop w:val="0"/>
      <w:marBottom w:val="0"/>
      <w:divBdr>
        <w:top w:val="none" w:sz="0" w:space="0" w:color="auto"/>
        <w:left w:val="none" w:sz="0" w:space="0" w:color="auto"/>
        <w:bottom w:val="none" w:sz="0" w:space="0" w:color="auto"/>
        <w:right w:val="none" w:sz="0" w:space="0" w:color="auto"/>
      </w:divBdr>
    </w:div>
    <w:div w:id="716395389">
      <w:bodyDiv w:val="1"/>
      <w:marLeft w:val="0"/>
      <w:marRight w:val="0"/>
      <w:marTop w:val="0"/>
      <w:marBottom w:val="0"/>
      <w:divBdr>
        <w:top w:val="none" w:sz="0" w:space="0" w:color="auto"/>
        <w:left w:val="none" w:sz="0" w:space="0" w:color="auto"/>
        <w:bottom w:val="none" w:sz="0" w:space="0" w:color="auto"/>
        <w:right w:val="none" w:sz="0" w:space="0" w:color="auto"/>
      </w:divBdr>
    </w:div>
    <w:div w:id="790592188">
      <w:bodyDiv w:val="1"/>
      <w:marLeft w:val="0"/>
      <w:marRight w:val="0"/>
      <w:marTop w:val="0"/>
      <w:marBottom w:val="0"/>
      <w:divBdr>
        <w:top w:val="none" w:sz="0" w:space="0" w:color="auto"/>
        <w:left w:val="none" w:sz="0" w:space="0" w:color="auto"/>
        <w:bottom w:val="none" w:sz="0" w:space="0" w:color="auto"/>
        <w:right w:val="none" w:sz="0" w:space="0" w:color="auto"/>
      </w:divBdr>
    </w:div>
    <w:div w:id="997227548">
      <w:bodyDiv w:val="1"/>
      <w:marLeft w:val="0"/>
      <w:marRight w:val="0"/>
      <w:marTop w:val="0"/>
      <w:marBottom w:val="0"/>
      <w:divBdr>
        <w:top w:val="none" w:sz="0" w:space="0" w:color="auto"/>
        <w:left w:val="none" w:sz="0" w:space="0" w:color="auto"/>
        <w:bottom w:val="none" w:sz="0" w:space="0" w:color="auto"/>
        <w:right w:val="none" w:sz="0" w:space="0" w:color="auto"/>
      </w:divBdr>
      <w:divsChild>
        <w:div w:id="543909318">
          <w:marLeft w:val="0"/>
          <w:marRight w:val="0"/>
          <w:marTop w:val="0"/>
          <w:marBottom w:val="0"/>
          <w:divBdr>
            <w:top w:val="none" w:sz="0" w:space="0" w:color="auto"/>
            <w:left w:val="none" w:sz="0" w:space="0" w:color="auto"/>
            <w:bottom w:val="none" w:sz="0" w:space="0" w:color="auto"/>
            <w:right w:val="none" w:sz="0" w:space="0" w:color="auto"/>
          </w:divBdr>
          <w:divsChild>
            <w:div w:id="1448740668">
              <w:marLeft w:val="0"/>
              <w:marRight w:val="0"/>
              <w:marTop w:val="0"/>
              <w:marBottom w:val="0"/>
              <w:divBdr>
                <w:top w:val="none" w:sz="0" w:space="0" w:color="auto"/>
                <w:left w:val="none" w:sz="0" w:space="0" w:color="auto"/>
                <w:bottom w:val="none" w:sz="0" w:space="0" w:color="auto"/>
                <w:right w:val="none" w:sz="0" w:space="0" w:color="auto"/>
              </w:divBdr>
              <w:divsChild>
                <w:div w:id="1208446062">
                  <w:marLeft w:val="0"/>
                  <w:marRight w:val="0"/>
                  <w:marTop w:val="0"/>
                  <w:marBottom w:val="0"/>
                  <w:divBdr>
                    <w:top w:val="none" w:sz="0" w:space="0" w:color="auto"/>
                    <w:left w:val="none" w:sz="0" w:space="0" w:color="auto"/>
                    <w:bottom w:val="none" w:sz="0" w:space="0" w:color="auto"/>
                    <w:right w:val="none" w:sz="0" w:space="0" w:color="auto"/>
                  </w:divBdr>
                  <w:divsChild>
                    <w:div w:id="19598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065">
          <w:marLeft w:val="0"/>
          <w:marRight w:val="0"/>
          <w:marTop w:val="0"/>
          <w:marBottom w:val="0"/>
          <w:divBdr>
            <w:top w:val="none" w:sz="0" w:space="0" w:color="auto"/>
            <w:left w:val="none" w:sz="0" w:space="0" w:color="auto"/>
            <w:bottom w:val="none" w:sz="0" w:space="0" w:color="auto"/>
            <w:right w:val="none" w:sz="0" w:space="0" w:color="auto"/>
          </w:divBdr>
          <w:divsChild>
            <w:div w:id="532184900">
              <w:marLeft w:val="0"/>
              <w:marRight w:val="0"/>
              <w:marTop w:val="0"/>
              <w:marBottom w:val="0"/>
              <w:divBdr>
                <w:top w:val="none" w:sz="0" w:space="0" w:color="auto"/>
                <w:left w:val="none" w:sz="0" w:space="0" w:color="auto"/>
                <w:bottom w:val="none" w:sz="0" w:space="0" w:color="auto"/>
                <w:right w:val="none" w:sz="0" w:space="0" w:color="auto"/>
              </w:divBdr>
              <w:divsChild>
                <w:div w:id="1225068179">
                  <w:marLeft w:val="0"/>
                  <w:marRight w:val="0"/>
                  <w:marTop w:val="0"/>
                  <w:marBottom w:val="0"/>
                  <w:divBdr>
                    <w:top w:val="none" w:sz="0" w:space="0" w:color="auto"/>
                    <w:left w:val="none" w:sz="0" w:space="0" w:color="auto"/>
                    <w:bottom w:val="none" w:sz="0" w:space="0" w:color="auto"/>
                    <w:right w:val="none" w:sz="0" w:space="0" w:color="auto"/>
                  </w:divBdr>
                  <w:divsChild>
                    <w:div w:id="19412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78801">
      <w:bodyDiv w:val="1"/>
      <w:marLeft w:val="0"/>
      <w:marRight w:val="0"/>
      <w:marTop w:val="0"/>
      <w:marBottom w:val="0"/>
      <w:divBdr>
        <w:top w:val="none" w:sz="0" w:space="0" w:color="auto"/>
        <w:left w:val="none" w:sz="0" w:space="0" w:color="auto"/>
        <w:bottom w:val="none" w:sz="0" w:space="0" w:color="auto"/>
        <w:right w:val="none" w:sz="0" w:space="0" w:color="auto"/>
      </w:divBdr>
    </w:div>
    <w:div w:id="1250846107">
      <w:bodyDiv w:val="1"/>
      <w:marLeft w:val="0"/>
      <w:marRight w:val="0"/>
      <w:marTop w:val="0"/>
      <w:marBottom w:val="0"/>
      <w:divBdr>
        <w:top w:val="none" w:sz="0" w:space="0" w:color="auto"/>
        <w:left w:val="none" w:sz="0" w:space="0" w:color="auto"/>
        <w:bottom w:val="none" w:sz="0" w:space="0" w:color="auto"/>
        <w:right w:val="none" w:sz="0" w:space="0" w:color="auto"/>
      </w:divBdr>
    </w:div>
    <w:div w:id="1592542816">
      <w:bodyDiv w:val="1"/>
      <w:marLeft w:val="0"/>
      <w:marRight w:val="0"/>
      <w:marTop w:val="0"/>
      <w:marBottom w:val="0"/>
      <w:divBdr>
        <w:top w:val="none" w:sz="0" w:space="0" w:color="auto"/>
        <w:left w:val="none" w:sz="0" w:space="0" w:color="auto"/>
        <w:bottom w:val="none" w:sz="0" w:space="0" w:color="auto"/>
        <w:right w:val="none" w:sz="0" w:space="0" w:color="auto"/>
      </w:divBdr>
    </w:div>
    <w:div w:id="1598900328">
      <w:bodyDiv w:val="1"/>
      <w:marLeft w:val="0"/>
      <w:marRight w:val="0"/>
      <w:marTop w:val="0"/>
      <w:marBottom w:val="0"/>
      <w:divBdr>
        <w:top w:val="none" w:sz="0" w:space="0" w:color="auto"/>
        <w:left w:val="none" w:sz="0" w:space="0" w:color="auto"/>
        <w:bottom w:val="none" w:sz="0" w:space="0" w:color="auto"/>
        <w:right w:val="none" w:sz="0" w:space="0" w:color="auto"/>
      </w:divBdr>
    </w:div>
    <w:div w:id="1757483675">
      <w:bodyDiv w:val="1"/>
      <w:marLeft w:val="0"/>
      <w:marRight w:val="0"/>
      <w:marTop w:val="0"/>
      <w:marBottom w:val="0"/>
      <w:divBdr>
        <w:top w:val="none" w:sz="0" w:space="0" w:color="auto"/>
        <w:left w:val="none" w:sz="0" w:space="0" w:color="auto"/>
        <w:bottom w:val="none" w:sz="0" w:space="0" w:color="auto"/>
        <w:right w:val="none" w:sz="0" w:space="0" w:color="auto"/>
      </w:divBdr>
    </w:div>
    <w:div w:id="1808551404">
      <w:bodyDiv w:val="1"/>
      <w:marLeft w:val="0"/>
      <w:marRight w:val="0"/>
      <w:marTop w:val="0"/>
      <w:marBottom w:val="0"/>
      <w:divBdr>
        <w:top w:val="none" w:sz="0" w:space="0" w:color="auto"/>
        <w:left w:val="none" w:sz="0" w:space="0" w:color="auto"/>
        <w:bottom w:val="none" w:sz="0" w:space="0" w:color="auto"/>
        <w:right w:val="none" w:sz="0" w:space="0" w:color="auto"/>
      </w:divBdr>
    </w:div>
    <w:div w:id="198307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4D89C50E-49FA-4F63-AAA6-75FD958E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Hasnat</dc:creator>
  <cp:keywords/>
  <dc:description/>
  <cp:lastModifiedBy>Rakib Hasnat</cp:lastModifiedBy>
  <cp:revision>2</cp:revision>
  <cp:lastPrinted>2025-03-07T09:41:00Z</cp:lastPrinted>
  <dcterms:created xsi:type="dcterms:W3CDTF">2025-03-09T15:59:00Z</dcterms:created>
  <dcterms:modified xsi:type="dcterms:W3CDTF">2025-03-09T15:59:00Z</dcterms:modified>
</cp:coreProperties>
</file>