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58A7" w14:textId="7C038AB2" w:rsidR="008659B4" w:rsidRDefault="00247BC8" w:rsidP="00F8605C">
      <w:pPr>
        <w:spacing w:after="0"/>
        <w:rPr>
          <w:b/>
          <w:bCs/>
          <w:color w:val="7030A0"/>
          <w:sz w:val="20"/>
          <w:szCs w:val="20"/>
        </w:rPr>
      </w:pPr>
      <w:r>
        <w:rPr>
          <w:noProof/>
        </w:rPr>
        <w:drawing>
          <wp:inline distT="0" distB="0" distL="0" distR="0" wp14:anchorId="0CA15A26" wp14:editId="53CCBE61">
            <wp:extent cx="6645910" cy="2850515"/>
            <wp:effectExtent l="0" t="0" r="2540" b="6985"/>
            <wp:docPr id="97734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A1E3" w14:textId="68B3C91A" w:rsidR="00247BC8" w:rsidRDefault="00247BC8" w:rsidP="00247BC8">
      <w:pPr>
        <w:pStyle w:val="Caption"/>
        <w:jc w:val="center"/>
        <w:rPr>
          <w:b/>
          <w:bCs/>
          <w:color w:val="EE0000"/>
        </w:rPr>
      </w:pPr>
      <w:r w:rsidRPr="00247BC8">
        <w:rPr>
          <w:b/>
          <w:bCs/>
        </w:rPr>
        <w:t xml:space="preserve">Figure </w:t>
      </w:r>
      <w:r w:rsidRPr="00247BC8">
        <w:rPr>
          <w:b/>
          <w:bCs/>
        </w:rPr>
        <w:fldChar w:fldCharType="begin"/>
      </w:r>
      <w:r w:rsidRPr="00247BC8">
        <w:rPr>
          <w:b/>
          <w:bCs/>
        </w:rPr>
        <w:instrText xml:space="preserve"> SEQ Figure \* ARABIC </w:instrText>
      </w:r>
      <w:r w:rsidRPr="00247BC8">
        <w:rPr>
          <w:b/>
          <w:bCs/>
        </w:rPr>
        <w:fldChar w:fldCharType="separate"/>
      </w:r>
      <w:r w:rsidR="00945655">
        <w:rPr>
          <w:b/>
          <w:bCs/>
          <w:noProof/>
        </w:rPr>
        <w:t>1</w:t>
      </w:r>
      <w:r w:rsidRPr="00247BC8">
        <w:rPr>
          <w:b/>
          <w:bCs/>
        </w:rPr>
        <w:fldChar w:fldCharType="end"/>
      </w:r>
      <w:r w:rsidRPr="00247BC8">
        <w:rPr>
          <w:b/>
          <w:bCs/>
        </w:rPr>
        <w:t xml:space="preserve">: </w:t>
      </w:r>
      <w:r w:rsidRPr="00247BC8">
        <w:rPr>
          <w:b/>
          <w:bCs/>
          <w:color w:val="EE0000"/>
        </w:rPr>
        <w:t>JK Flip Flop Implementations of a 4-bit Asynchronous Up-Counter</w:t>
      </w:r>
    </w:p>
    <w:p w14:paraId="343D7679" w14:textId="4F4FDEAA" w:rsidR="00F8605C" w:rsidRPr="00F8605C" w:rsidRDefault="00F8605C" w:rsidP="00F8605C">
      <w:r w:rsidRPr="00F8605C">
        <w:rPr>
          <w:noProof/>
        </w:rPr>
        <w:drawing>
          <wp:anchor distT="0" distB="0" distL="114300" distR="114300" simplePos="0" relativeHeight="251658240" behindDoc="1" locked="0" layoutInCell="1" allowOverlap="1" wp14:anchorId="277E1854" wp14:editId="375CE987">
            <wp:simplePos x="0" y="0"/>
            <wp:positionH relativeFrom="column">
              <wp:posOffset>2444750</wp:posOffset>
            </wp:positionH>
            <wp:positionV relativeFrom="paragraph">
              <wp:posOffset>88900</wp:posOffset>
            </wp:positionV>
            <wp:extent cx="2610485" cy="4343400"/>
            <wp:effectExtent l="0" t="0" r="0" b="0"/>
            <wp:wrapTight wrapText="bothSides">
              <wp:wrapPolygon edited="0">
                <wp:start x="0" y="0"/>
                <wp:lineTo x="0" y="21505"/>
                <wp:lineTo x="21437" y="21505"/>
                <wp:lineTo x="21437" y="0"/>
                <wp:lineTo x="0" y="0"/>
              </wp:wrapPolygon>
            </wp:wrapTight>
            <wp:docPr id="13075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307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605C">
        <w:rPr>
          <w:noProof/>
        </w:rPr>
        <w:drawing>
          <wp:anchor distT="0" distB="0" distL="114300" distR="114300" simplePos="0" relativeHeight="251659264" behindDoc="1" locked="0" layoutInCell="1" allowOverlap="1" wp14:anchorId="5BB2C680" wp14:editId="4138C5F0">
            <wp:simplePos x="0" y="0"/>
            <wp:positionH relativeFrom="column">
              <wp:posOffset>-99060</wp:posOffset>
            </wp:positionH>
            <wp:positionV relativeFrom="paragraph">
              <wp:posOffset>141605</wp:posOffset>
            </wp:positionV>
            <wp:extent cx="2505075" cy="3293966"/>
            <wp:effectExtent l="0" t="0" r="0" b="1905"/>
            <wp:wrapTight wrapText="bothSides">
              <wp:wrapPolygon edited="0">
                <wp:start x="0" y="0"/>
                <wp:lineTo x="0" y="21488"/>
                <wp:lineTo x="21354" y="21488"/>
                <wp:lineTo x="21354" y="0"/>
                <wp:lineTo x="0" y="0"/>
              </wp:wrapPolygon>
            </wp:wrapTight>
            <wp:docPr id="176990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50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293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A47CF" w14:textId="2A72A571" w:rsidR="00247BC8" w:rsidRPr="00247BC8" w:rsidRDefault="00247BC8" w:rsidP="00247BC8"/>
    <w:p w14:paraId="3DD8321D" w14:textId="1FDF7289" w:rsidR="00247BC8" w:rsidRPr="008659B4" w:rsidRDefault="00F8605C" w:rsidP="008659B4">
      <w:pPr>
        <w:rPr>
          <w:b/>
          <w:bCs/>
          <w:color w:val="7030A0"/>
          <w:sz w:val="20"/>
          <w:szCs w:val="20"/>
        </w:rPr>
      </w:pPr>
      <w:r w:rsidRPr="00F8605C">
        <w:rPr>
          <w:noProof/>
        </w:rPr>
        <w:drawing>
          <wp:anchor distT="0" distB="0" distL="114300" distR="114300" simplePos="0" relativeHeight="251660288" behindDoc="1" locked="0" layoutInCell="1" allowOverlap="1" wp14:anchorId="6209DDF2" wp14:editId="499242AD">
            <wp:simplePos x="0" y="0"/>
            <wp:positionH relativeFrom="column">
              <wp:posOffset>5082540</wp:posOffset>
            </wp:positionH>
            <wp:positionV relativeFrom="paragraph">
              <wp:posOffset>232410</wp:posOffset>
            </wp:positionV>
            <wp:extent cx="1615440" cy="2663825"/>
            <wp:effectExtent l="0" t="0" r="3810" b="3175"/>
            <wp:wrapTight wrapText="bothSides">
              <wp:wrapPolygon edited="0">
                <wp:start x="0" y="0"/>
                <wp:lineTo x="0" y="21471"/>
                <wp:lineTo x="21396" y="21471"/>
                <wp:lineTo x="21396" y="0"/>
                <wp:lineTo x="0" y="0"/>
              </wp:wrapPolygon>
            </wp:wrapTight>
            <wp:docPr id="139257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23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5B909" w14:textId="70D7BFA1" w:rsidR="00C735FD" w:rsidRDefault="00C735FD"/>
    <w:p w14:paraId="3678CE61" w14:textId="77777777" w:rsidR="00F8605C" w:rsidRDefault="00F8605C"/>
    <w:p w14:paraId="27A2541C" w14:textId="77777777" w:rsidR="00F8605C" w:rsidRDefault="00F8605C" w:rsidP="00945655">
      <w:pPr>
        <w:jc w:val="center"/>
        <w:rPr>
          <w:b/>
          <w:bCs/>
        </w:rPr>
      </w:pPr>
    </w:p>
    <w:p w14:paraId="0ECB3985" w14:textId="77777777" w:rsidR="00473E3D" w:rsidRPr="00945655" w:rsidRDefault="00473E3D" w:rsidP="00945655">
      <w:pPr>
        <w:jc w:val="center"/>
        <w:rPr>
          <w:b/>
          <w:bCs/>
        </w:rPr>
      </w:pPr>
    </w:p>
    <w:p w14:paraId="16B0209B" w14:textId="636256AA" w:rsidR="00F8605C" w:rsidRDefault="00F8605C" w:rsidP="00945655">
      <w:pPr>
        <w:pStyle w:val="Caption"/>
        <w:jc w:val="center"/>
      </w:pPr>
      <w:r w:rsidRPr="00945655">
        <w:rPr>
          <w:b/>
          <w:bCs/>
        </w:rPr>
        <w:t xml:space="preserve">Figure </w:t>
      </w:r>
      <w:r w:rsidRPr="00945655">
        <w:rPr>
          <w:b/>
          <w:bCs/>
        </w:rPr>
        <w:fldChar w:fldCharType="begin"/>
      </w:r>
      <w:r w:rsidRPr="00945655">
        <w:rPr>
          <w:b/>
          <w:bCs/>
        </w:rPr>
        <w:instrText xml:space="preserve"> SEQ Figure \* ARABIC </w:instrText>
      </w:r>
      <w:r w:rsidRPr="00945655">
        <w:rPr>
          <w:b/>
          <w:bCs/>
        </w:rPr>
        <w:fldChar w:fldCharType="separate"/>
      </w:r>
      <w:r w:rsidR="00945655">
        <w:rPr>
          <w:b/>
          <w:bCs/>
          <w:noProof/>
        </w:rPr>
        <w:t>2</w:t>
      </w:r>
      <w:r w:rsidRPr="00945655">
        <w:rPr>
          <w:b/>
          <w:bCs/>
        </w:rPr>
        <w:fldChar w:fldCharType="end"/>
      </w:r>
      <w:r w:rsidRPr="00945655">
        <w:rPr>
          <w:b/>
          <w:bCs/>
        </w:rPr>
        <w:t xml:space="preserve">: </w:t>
      </w:r>
      <w:r w:rsidRPr="00945655">
        <w:rPr>
          <w:b/>
          <w:bCs/>
          <w:color w:val="EE0000"/>
        </w:rPr>
        <w:t>Verilog script and Truth table for the</w:t>
      </w:r>
      <w:r w:rsidRPr="00F8605C">
        <w:rPr>
          <w:color w:val="EE0000"/>
        </w:rPr>
        <w:t xml:space="preserve"> </w:t>
      </w:r>
      <w:r>
        <w:rPr>
          <w:b/>
          <w:bCs/>
          <w:color w:val="EE0000"/>
        </w:rPr>
        <w:t>T-type</w:t>
      </w:r>
      <w:r w:rsidRPr="00247BC8">
        <w:rPr>
          <w:b/>
          <w:bCs/>
          <w:color w:val="EE0000"/>
        </w:rPr>
        <w:t xml:space="preserve"> Flip Flop Implementations of a 4-bit Asynchronous Up-Counter</w:t>
      </w:r>
    </w:p>
    <w:p w14:paraId="06A22EED" w14:textId="7A39C716" w:rsidR="00F8605C" w:rsidRDefault="00945655">
      <w:r>
        <w:rPr>
          <w:noProof/>
        </w:rPr>
        <w:drawing>
          <wp:inline distT="0" distB="0" distL="0" distR="0" wp14:anchorId="62CEB536" wp14:editId="6B172751">
            <wp:extent cx="6645910" cy="1127760"/>
            <wp:effectExtent l="0" t="0" r="2540" b="0"/>
            <wp:docPr id="1403858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004C" w14:textId="3D41F5E2" w:rsidR="00945655" w:rsidRPr="00945655" w:rsidRDefault="00945655" w:rsidP="00945655">
      <w:pPr>
        <w:pStyle w:val="Caption"/>
        <w:spacing w:after="0"/>
        <w:jc w:val="center"/>
        <w:rPr>
          <w:b/>
          <w:bCs/>
        </w:rPr>
      </w:pPr>
      <w:r w:rsidRPr="00945655">
        <w:rPr>
          <w:b/>
          <w:bCs/>
        </w:rPr>
        <w:t xml:space="preserve">Figure </w:t>
      </w:r>
      <w:r w:rsidRPr="00945655">
        <w:rPr>
          <w:b/>
          <w:bCs/>
        </w:rPr>
        <w:fldChar w:fldCharType="begin"/>
      </w:r>
      <w:r w:rsidRPr="00945655">
        <w:rPr>
          <w:b/>
          <w:bCs/>
        </w:rPr>
        <w:instrText xml:space="preserve"> SEQ Figure \* ARABIC </w:instrText>
      </w:r>
      <w:r w:rsidRPr="00945655">
        <w:rPr>
          <w:b/>
          <w:bCs/>
        </w:rPr>
        <w:fldChar w:fldCharType="separate"/>
      </w:r>
      <w:r w:rsidRPr="00945655">
        <w:rPr>
          <w:b/>
          <w:bCs/>
          <w:noProof/>
        </w:rPr>
        <w:t>3</w:t>
      </w:r>
      <w:r w:rsidRPr="00945655">
        <w:rPr>
          <w:b/>
          <w:bCs/>
        </w:rPr>
        <w:fldChar w:fldCharType="end"/>
      </w:r>
      <w:r w:rsidRPr="00945655">
        <w:rPr>
          <w:b/>
          <w:bCs/>
        </w:rPr>
        <w:t xml:space="preserve">: </w:t>
      </w:r>
      <w:r w:rsidRPr="00945655">
        <w:rPr>
          <w:b/>
          <w:bCs/>
          <w:color w:val="EE0000"/>
        </w:rPr>
        <w:t>Signal Response for the T-type Flip Flop Implementations of a 4-bit Asynchronous Up-Counter</w:t>
      </w:r>
    </w:p>
    <w:sectPr w:rsidR="00945655" w:rsidRPr="00945655" w:rsidSect="008659B4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32C16"/>
    <w:rsid w:val="0019254F"/>
    <w:rsid w:val="00247BC8"/>
    <w:rsid w:val="00473E3D"/>
    <w:rsid w:val="008659B4"/>
    <w:rsid w:val="00945655"/>
    <w:rsid w:val="00C70F63"/>
    <w:rsid w:val="00C735FD"/>
    <w:rsid w:val="00EA2F27"/>
    <w:rsid w:val="00F53DFE"/>
    <w:rsid w:val="00F8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E75A"/>
  <w15:chartTrackingRefBased/>
  <w15:docId w15:val="{C5975E18-30FD-41CE-AC80-BEF55A8F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9B4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47BC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D1643-79B7-47A6-AA0C-E6CEB0FB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8</cp:revision>
  <dcterms:created xsi:type="dcterms:W3CDTF">2026-04-30T19:41:00Z</dcterms:created>
  <dcterms:modified xsi:type="dcterms:W3CDTF">2026-04-30T19:55:00Z</dcterms:modified>
</cp:coreProperties>
</file>