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23mcxx8fzn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User Stories for AI-Powered eLearning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6afkcodofvj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Epic 1: User Authentication and Profile Management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re6pmiwq80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1.1: User Registration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new user,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register for an account with my email and password,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access the eLearning platform and start learning.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Given a valid email and password (minimum 8 characters, 1 uppercase, 1 number), the system creates a user account.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Given an invalid email format or weak password, the system displays an error message.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system sends a verification email to confirm the account.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registration form supports accessibility (WCAG 2.1).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form validation, email delivery, duplicate email handling, and accessibility compliance.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0faumqts4gz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1.2: Profile Personalization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registered user,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customize my profile with learning preferences (e.g., topics, difficulty level),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the AI can recommend relevant courses.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Users can select preferences (e.g., programming, beginner level) from a dropdown or input field.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system saves preferences securely and reflects them in course recommendations.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Changes are saved within 2 seconds, with a success message displayed.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UI is responsive across mobile and desktop.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preference saving, UI responsiveness, data persistence, and AI integration.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rvjmnkfrf2w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Epic 3: AI-Powered Personalized Learning Paths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tgqf2xbd9ug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3.1: Course Recommendations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student,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receive AI-generated course recommendations based on my profile and progress,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find relevant courses to meet my learning goals.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AI recommends at least 3 courses based on user preferences and past activity.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Recommendations update within 5 seconds after profile changes.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Each recommendation includes course title, description, and relevance score.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Recommendations are accessible via a dedicated dashboard section.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AI accuracy, response time, dashboard UI, and edge cases (e.g., no preferences set).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9ybznof93ab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3.2: Adaptive Quiz Generation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student,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take AI-generated quizzes that adapt to my skill level,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assess my understanding and improve.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Quizzes adjust question difficulty based on prior answers (e.g., correct answers trigger harder questions).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Each quiz has 5–10 questions, with results displayed immediately.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Results include feedback on correct/incorrect answers.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Quizzes are mobile-friendly and support offline mode.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AI question selection, result accuracy, offline functionality, and performance under load.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inyvpeqdiz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Epic 4: Interactive Learning Experience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a3n01peuzwg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4.1: Interactive Quiz Interface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student,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complete interactive quizzes with multimedia elements (e.g., images, videos),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engage with course content dynamically.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Quizzes support text, image, and video-based questions.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Users can submit answers via multiple-choice or text input.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system provides immediate feedback on submission.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quiz UI meets WCAG 2.1 accessibility standards.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multimedia rendering, answer validation, feedback accuracy, and accessibility.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64k7we9yp5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Story 4.2: Discussion Forum Participation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sz w:val="24"/>
          <w:szCs w:val="24"/>
          <w:rtl w:val="0"/>
        </w:rPr>
        <w:t xml:space="preserve"> student,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to participate in course discussion forums,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collaborate with peers and clarify doubts.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Users can post, reply, and like comments in a course-specific forum.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Posts are moderated for inappropriate content (e.g., profanity filter).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forum supports threaded replies and notifications for responses.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The forum is accessible on mobile and desktop devices.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SQA Tasks</w:t>
      </w:r>
      <w:r w:rsidDel="00000000" w:rsidR="00000000" w:rsidRPr="00000000">
        <w:rPr>
          <w:sz w:val="24"/>
          <w:szCs w:val="24"/>
          <w:rtl w:val="0"/>
        </w:rPr>
        <w:t xml:space="preserve">: Test posting functionality, moderation accuracy, notification triggers, and cross-device compatibility.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Each user story can be assigned story points and linked to its epic in Jira.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sz w:val="24"/>
          <w:szCs w:val="24"/>
          <w:rtl w:val="0"/>
        </w:rPr>
        <w:t xml:space="preserve">SQA tasks should include manual and automated tests (e.g., Selenium for UI, Postman for APIs).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j6st46atoh2j" w:id="11"/>
      <w:bookmarkEnd w:id="11"/>
      <w:r w:rsidDel="00000000" w:rsidR="00000000" w:rsidRPr="00000000">
        <w:rPr>
          <w:sz w:val="24"/>
          <w:szCs w:val="24"/>
          <w:rtl w:val="0"/>
        </w:rPr>
        <w:t xml:space="preserve">Prioritize user stories based on sprint goals (e.g., core authentication before advanced AI features).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l97oeldph0oq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