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C67E5B9" w:rsidR="000E224F" w:rsidRPr="00B10027" w:rsidRDefault="00F26A86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B10027">
        <w:rPr>
          <w:rFonts w:ascii="Times New Roman" w:hAnsi="Times New Roman" w:cs="Times New Roman"/>
          <w:b/>
          <w:sz w:val="32"/>
          <w:szCs w:val="32"/>
          <w:u w:val="single"/>
        </w:rPr>
        <w:t xml:space="preserve">List of </w:t>
      </w:r>
      <w:r w:rsidR="00877E4A" w:rsidRPr="00B10027">
        <w:rPr>
          <w:rFonts w:ascii="Times New Roman" w:hAnsi="Times New Roman" w:cs="Times New Roman"/>
          <w:b/>
          <w:sz w:val="32"/>
          <w:szCs w:val="32"/>
          <w:u w:val="single"/>
        </w:rPr>
        <w:t>Contents</w:t>
      </w:r>
      <w:r w:rsidR="00E3175C" w:rsidRPr="00B10027">
        <w:rPr>
          <w:rFonts w:ascii="Times New Roman" w:hAnsi="Times New Roman" w:cs="Times New Roman"/>
          <w:b/>
          <w:sz w:val="32"/>
          <w:szCs w:val="32"/>
          <w:u w:val="single"/>
        </w:rPr>
        <w:t xml:space="preserve"> (March ~ August 2025)</w:t>
      </w:r>
    </w:p>
    <w:p w14:paraId="38E4F6A0" w14:textId="77777777" w:rsidR="00E3175C" w:rsidRPr="00B10027" w:rsidRDefault="00E3175C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sz w:val="16"/>
          <w:szCs w:val="16"/>
          <w:u w:val="single"/>
        </w:rPr>
      </w:pPr>
    </w:p>
    <w:p w14:paraId="00000003" w14:textId="17F9AEC1" w:rsidR="000E224F" w:rsidRPr="00B10027" w:rsidRDefault="00F26A86" w:rsidP="00E3175C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0027">
        <w:rPr>
          <w:rFonts w:ascii="Times New Roman" w:hAnsi="Times New Roman" w:cs="Times New Roman"/>
          <w:b/>
          <w:sz w:val="28"/>
          <w:szCs w:val="28"/>
        </w:rPr>
        <w:t>MS-1003</w:t>
      </w:r>
      <w:r w:rsidR="00E3175C" w:rsidRPr="00B100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77E4A" w:rsidRPr="00B10027">
        <w:rPr>
          <w:rFonts w:ascii="Times New Roman" w:hAnsi="Times New Roman" w:cs="Times New Roman"/>
          <w:b/>
          <w:sz w:val="28"/>
          <w:szCs w:val="28"/>
        </w:rPr>
        <w:t>Secure Software Design</w:t>
      </w:r>
    </w:p>
    <w:p w14:paraId="00000004" w14:textId="1EB1C13A" w:rsidR="000E224F" w:rsidRPr="00877E4A" w:rsidRDefault="00877E4A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Introduction to Software Security: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why software security is a concern (the trinity of trouble), security problems in software (bugs, fl</w:t>
      </w:r>
      <w:r w:rsidR="00E3175C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aws, defects, vulnerability, 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exploits</w:t>
      </w:r>
      <w:r w:rsidR="00E3175C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, and attack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), introducing three pillars of software security (applied risk management, softw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are security touchpoints, and security knowledge)</w:t>
      </w:r>
    </w:p>
    <w:p w14:paraId="00000005" w14:textId="52CBF664" w:rsidR="000E224F" w:rsidRPr="00877E4A" w:rsidRDefault="00877E4A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Software Risk Management Framework (RMF)</w:t>
      </w:r>
      <w:r w:rsidR="00F26A86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D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ifferent activities in the RMF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, 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Architectural risk analysis, Terminology in risk analysis [asset, risk, threat, vulnerability, countermeasures]</w:t>
      </w:r>
      <w:r w:rsidR="00E3175C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, STRIDE model</w:t>
      </w:r>
    </w:p>
    <w:p w14:paraId="00000006" w14:textId="4310D23C" w:rsidR="000E224F" w:rsidRPr="00877E4A" w:rsidRDefault="00F26A86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</w:t>
      </w:r>
      <w:r w:rsidR="00877E4A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oftware 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</w:t>
      </w:r>
      <w:r w:rsidR="00877E4A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ecurity 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T</w:t>
      </w:r>
      <w:r w:rsidR="00877E4A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ouch 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P</w:t>
      </w:r>
      <w:r w:rsidR="00877E4A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oints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Different activities in the software security touch points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and its relationship with software development life cycle / security development pro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cess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; Use case vs Abuse case; Static Analysis vs Dynamic Analysis</w:t>
      </w:r>
    </w:p>
    <w:p w14:paraId="00000007" w14:textId="594051DC" w:rsidR="000E224F" w:rsidRPr="00877E4A" w:rsidRDefault="00F26A86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sz w:val="23"/>
          <w:szCs w:val="23"/>
        </w:rPr>
        <w:t>Penetration Testing:</w:t>
      </w:r>
      <w:r w:rsidRPr="00877E4A">
        <w:rPr>
          <w:rFonts w:ascii="Times New Roman" w:eastAsia="Georgia" w:hAnsi="Times New Roman" w:cs="Times New Roman"/>
          <w:sz w:val="23"/>
          <w:szCs w:val="23"/>
        </w:rPr>
        <w:t xml:space="preserve"> Different steps in penetration testing; Tools used in penetration testing.</w:t>
      </w:r>
    </w:p>
    <w:p w14:paraId="00000008" w14:textId="5F09E456" w:rsidR="000E224F" w:rsidRPr="00877E4A" w:rsidRDefault="00877E4A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Knowledge for </w:t>
      </w:r>
      <w:r w:rsidR="00F26A86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oftware </w:t>
      </w:r>
      <w:r w:rsidR="00F26A86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ecurity: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Perspective Knowledge [Security principle, Security guideline, Security Rules], diagnostic knowledge [attack patterns, exploits, and vulnerability], and historical knowledge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.</w:t>
      </w:r>
    </w:p>
    <w:p w14:paraId="00000009" w14:textId="7BA8EE47" w:rsidR="000E224F" w:rsidRPr="00877E4A" w:rsidRDefault="00877E4A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Software </w:t>
      </w:r>
      <w:r w:rsidR="00F26A86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S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 xml:space="preserve">ecurity </w:t>
      </w:r>
      <w:r w:rsidR="00F26A86"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P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rinc</w:t>
      </w: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iples: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Secure by Design, by Default, and in Deployment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(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SD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  <w:vertAlign w:val="superscript"/>
        </w:rPr>
        <w:t>3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), 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Keep It Stupid Simple (KISS), 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Minimize Your Attack Surface, Use Defense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in Depth, Use Least Privilege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, Never Depend on Security Through Obscurity Alone, Don’t Mix Code and D</w:t>
      </w:r>
      <w:r w:rsidR="00F26A86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ata.</w:t>
      </w:r>
    </w:p>
    <w:p w14:paraId="1989A1F1" w14:textId="641D48BC" w:rsidR="00F26A86" w:rsidRPr="00877E4A" w:rsidRDefault="00F26A86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Vulnerability Management: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EPSS vs CVSS; Different metrics used in EPSS and CVSS </w:t>
      </w:r>
    </w:p>
    <w:p w14:paraId="393A2950" w14:textId="3B83C2DB" w:rsidR="00E3175C" w:rsidRPr="00877E4A" w:rsidRDefault="00E3175C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OS Security: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Goal of OS security, Different vulnerabilities of OS, Buffer overflow attack (Injection attack), OS hardening</w:t>
      </w:r>
    </w:p>
    <w:p w14:paraId="074FAB32" w14:textId="775E1412" w:rsidR="00E3175C" w:rsidRPr="00877E4A" w:rsidRDefault="00E3175C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Application Security: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Cross-site Scripting attack (XSS), SQL injection attack, Android repackaging attack </w:t>
      </w:r>
    </w:p>
    <w:p w14:paraId="0282F94D" w14:textId="5D137C7C" w:rsidR="00E3175C" w:rsidRPr="00877E4A" w:rsidRDefault="00E3175C" w:rsidP="00B10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Miscellaneous Topic: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Human 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f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actors in 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s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ecurity, 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Different s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ecurity controls.</w:t>
      </w:r>
    </w:p>
    <w:p w14:paraId="527C3A59" w14:textId="363FEB7C" w:rsidR="00F26A86" w:rsidRPr="00877E4A" w:rsidRDefault="00F26A86" w:rsidP="00877E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eorgia" w:hAnsi="Times New Roman" w:cs="Times New Roman"/>
          <w:color w:val="000000"/>
          <w:sz w:val="23"/>
          <w:szCs w:val="23"/>
        </w:rPr>
      </w:pPr>
      <w:r w:rsidRPr="00877E4A">
        <w:rPr>
          <w:rFonts w:ascii="Times New Roman" w:eastAsia="Georgia" w:hAnsi="Times New Roman" w:cs="Times New Roman"/>
          <w:b/>
          <w:bCs/>
          <w:color w:val="000000"/>
          <w:sz w:val="23"/>
          <w:szCs w:val="23"/>
        </w:rPr>
        <w:t>Overview of Different Security Standard Document: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 General Data Protection Regulation (GDPR), ISO 27001, Health Insurance Portability and Accountability Act (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HIPA</w:t>
      </w:r>
      <w:r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A)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, Payment Card Industry Data Security Standard (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PCI-DSS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), Common Criteria (CC), Evaluation Assurance Level (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EAL</w:t>
      </w:r>
      <w:r w:rsidR="00757F9F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>)</w:t>
      </w:r>
      <w:r w:rsidR="00877E4A" w:rsidRPr="00877E4A">
        <w:rPr>
          <w:rFonts w:ascii="Times New Roman" w:eastAsia="Georgia" w:hAnsi="Times New Roman" w:cs="Times New Roman"/>
          <w:color w:val="000000"/>
          <w:sz w:val="23"/>
          <w:szCs w:val="23"/>
        </w:rPr>
        <w:t xml:space="preserve">. </w:t>
      </w:r>
      <w:bookmarkStart w:id="1" w:name="_GoBack"/>
      <w:bookmarkEnd w:id="1"/>
    </w:p>
    <w:sectPr w:rsidR="00F26A86" w:rsidRPr="00877E4A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441303"/>
    <w:multiLevelType w:val="multilevel"/>
    <w:tmpl w:val="36886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4F"/>
    <w:rsid w:val="000E224F"/>
    <w:rsid w:val="00757F9F"/>
    <w:rsid w:val="007B673D"/>
    <w:rsid w:val="00877E4A"/>
    <w:rsid w:val="00B10027"/>
    <w:rsid w:val="00E3175C"/>
    <w:rsid w:val="00F2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218D1"/>
  <w15:docId w15:val="{1E9CC749-DC05-0F45-A588-78DD8DDF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46C7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/s7HPpEcbM5wzFGsVbIR/NqESg==">CgMxLjAyCGguZ2pkZ3hzOAByITFqUU91QlJIMzBhUS1RN2dISHBoS203WXVoRFM1MkZSaA==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10</cp:revision>
  <dcterms:created xsi:type="dcterms:W3CDTF">2020-03-11T06:06:00Z</dcterms:created>
  <dcterms:modified xsi:type="dcterms:W3CDTF">2025-08-09T14:09:00Z</dcterms:modified>
</cp:coreProperties>
</file>