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version: '3.8'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backend: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image: hotchpotch25/pristine-single-ecommerce:backend-v1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container_name: pristine-backend-v1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- "5000:5000"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restart: unless-stopped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shop: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image: hotchpotch25/pristine-single-ecommerce:shop-v1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container_name: shop-v1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- "3000:3000"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- backend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restart: unless-stopped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admin-panel: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image: hotchpotch25/pristine-single-ecommerce:admin-v1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container_name: admin-panel-v1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- "3001:80"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- backend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restart: unless-stopped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