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ff"/>
          <w:sz w:val="34"/>
          <w:szCs w:val="34"/>
        </w:rPr>
      </w:pPr>
      <w:bookmarkStart w:colFirst="0" w:colLast="0" w:name="_36ub68wnhlrs" w:id="0"/>
      <w:bookmarkEnd w:id="0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Installing Docker and Docker Compose on Ubuntu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wytx6wobx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Docker Engine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build and run containers.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with: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-y docker.io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enable docker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start docker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70nrhygjn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Docker Compose v2 Plugin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compose</w:t>
      </w:r>
      <w:r w:rsidDel="00000000" w:rsidR="00000000" w:rsidRPr="00000000">
        <w:rPr>
          <w:rtl w:val="0"/>
        </w:rPr>
        <w:t xml:space="preserve"> commands.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with: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-p ~/.docker/cli-plugins/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-SL https://github.com/docker/compose/releases/download/v2.24.6/docker-compose-linux-x86_64 -o ~/.docker/cli-plugins/docker-compose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~/.docker/cli-plugins/docker-compose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with: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compose version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mathematica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Compose version v2.24.6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xbd2wzg0xa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Optional (Recommended)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zfs78d8ef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 your user to the Docker group: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you can run Docker commands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usermod -aG docker $USER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newgrp docker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