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A12CC8">
      <w:pPr>
        <w:pStyle w:val="4"/>
        <w:keepNext w:val="0"/>
        <w:keepLines w:val="0"/>
        <w:widowControl/>
        <w:suppressLineNumbers w:val="0"/>
        <w:spacing w:before="0" w:beforeAutospacing="1" w:after="0" w:afterAutospacing="1"/>
        <w:ind w:left="0" w:right="0"/>
        <w:jc w:val="both"/>
      </w:pPr>
      <w:r>
        <w:t xml:space="preserve">The </w:t>
      </w:r>
      <w:r>
        <w:rPr>
          <w:rStyle w:val="7"/>
        </w:rPr>
        <w:t>Decorator Pattern</w:t>
      </w:r>
      <w:r>
        <w:t xml:space="preserve"> is a structural design pattern that facilitates the dynamic addition of responsibilities to objects without altering their underlying structure. This is achieved by encapsulating objects within decorator classes, utilizing composition rather than inheritance to enhance the system's extensibility and flexibility [1]. The core concept involves encapsulating supplementary functionality within decorator classes, thereby enabling behavior augmentation while preserving system</w:t>
      </w:r>
      <w:r>
        <w:rPr>
          <w:rFonts w:hint="eastAsia"/>
          <w:lang w:val="en-US" w:eastAsia="zh-CN"/>
        </w:rPr>
        <w:t xml:space="preserve"> </w:t>
      </w:r>
      <w:r>
        <w:t>maintainability and scalability.</w:t>
      </w:r>
    </w:p>
    <w:p w14:paraId="4377BD41">
      <w:pPr>
        <w:pStyle w:val="4"/>
        <w:keepNext w:val="0"/>
        <w:keepLines w:val="0"/>
        <w:widowControl/>
        <w:suppressLineNumbers w:val="0"/>
        <w:spacing w:before="0" w:beforeAutospacing="1" w:after="0" w:afterAutospacing="1"/>
        <w:ind w:left="0" w:right="0"/>
        <w:jc w:val="both"/>
      </w:pPr>
      <w:r>
        <w:t>The primary objective of the decorator pattern is to offer a flexible mechanism for runtime behavior extension without relying on subclassing. It is particularly suitable for systems that require the dynamic attachment of responsibilities based on varying runtime contexts [2]. In contrast to static inheritance, decorators allow precise control over the composition and layering of behaviors.</w:t>
      </w:r>
    </w:p>
    <w:p w14:paraId="60AE1F22">
      <w:pPr>
        <w:pStyle w:val="4"/>
        <w:keepNext w:val="0"/>
        <w:keepLines w:val="0"/>
        <w:widowControl/>
        <w:suppressLineNumbers w:val="0"/>
        <w:spacing w:before="0" w:beforeAutospacing="1" w:after="0" w:afterAutospacing="1"/>
        <w:ind w:left="0" w:right="0"/>
        <w:jc w:val="both"/>
      </w:pPr>
      <w:r>
        <w:t>This pattern offers several significant advantages:</w:t>
      </w:r>
    </w:p>
    <w:p w14:paraId="29C4A68A">
      <w:pPr>
        <w:pStyle w:val="4"/>
        <w:keepNext w:val="0"/>
        <w:keepLines w:val="0"/>
        <w:widowControl/>
        <w:suppressLineNumbers w:val="0"/>
        <w:spacing w:before="0" w:beforeAutospacing="1" w:after="0" w:afterAutospacing="1"/>
        <w:ind w:left="720" w:right="0"/>
        <w:jc w:val="both"/>
      </w:pPr>
      <w:r>
        <w:rPr>
          <w:rStyle w:val="7"/>
        </w:rPr>
        <w:t>Compliance with the Open/Closed Principle</w:t>
      </w:r>
      <w:r>
        <w:t>: Enhances object behavior through composition without modifying existing code, thereby improving maintainability and adaptability [1].</w:t>
      </w:r>
    </w:p>
    <w:p w14:paraId="38882C47">
      <w:pPr>
        <w:pStyle w:val="4"/>
        <w:keepNext w:val="0"/>
        <w:keepLines w:val="0"/>
        <w:widowControl/>
        <w:suppressLineNumbers w:val="0"/>
        <w:spacing w:before="0" w:beforeAutospacing="1" w:after="0" w:afterAutospacing="1"/>
        <w:ind w:left="720" w:right="0"/>
        <w:jc w:val="both"/>
      </w:pPr>
      <w:r>
        <w:rPr>
          <w:rStyle w:val="7"/>
        </w:rPr>
        <w:t>Mitigation of Subclass Explosion</w:t>
      </w:r>
      <w:r>
        <w:t>: Reduces the proliferation of subclasses, simplifying the class hierarchy [3].</w:t>
      </w:r>
    </w:p>
    <w:p w14:paraId="166BEA03">
      <w:pPr>
        <w:pStyle w:val="4"/>
        <w:keepNext w:val="0"/>
        <w:keepLines w:val="0"/>
        <w:widowControl/>
        <w:suppressLineNumbers w:val="0"/>
        <w:spacing w:before="0" w:beforeAutospacing="1" w:after="0" w:afterAutospacing="1"/>
        <w:ind w:left="720" w:right="0"/>
        <w:jc w:val="both"/>
      </w:pPr>
      <w:r>
        <w:rPr>
          <w:rStyle w:val="7"/>
        </w:rPr>
        <w:t>Support for Runtime Feature Composition</w:t>
      </w:r>
      <w:r>
        <w:t>: Enables the dynamic combination of multiple decorators to achieve flexible and customizable functionality [4].</w:t>
      </w:r>
    </w:p>
    <w:p w14:paraId="41AD305F">
      <w:pPr>
        <w:pStyle w:val="4"/>
        <w:keepNext w:val="0"/>
        <w:keepLines w:val="0"/>
        <w:widowControl/>
        <w:suppressLineNumbers w:val="0"/>
        <w:spacing w:before="0" w:beforeAutospacing="1" w:after="0" w:afterAutospacing="1"/>
        <w:ind w:left="0" w:right="0"/>
        <w:jc w:val="both"/>
      </w:pPr>
      <w:r>
        <w:t>Despite its flexibility, the decorator pattern introduces additional system complexity. Overuse may result in the creation of numerous small classes, which increases cognitive overhead and maintenance costs. Moreover, deep decorator nesting can make debugging and traceability more challenging [3].</w:t>
      </w:r>
    </w:p>
    <w:p w14:paraId="757523B3">
      <w:pPr>
        <w:pStyle w:val="4"/>
        <w:keepNext w:val="0"/>
        <w:keepLines w:val="0"/>
        <w:widowControl/>
        <w:suppressLineNumbers w:val="0"/>
        <w:spacing w:before="0" w:beforeAutospacing="1" w:after="0" w:afterAutospacing="1"/>
        <w:ind w:left="0" w:right="0"/>
        <w:jc w:val="both"/>
      </w:pPr>
      <w:r>
        <w:t>The decorator pattern is widely applied across various domains. For example, in the payment processing module of an e-commerce platform, decorators can be employed to dynamically add transaction logging, risk control, and currency conversion functionalities—without compromising the purity of the core payment logic [5].</w:t>
      </w:r>
    </w:p>
    <w:p w14:paraId="0687E485">
      <w:pPr>
        <w:pStyle w:val="4"/>
        <w:keepNext w:val="0"/>
        <w:keepLines w:val="0"/>
        <w:widowControl/>
        <w:suppressLineNumbers w:val="0"/>
        <w:spacing w:before="0" w:beforeAutospacing="1" w:after="0" w:afterAutospacing="1"/>
        <w:ind w:left="0" w:right="0"/>
        <w:jc w:val="both"/>
      </w:pPr>
      <w:r>
        <w:t>In conclusion, the decorator pattern offers a structured and scalable approach to functionality extension through object composition. While it provides a compelling alternative to inheritance, careful management of decorator layering is essential to prevent excessive structural complexity.</w:t>
      </w:r>
    </w:p>
    <w:p w14:paraId="7946D178">
      <w:pPr>
        <w:pStyle w:val="4"/>
        <w:keepNext w:val="0"/>
        <w:keepLines w:val="0"/>
        <w:widowControl/>
        <w:suppressLineNumbers w:val="0"/>
        <w:spacing w:before="0" w:beforeAutospacing="1" w:after="0" w:afterAutospacing="1"/>
        <w:ind w:left="0" w:right="0"/>
      </w:pPr>
    </w:p>
    <w:p w14:paraId="5C5B04C3">
      <w:pPr>
        <w:pStyle w:val="4"/>
        <w:keepNext w:val="0"/>
        <w:keepLines w:val="0"/>
        <w:widowControl/>
        <w:suppressLineNumbers w:val="0"/>
        <w:spacing w:before="0" w:beforeAutospacing="1" w:after="0" w:afterAutospacing="1"/>
        <w:ind w:left="0" w:right="0"/>
      </w:pPr>
      <w:r>
        <w:t xml:space="preserve">[1] E. Gamma, R. Helm, R. Johnson, and J. Vlissides, </w:t>
      </w:r>
      <w:r>
        <w:rPr>
          <w:rStyle w:val="8"/>
        </w:rPr>
        <w:t>Design Patterns: Elements of Reusable Object-Oriented Software</w:t>
      </w:r>
      <w:r>
        <w:t>. Reading, MA: Addison-Wesley, 1994.</w:t>
      </w:r>
    </w:p>
    <w:p w14:paraId="6C9B3F43">
      <w:pPr>
        <w:pStyle w:val="4"/>
        <w:keepNext w:val="0"/>
        <w:keepLines w:val="0"/>
        <w:widowControl/>
        <w:suppressLineNumbers w:val="0"/>
        <w:spacing w:before="0" w:beforeAutospacing="1" w:after="0" w:afterAutospacing="1"/>
        <w:ind w:left="0" w:right="0"/>
      </w:pPr>
      <w:r>
        <w:t xml:space="preserve">[2] E. Freeman and E. Freeman, </w:t>
      </w:r>
      <w:r>
        <w:rPr>
          <w:rStyle w:val="8"/>
        </w:rPr>
        <w:t>Head First Design Patterns</w:t>
      </w:r>
      <w:r>
        <w:t>. Sebastopol, CA: O’Reilly Media, 2004.</w:t>
      </w:r>
    </w:p>
    <w:p w14:paraId="061A67CA">
      <w:pPr>
        <w:pStyle w:val="4"/>
        <w:keepNext w:val="0"/>
        <w:keepLines w:val="0"/>
        <w:widowControl/>
        <w:suppressLineNumbers w:val="0"/>
        <w:spacing w:before="0" w:beforeAutospacing="1" w:after="0" w:afterAutospacing="1"/>
        <w:ind w:left="0" w:right="0"/>
      </w:pPr>
      <w:r>
        <w:t xml:space="preserve">[3] IONOS, “What is the decorator pattern?,” </w:t>
      </w:r>
      <w:r>
        <w:rPr>
          <w:rStyle w:val="8"/>
        </w:rPr>
        <w:t>IONOS Digital Guide</w:t>
      </w:r>
      <w:r>
        <w:t xml:space="preserve">, 2023. [Online]. Available: </w:t>
      </w:r>
      <w:r>
        <w:fldChar w:fldCharType="begin"/>
      </w:r>
      <w:r>
        <w:instrText xml:space="preserve"> HYPERLINK "https://www.ionos.com/digitalguide/websites/web-development/what-is-the-decorator-pattern/" \t "_new" </w:instrText>
      </w:r>
      <w:r>
        <w:fldChar w:fldCharType="separate"/>
      </w:r>
      <w:r>
        <w:rPr>
          <w:rStyle w:val="9"/>
        </w:rPr>
        <w:t>https://www.ionos.com/digitalguide/websites/web-development/what-is-the-decorator-pattern/</w:t>
      </w:r>
      <w:r>
        <w:fldChar w:fldCharType="end"/>
      </w:r>
    </w:p>
    <w:p w14:paraId="005F61B1">
      <w:pPr>
        <w:pStyle w:val="4"/>
        <w:keepNext w:val="0"/>
        <w:keepLines w:val="0"/>
        <w:widowControl/>
        <w:suppressLineNumbers w:val="0"/>
        <w:spacing w:before="0" w:beforeAutospacing="1" w:after="0" w:afterAutospacing="1"/>
        <w:ind w:left="0" w:right="0"/>
      </w:pPr>
      <w:r>
        <w:t xml:space="preserve">[4] Java Design Patterns, “Decorator Pattern in Java: Extending Classes Dynamically,” </w:t>
      </w:r>
      <w:r>
        <w:rPr>
          <w:rStyle w:val="8"/>
        </w:rPr>
        <w:t>Java Design Patterns</w:t>
      </w:r>
      <w:r>
        <w:t xml:space="preserve">. [Online]. Available: </w:t>
      </w:r>
      <w:r>
        <w:fldChar w:fldCharType="begin"/>
      </w:r>
      <w:r>
        <w:instrText xml:space="preserve"> HYPERLINK "https://java-design-patterns.com/patterns/decorator/" \t "_new" </w:instrText>
      </w:r>
      <w:r>
        <w:fldChar w:fldCharType="separate"/>
      </w:r>
      <w:r>
        <w:rPr>
          <w:rStyle w:val="9"/>
        </w:rPr>
        <w:t>https://java-design-patterns.com/patterns/decorator/</w:t>
      </w:r>
      <w:r>
        <w:fldChar w:fldCharType="end"/>
      </w:r>
    </w:p>
    <w:p w14:paraId="6F1FC2DF">
      <w:pPr>
        <w:pStyle w:val="4"/>
        <w:keepNext w:val="0"/>
        <w:keepLines w:val="0"/>
        <w:widowControl/>
        <w:suppressLineNumbers w:val="0"/>
        <w:spacing w:before="0" w:beforeAutospacing="1" w:after="0" w:afterAutospacing="1"/>
        <w:ind w:left="0" w:right="0"/>
      </w:pPr>
      <w:r>
        <w:t xml:space="preserve">[5] M. Fowler, </w:t>
      </w:r>
      <w:r>
        <w:rPr>
          <w:rStyle w:val="8"/>
        </w:rPr>
        <w:t>Patterns of Enterprise Application Architecture</w:t>
      </w:r>
      <w:r>
        <w:t>. Boston, MA: Addison-Wesley, 2002.</w:t>
      </w:r>
    </w:p>
    <w:p w14:paraId="17ED111D">
      <w:pPr>
        <w:pStyle w:val="4"/>
        <w:keepNext w:val="0"/>
        <w:keepLines w:val="0"/>
        <w:widowControl/>
        <w:suppressLineNumbers w:val="0"/>
        <w:spacing w:before="0" w:beforeAutospacing="1" w:after="0" w:afterAutospacing="1"/>
        <w:ind w:left="0" w:right="0"/>
        <w:rPr/>
      </w:pPr>
    </w:p>
    <w:p w14:paraId="0DFB061B">
      <w:pPr>
        <w:pStyle w:val="4"/>
        <w:keepNext w:val="0"/>
        <w:keepLines w:val="0"/>
        <w:widowControl/>
        <w:suppressLineNumbers w:val="0"/>
        <w:spacing w:before="0" w:beforeAutospacing="1" w:after="0" w:afterAutospacing="1"/>
        <w:ind w:left="0" w:right="0"/>
      </w:pPr>
    </w:p>
    <w:p w14:paraId="6648583C">
      <w:bookmarkStart w:id="0" w:name="_GoBack"/>
      <w:bookmarkEnd w:id="0"/>
    </w:p>
    <w:p w14:paraId="3993568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F31EDE"/>
    <w:rsid w:val="1D6E70D6"/>
    <w:rsid w:val="51F31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105</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2025-04-08T14:57:00Z</dcterms:created>
  <dc:creator>Mr Chen</dc:creator>
  <cp:lastModifiedBy>Mr Chen</cp:lastModifiedBy>
  <dcterms:modified xsi:type="dcterms:W3CDTF">2025-04-08T16:43:19Z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98339131104B4DB2893DD5573C049406_11</vt:lpwstr>
  </property>
  <property fmtid="{D5CDD505-2E9C-101B-9397-08002B2CF9AE}" pid="4" name="KSOTemplateDocerSaveRecord">
    <vt:lpwstr>eyJoZGlkIjoiYjY5OWU4NGMxYzk4NDJkYTg0ZTcyMzI1NjJmNzI0OTEiLCJ1c2VySWQiOiI0NzAzNTQ4MjEifQ==</vt:lpwstr>
  </property>
</Properties>
</file>