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SIMATS ENGINEERING</w:t>
        <w:br/>
      </w:r>
      <w:r>
        <w:rPr>
          <w:b/>
          <w:sz w:val="28"/>
        </w:rPr>
        <w:t>ASSESSMENT TOOL 2 – QUESTION AND ANSWER</w:t>
      </w:r>
    </w:p>
    <w:p>
      <w:r>
        <w:rPr>
          <w:b/>
        </w:rPr>
        <w:t xml:space="preserve">Course Name: </w:t>
      </w:r>
      <w:r>
        <w:t>Computer Vision with OpenCV</w:t>
        <w:br/>
      </w:r>
      <w:r>
        <w:rPr>
          <w:b/>
        </w:rPr>
        <w:t xml:space="preserve">Course Code: </w:t>
      </w:r>
      <w:r>
        <w:t>DSA02</w:t>
        <w:br/>
      </w:r>
      <w:r>
        <w:rPr>
          <w:b/>
        </w:rPr>
        <w:t xml:space="preserve">Course Outcome: </w:t>
      </w:r>
      <w:r>
        <w:t>CO5 – Apply computer vision techniques to real-world applications such as face recognition, tracking, medical imaging, and autonomous systems.</w:t>
      </w:r>
    </w:p>
    <w:p/>
    <w:p>
      <w:r>
        <w:rPr>
          <w:b/>
        </w:rPr>
        <w:t>QUESTION 1</w:t>
      </w:r>
    </w:p>
    <w:p>
      <w:r>
        <w:t>Scenario: Design an algorithm to detect faces in an image and recognize them using the Eigenfaces method.</w:t>
      </w:r>
    </w:p>
    <w:p>
      <w:r>
        <w:t>A. Input: A grayscale image (size M × N)</w:t>
      </w:r>
    </w:p>
    <w:p>
      <w:r>
        <w:t>B. Output: Bounding boxes of detected faces and corresponding recognized names</w:t>
      </w:r>
    </w:p>
    <w:p>
      <w:r>
        <w:t>C. Requirements: Handle multiple faces in the same image and varying lighting conditions</w:t>
      </w:r>
    </w:p>
    <w:p>
      <w:r>
        <w:rPr>
          <w:b/>
        </w:rPr>
        <w:t>ANSWER 1 – PSEUDOCODE</w:t>
      </w:r>
    </w:p>
    <w:p>
      <w:r>
        <w:t>BEGIN</w:t>
        <w:br/>
        <w:t xml:space="preserve">    INPUT: Grayscale image I of size M × N</w:t>
        <w:br/>
        <w:t xml:space="preserve">    OUTPUT: Bounding boxes and recognized names</w:t>
        <w:br/>
        <w:br/>
        <w:t xml:space="preserve">    Step 1: Preprocess the image</w:t>
        <w:br/>
        <w:t xml:space="preserve">        1. Normalize the grayscale image.</w:t>
        <w:br/>
        <w:t xml:space="preserve">        2. Apply histogram equalization to improve contrast</w:t>
        <w:br/>
        <w:t xml:space="preserve">           and reduce the effect of varying lighting conditions.</w:t>
        <w:br/>
        <w:br/>
        <w:t xml:space="preserve">    Step 2: Detect faces</w:t>
        <w:br/>
        <w:t xml:space="preserve">        1. Apply a sliding-window detector or Viola-Jones detector.</w:t>
        <w:br/>
        <w:t xml:space="preserve">        2. Scan the image for face regions.</w:t>
        <w:br/>
        <w:t xml:space="preserve">        3. Store the bounding box of every detected face.</w:t>
        <w:br/>
        <w:br/>
        <w:t xml:space="preserve">    Step 3: Extract Eigenfaces features</w:t>
        <w:br/>
        <w:t xml:space="preserve">        FOR each detected face DO</w:t>
        <w:br/>
        <w:t xml:space="preserve">            1. Crop the face region.</w:t>
        <w:br/>
        <w:t xml:space="preserve">            2. Normalize the face image.</w:t>
        <w:br/>
        <w:t xml:space="preserve">            3. Project the face onto the Eigenfaces feature space.</w:t>
        <w:br/>
        <w:t xml:space="preserve">            4. Obtain the feature vector.</w:t>
        <w:br/>
        <w:t xml:space="preserve">        END FOR</w:t>
        <w:br/>
        <w:br/>
        <w:t xml:space="preserve">    Step 4: Recognize faces</w:t>
        <w:br/>
        <w:t xml:space="preserve">        FOR each extracted feature vector DO</w:t>
        <w:br/>
        <w:t xml:space="preserve">            1. Compare it with the feature vectors</w:t>
        <w:br/>
        <w:t xml:space="preserve">               of known faces in the database.</w:t>
        <w:br/>
        <w:t xml:space="preserve">            2. Calculate Euclidean distance for each known face.</w:t>
        <w:br/>
        <w:t xml:space="preserve">            3. Select the known face with the minimum distance.</w:t>
        <w:br/>
        <w:t xml:space="preserve">            4. If the minimum distance is within the recognition</w:t>
        <w:br/>
        <w:t xml:space="preserve">               threshold, assign the corresponding name.</w:t>
        <w:br/>
        <w:t xml:space="preserve">               Otherwise, label the face as "Unknown".</w:t>
        <w:br/>
        <w:t xml:space="preserve">        END FOR</w:t>
        <w:br/>
        <w:br/>
        <w:t xml:space="preserve">    Step 5: Output results</w:t>
        <w:br/>
        <w:t xml:space="preserve">        FOR each detected face DO</w:t>
        <w:br/>
        <w:t xml:space="preserve">            Display its bounding box.</w:t>
        <w:br/>
        <w:t xml:space="preserve">            Display the recognized name.</w:t>
        <w:br/>
        <w:t xml:space="preserve">        END FOR</w:t>
        <w:br/>
        <w:br/>
        <w:t xml:space="preserve">    RETURN bounding boxes and recognized names</w:t>
        <w:br/>
        <w:t>END</w:t>
      </w:r>
    </w:p>
    <w:p>
      <w:r>
        <w:rPr>
          <w:b/>
        </w:rPr>
        <w:t xml:space="preserve">Explanation: </w:t>
      </w:r>
      <w:r>
        <w:t>The image is first normalized and histogram equalization is applied to improve robustness to lighting changes. Faces are then detected using a sliding-window or Viola-Jones detector. Eigenfaces are used to represent the detected faces as feature vectors. Each feature vector is compared with the known-face database using Euclidean distance, and the closest valid match is assigned as the recognized name. The process is repeated for all detected faces.</w:t>
      </w:r>
    </w:p>
    <w:p>
      <w:r>
        <w:rPr>
          <w:b/>
        </w:rPr>
        <w:t>QUESTION 2</w:t>
      </w:r>
    </w:p>
    <w:p>
      <w:r>
        <w:t>Scenario: Design an algorithm to detect road lanes in a real-time driving video sequence.</w:t>
      </w:r>
    </w:p>
    <w:p>
      <w:r>
        <w:t>A. Input: Video frames from a front-facing camera</w:t>
      </w:r>
    </w:p>
    <w:p>
      <w:r>
        <w:t>B. Output: Lane lines highlighted on each frame</w:t>
      </w:r>
    </w:p>
    <w:p>
      <w:r>
        <w:t>C. Requirements: Robust to shadows, curves, and partial occlusion</w:t>
      </w:r>
    </w:p>
    <w:p>
      <w:r>
        <w:rPr>
          <w:b/>
        </w:rPr>
        <w:t>ANSWER 2 – PSEUDOCODE</w:t>
      </w:r>
    </w:p>
    <w:p>
      <w:r>
        <w:t>BEGIN</w:t>
        <w:br/>
        <w:t xml:space="preserve">    INPUT: Real-time video stream from a front-facing camera</w:t>
        <w:br/>
        <w:t xml:space="preserve">    OUTPUT: Video frames with detected lane lines highlighted</w:t>
        <w:br/>
        <w:br/>
        <w:t xml:space="preserve">    Step 1: Start video capture.</w:t>
        <w:br/>
        <w:br/>
        <w:t xml:space="preserve">    Step 2: Repeat for every video frame</w:t>
        <w:br/>
        <w:t xml:space="preserve">        1. Capture the current frame.</w:t>
        <w:br/>
        <w:t xml:space="preserve">        2. Convert the frame to grayscale.</w:t>
        <w:br/>
        <w:t xml:space="preserve">        3. Apply Gaussian smoothing to reduce image noise.</w:t>
        <w:br/>
        <w:t xml:space="preserve">        4. Perform Canny edge detection to identify lane edges.</w:t>
        <w:br/>
        <w:t xml:space="preserve">        5. Apply a suitable region of interest to focus on the road.</w:t>
        <w:br/>
        <w:t xml:space="preserve">        6. Apply Hough Transform to detect lane lines.</w:t>
        <w:br/>
        <w:t xml:space="preserve">        7. Handle curved lane portions by considering</w:t>
        <w:br/>
        <w:t xml:space="preserve">           detected line segments across consecutive frames.</w:t>
        <w:br/>
        <w:t xml:space="preserve">        8. Maintain valid lane information when a lane is</w:t>
        <w:br/>
        <w:t xml:space="preserve">           partially occluded or affected by shadows.</w:t>
        <w:br/>
        <w:t xml:space="preserve">        9. Overlay the detected lane lines on the original frame.</w:t>
        <w:br/>
        <w:t xml:space="preserve">        10. Display the processed frame.</w:t>
        <w:br/>
        <w:br/>
        <w:t xml:space="preserve">    Step 3: Continue until the video ends or the user stops capture.</w:t>
        <w:br/>
        <w:br/>
        <w:t xml:space="preserve">    Step 4: Release the video capture and stop processing.</w:t>
        <w:br/>
        <w:t>END</w:t>
      </w:r>
    </w:p>
    <w:p>
      <w:r>
        <w:rPr>
          <w:b/>
        </w:rPr>
        <w:t xml:space="preserve">Explanation: </w:t>
      </w:r>
      <w:r>
        <w:t>Each frame from the front-facing camera is converted to grayscale and smoothed using a Gaussian filter. Canny edge detection identifies strong edges, after which the Hough Transform is used to detect lane-line segments. A region of interest helps concentrate processing on the road area. The detected lanes are overlaid on the original frame and the procedure is repeated for real-time video processing. The approach can be made more robust by retaining lane information across consecutive frames when shadows or partial occlusion occur.</w:t>
      </w:r>
    </w:p>
    <w:p/>
    <w:p>
      <w:r>
        <w:rPr>
          <w:b/>
        </w:rPr>
        <w:t xml:space="preserve">Source basis: </w:t>
      </w:r>
      <w:r>
        <w:t>The questions, inputs, outputs, requirements, and core task steps are taken from the uploaded Assessment Tool 2. The answers expand those listed steps into complete pseudocode while retaining the terminology used in the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