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22.png" ContentType="image/png"/>
  <Override PartName="/word/media/rId19.png" ContentType="image/png"/>
  <Override PartName="/word/media/rId10.png" ContentType="image/png"/>
  <Override PartName="/word/media/rId25.png" ContentType="image/png"/>
  <Override PartName="/word/media/rId59.png" ContentType="image/png"/>
  <Override PartName="/word/media/rId56.png" ContentType="image/png"/>
  <Override PartName="/word/media/rId53.png" ContentType="image/png"/>
  <Override PartName="/word/media/rId50.png" ContentType="image/png"/>
  <Override PartName="/word/media/rId62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signalforge-network-detection-platform"/>
    <w:p>
      <w:pPr>
        <w:pStyle w:val="Heading1"/>
      </w:pPr>
      <w:r>
        <w:t xml:space="preserve">SignalForge Network Detection Platform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SignalForge is a production‑grade, research‑ready hybrid network anomaly and DDoS detection platform. It is designed to operate on</w:t>
      </w:r>
      <w:r>
        <w:t xml:space="preserve"> </w:t>
      </w:r>
      <w:r>
        <w:rPr>
          <w:b/>
          <w:bCs/>
        </w:rPr>
        <w:t xml:space="preserve">encrypted traffic using metadata only</w:t>
      </w:r>
      <w:r>
        <w:t xml:space="preserve">, with</w:t>
      </w:r>
      <w:r>
        <w:t xml:space="preserve"> </w:t>
      </w:r>
      <w:r>
        <w:rPr>
          <w:b/>
          <w:bCs/>
        </w:rPr>
        <w:t xml:space="preserve">no payload inspection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TLS decryption</w:t>
      </w:r>
      <w:r>
        <w:t xml:space="preserve">. The architecture splits responsibilities across: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 data plane (collector)</w:t>
      </w:r>
      <w:r>
        <w:t xml:space="preserve"> </w:t>
      </w:r>
      <w:r>
        <w:t xml:space="preserve">for high‑speed packet capture and flow aggregation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analytics plane (detector)</w:t>
      </w:r>
      <w:r>
        <w:t xml:space="preserve"> </w:t>
      </w:r>
      <w:r>
        <w:t xml:space="preserve">for feature extraction, rule‑based and statistical detection, and evaluation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API (api)</w:t>
      </w:r>
      <w:r>
        <w:t xml:space="preserve"> </w:t>
      </w:r>
      <w:r>
        <w:t xml:space="preserve">for REST + SSE endpoints with JWT auth and RBAC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SvelteKit UI (frontend)</w:t>
      </w:r>
      <w:r>
        <w:t xml:space="preserve"> </w:t>
      </w:r>
      <w:r>
        <w:t xml:space="preserve">for operator dashboards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 Streams</w:t>
      </w:r>
      <w:r>
        <w:t xml:space="preserve"> </w:t>
      </w:r>
      <w:r>
        <w:t xml:space="preserve">for event transport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for durable storage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Nginx</w:t>
      </w:r>
      <w:r>
        <w:t xml:space="preserve"> </w:t>
      </w:r>
      <w:r>
        <w:t xml:space="preserve">as edge reverse proxy for UI + API</w:t>
      </w:r>
    </w:p>
    <w:p>
      <w:pPr>
        <w:pStyle w:val="FirstParagraph"/>
      </w:pPr>
      <w:r>
        <w:t xml:space="preserve">This repository is a</w:t>
      </w:r>
      <w:r>
        <w:t xml:space="preserve"> </w:t>
      </w:r>
      <w:r>
        <w:rPr>
          <w:b/>
          <w:bCs/>
        </w:rPr>
        <w:t xml:space="preserve">monorepo</w:t>
      </w:r>
      <w:r>
        <w:t xml:space="preserve"> </w:t>
      </w:r>
      <w:r>
        <w:t xml:space="preserve">with fully dockerized services and a single</w:t>
      </w:r>
      <w:r>
        <w:t xml:space="preserve"> </w:t>
      </w:r>
      <w:r>
        <w:rPr>
          <w:b/>
          <w:bCs/>
        </w:rPr>
        <w:t xml:space="preserve">docker‑compose</w:t>
      </w:r>
      <w:r>
        <w:t xml:space="preserve"> </w:t>
      </w:r>
      <w:r>
        <w:t xml:space="preserve">stack.</w:t>
      </w:r>
    </w:p>
    <w:p>
      <w:r>
        <w:pict>
          <v:rect style="width:0;height:1.5pt" o:hralign="center" o:hrstd="t" o:hr="t"/>
        </w:pict>
      </w:r>
    </w:p>
    <w:bookmarkEnd w:id="9"/>
    <w:bookmarkStart w:id="31" w:name="architecture"/>
    <w:p>
      <w:pPr>
        <w:pStyle w:val="Heading2"/>
      </w:pPr>
      <w:r>
        <w:t xml:space="preserve">Architecture</w:t>
      </w:r>
    </w:p>
    <w:bookmarkStart w:id="28" w:name="diagrams"/>
    <w:p>
      <w:pPr>
        <w:pStyle w:val="Heading3"/>
      </w:pPr>
      <w:r>
        <w:t xml:space="preserve">Diagrams</w:t>
      </w:r>
    </w:p>
    <w:p>
      <w:pPr>
        <w:pStyle w:val="FirstParagraph"/>
      </w:pPr>
      <w:r>
        <w:t xml:space="preserve">All diagrams below are generated using the Python</w:t>
      </w:r>
      <w:r>
        <w:t xml:space="preserve"> </w:t>
      </w:r>
      <w:r>
        <w:rPr>
          <w:rStyle w:val="VerbatimChar"/>
        </w:rPr>
        <w:t xml:space="preserve">diagrams</w:t>
      </w:r>
      <w:r>
        <w:t xml:space="preserve"> </w:t>
      </w:r>
      <w:r>
        <w:t xml:space="preserve">package + Graphviz.</w:t>
      </w:r>
    </w:p>
    <w:p>
      <w:pPr>
        <w:pStyle w:val="BodyText"/>
      </w:pPr>
      <w:r>
        <w:drawing>
          <wp:inline>
            <wp:extent cx="5334000" cy="2890046"/>
            <wp:effectExtent b="0" l="0" r="0" t="0"/>
            <wp:docPr descr="System Context" title="" id="11" name="Picture"/>
            <a:graphic>
              <a:graphicData uri="http://schemas.openxmlformats.org/drawingml/2006/picture">
                <pic:pic>
                  <pic:nvPicPr>
                    <pic:cNvPr descr="diagrams/system_contex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709174"/>
            <wp:effectExtent b="0" l="0" r="0" t="0"/>
            <wp:docPr descr="Component Architecture" title="" id="14" name="Picture"/>
            <a:graphic>
              <a:graphicData uri="http://schemas.openxmlformats.org/drawingml/2006/picture">
                <pic:pic>
                  <pic:nvPicPr>
                    <pic:cNvPr descr="diagrams/component_architect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269855"/>
            <wp:effectExtent b="0" l="0" r="0" t="0"/>
            <wp:docPr descr="Data Flow" title="" id="17" name="Picture"/>
            <a:graphic>
              <a:graphicData uri="http://schemas.openxmlformats.org/drawingml/2006/picture">
                <pic:pic>
                  <pic:nvPicPr>
                    <pic:cNvPr descr="diagrams/data_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5557500"/>
            <wp:effectExtent b="0" l="0" r="0" t="0"/>
            <wp:docPr descr="Sequence Diagram" title="" id="20" name="Picture"/>
            <a:graphic>
              <a:graphicData uri="http://schemas.openxmlformats.org/drawingml/2006/picture">
                <pic:pic>
                  <pic:nvPicPr>
                    <pic:cNvPr descr="diagrams/sequenc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9124"/>
            <wp:effectExtent b="0" l="0" r="0" t="0"/>
            <wp:docPr descr="Deployment" title="" id="23" name="Picture"/>
            <a:graphic>
              <a:graphicData uri="http://schemas.openxmlformats.org/drawingml/2006/picture">
                <pic:pic>
                  <pic:nvPicPr>
                    <pic:cNvPr descr="diagrams/deploym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281191"/>
            <wp:effectExtent b="0" l="0" r="0" t="0"/>
            <wp:docPr descr="Threat Boundaries" title="" id="26" name="Picture"/>
            <a:graphic>
              <a:graphicData uri="http://schemas.openxmlformats.org/drawingml/2006/picture">
                <pic:pic>
                  <pic:nvPicPr>
                    <pic:cNvPr descr="diagrams/threat_boundari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Network Packets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Collector (Go)</w:t>
      </w:r>
      <w:r>
        <w:br/>
      </w:r>
      <w:r>
        <w:rPr>
          <w:rStyle w:val="VerbatimChar"/>
        </w:rPr>
        <w:t xml:space="preserve">   ↓ (FlowEnded events)</w:t>
      </w:r>
      <w:r>
        <w:br/>
      </w:r>
      <w:r>
        <w:rPr>
          <w:rStyle w:val="VerbatimChar"/>
        </w:rPr>
        <w:t xml:space="preserve">Redis Streams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Detector (Python)</w:t>
      </w:r>
      <w:r>
        <w:br/>
      </w:r>
      <w:r>
        <w:rPr>
          <w:rStyle w:val="VerbatimChar"/>
        </w:rPr>
        <w:t xml:space="preserve">   ↓ (flows/detections/alerts/baselines/audit)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(FastAPI)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UI (SvelteKit)</w:t>
      </w:r>
    </w:p>
    <w:bookmarkEnd w:id="29"/>
    <w:bookmarkStart w:id="30" w:name="key-design-properties"/>
    <w:p>
      <w:pPr>
        <w:pStyle w:val="Heading3"/>
      </w:pPr>
      <w:r>
        <w:t xml:space="preserve">Key Design Properties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Encrypted‑traffic safe:</w:t>
      </w:r>
      <w:r>
        <w:t xml:space="preserve"> </w:t>
      </w:r>
      <w:r>
        <w:t xml:space="preserve">only metadata from headers is 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Non‑blocking ingestion:</w:t>
      </w:r>
      <w:r>
        <w:t xml:space="preserve"> </w:t>
      </w:r>
      <w:r>
        <w:t xml:space="preserve">collector emits flows asynchronously.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Fault isolation:</w:t>
      </w:r>
      <w:r>
        <w:t xml:space="preserve"> </w:t>
      </w:r>
      <w:r>
        <w:t xml:space="preserve">capture is not blocked by analytics downtime.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Graceful restarts:</w:t>
      </w:r>
      <w:r>
        <w:t xml:space="preserve"> </w:t>
      </w:r>
      <w:r>
        <w:t xml:space="preserve">Redis Streams + DB persistence preserve 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Explainable alerts:</w:t>
      </w:r>
      <w:r>
        <w:t xml:space="preserve"> </w:t>
      </w:r>
      <w:r>
        <w:t xml:space="preserve">every detection has explicit rule + baseline 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Structured logging:</w:t>
      </w:r>
      <w:r>
        <w:t xml:space="preserve"> </w:t>
      </w:r>
      <w:r>
        <w:t xml:space="preserve">JSON logs across services.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services"/>
    <w:p>
      <w:pPr>
        <w:pStyle w:val="Heading2"/>
      </w:pPr>
      <w:r>
        <w:t xml:space="preserve">Services</w:t>
      </w:r>
    </w:p>
    <w:bookmarkStart w:id="32" w:name="collector-go"/>
    <w:p>
      <w:pPr>
        <w:pStyle w:val="Heading3"/>
      </w:pPr>
      <w:r>
        <w:t xml:space="preserve">1) Collector (Go)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services/collector</w:t>
      </w:r>
    </w:p>
    <w:p>
      <w:pPr>
        <w:pStyle w:val="BodyText"/>
      </w:pPr>
      <w:r>
        <w:rPr>
          <w:b/>
          <w:bCs/>
        </w:rPr>
        <w:t xml:space="preserve">Responsibilities</w:t>
      </w:r>
      <w:r>
        <w:t xml:space="preserve"> </w:t>
      </w:r>
      <w:r>
        <w:t xml:space="preserve">- Live interface capture or PCAP replay</w:t>
      </w:r>
      <w:r>
        <w:t xml:space="preserve"> </w:t>
      </w:r>
      <w:r>
        <w:t xml:space="preserve">- Packet timestamping</w:t>
      </w:r>
      <w:r>
        <w:t xml:space="preserve"> </w:t>
      </w:r>
      <w:r>
        <w:t xml:space="preserve">- Canonical 5‑tuple normalization for</w:t>
      </w:r>
      <w:r>
        <w:t xml:space="preserve"> </w:t>
      </w:r>
      <w:r>
        <w:rPr>
          <w:b/>
          <w:bCs/>
        </w:rPr>
        <w:t xml:space="preserve">bidirectional flows</w:t>
      </w:r>
      <w:r>
        <w:t xml:space="preserve"> </w:t>
      </w:r>
      <w:r>
        <w:t xml:space="preserve">- Flow lifecycle with</w:t>
      </w:r>
      <w:r>
        <w:t xml:space="preserve"> </w:t>
      </w:r>
      <w:r>
        <w:rPr>
          <w:b/>
          <w:bCs/>
        </w:rPr>
        <w:t xml:space="preserve">idle timeout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max duration</w:t>
      </w:r>
      <w:r>
        <w:t xml:space="preserve"> </w:t>
      </w:r>
      <w:r>
        <w:t xml:space="preserve">- Flow summary emission to Redis Streams</w:t>
      </w:r>
    </w:p>
    <w:p>
      <w:pPr>
        <w:pStyle w:val="BodyText"/>
      </w:pPr>
      <w:r>
        <w:rPr>
          <w:b/>
          <w:bCs/>
        </w:rPr>
        <w:t xml:space="preserve">Key environment variables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CAPTURE_MODE=auto|live|pcap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CAPTURE_IFACE=eth0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PCAP_PATH=tests/pcap/sample.pcap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BPF_FILTER=tcp and port 80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FLOW_IDLE_TIMEOUT=10s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FLOW_MAX_DURATION=5m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FLUSH_INTERVAL=2s</w:t>
      </w:r>
    </w:p>
    <w:p>
      <w:r>
        <w:pict>
          <v:rect style="width:0;height:1.5pt" o:hralign="center" o:hrstd="t" o:hr="t"/>
        </w:pict>
      </w:r>
    </w:p>
    <w:bookmarkEnd w:id="32"/>
    <w:bookmarkStart w:id="33" w:name="bus-redis-streams"/>
    <w:p>
      <w:pPr>
        <w:pStyle w:val="Heading3"/>
      </w:pPr>
      <w:r>
        <w:t xml:space="preserve">2) Bus (Redis Streams)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redis</w:t>
      </w:r>
    </w:p>
    <w:p>
      <w:pPr>
        <w:pStyle w:val="BodyText"/>
      </w:pPr>
      <w:r>
        <w:t xml:space="preserve">Used as the primary transport layer. Supports backpressure and consumer groups. The collector writes</w:t>
      </w:r>
      <w:r>
        <w:t xml:space="preserve"> </w:t>
      </w:r>
      <w:r>
        <w:rPr>
          <w:rStyle w:val="VerbatimChar"/>
        </w:rPr>
        <w:t xml:space="preserve">FlowEnded</w:t>
      </w:r>
      <w:r>
        <w:t xml:space="preserve"> </w:t>
      </w:r>
      <w:r>
        <w:t xml:space="preserve">events; detector consumes them.</w:t>
      </w:r>
    </w:p>
    <w:p>
      <w:r>
        <w:pict>
          <v:rect style="width:0;height:1.5pt" o:hralign="center" o:hrstd="t" o:hr="t"/>
        </w:pict>
      </w:r>
    </w:p>
    <w:bookmarkEnd w:id="33"/>
    <w:bookmarkStart w:id="34" w:name="detector-python"/>
    <w:p>
      <w:pPr>
        <w:pStyle w:val="Heading3"/>
      </w:pPr>
      <w:r>
        <w:t xml:space="preserve">3) Detector (Python)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services/detector</w:t>
      </w:r>
    </w:p>
    <w:p>
      <w:pPr>
        <w:pStyle w:val="BodyText"/>
      </w:pPr>
      <w:r>
        <w:rPr>
          <w:b/>
          <w:bCs/>
        </w:rPr>
        <w:t xml:space="preserve">Responsibilities</w:t>
      </w:r>
      <w:r>
        <w:t xml:space="preserve"> </w:t>
      </w:r>
      <w:r>
        <w:t xml:space="preserve">- Consume flow summaries from Redis Streams</w:t>
      </w:r>
      <w:r>
        <w:t xml:space="preserve"> </w:t>
      </w:r>
      <w:r>
        <w:t xml:space="preserve">- Feature extraction</w:t>
      </w:r>
      <w:r>
        <w:t xml:space="preserve"> </w:t>
      </w:r>
      <w:r>
        <w:t xml:space="preserve">- Rule‑based detection</w:t>
      </w:r>
      <w:r>
        <w:t xml:space="preserve"> </w:t>
      </w:r>
      <w:r>
        <w:t xml:space="preserve">- Statistical detection (rolling mean/variance + EWMA)</w:t>
      </w:r>
      <w:r>
        <w:t xml:space="preserve"> </w:t>
      </w:r>
      <w:r>
        <w:t xml:space="preserve">- Fusion engine with explainability</w:t>
      </w:r>
      <w:r>
        <w:t xml:space="preserve"> </w:t>
      </w:r>
      <w:r>
        <w:t xml:space="preserve">- Persist flows, detections, alerts, baselines, audit logs</w:t>
      </w:r>
      <w:r>
        <w:t xml:space="preserve"> </w:t>
      </w:r>
      <w:r>
        <w:t xml:space="preserve">- Periodic evaluation snapshots</w:t>
      </w:r>
    </w:p>
    <w:p>
      <w:pPr>
        <w:pStyle w:val="BodyText"/>
      </w:pPr>
      <w:r>
        <w:rPr>
          <w:b/>
          <w:bCs/>
        </w:rPr>
        <w:t xml:space="preserve">Detection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Deterministic rules</w:t>
      </w:r>
      <w:r>
        <w:t xml:space="preserve"> </w:t>
      </w:r>
      <w:r>
        <w:t xml:space="preserve">- SYN flood heuristics</w:t>
      </w:r>
      <w:r>
        <w:t xml:space="preserve"> </w:t>
      </w:r>
      <w:r>
        <w:t xml:space="preserve">- Port scan patterns</w:t>
      </w:r>
      <w:r>
        <w:t xml:space="preserve"> </w:t>
      </w:r>
      <w:r>
        <w:t xml:space="preserve">- High fan‑out / churn</w:t>
      </w:r>
      <w:r>
        <w:t xml:space="preserve"> </w:t>
      </w:r>
      <w:r>
        <w:t xml:space="preserve">- Low response ratio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detection</w:t>
      </w:r>
      <w:r>
        <w:t xml:space="preserve"> </w:t>
      </w:r>
      <w:r>
        <w:t xml:space="preserve">- Rolling baselines</w:t>
      </w:r>
      <w:r>
        <w:t xml:space="preserve"> </w:t>
      </w:r>
      <w:r>
        <w:t xml:space="preserve">- Z‑score</w:t>
      </w:r>
      <w:r>
        <w:t xml:space="preserve"> </w:t>
      </w:r>
      <w:r>
        <w:t xml:space="preserve">- EWMA drift</w:t>
      </w:r>
    </w:p>
    <w:p>
      <w:pPr>
        <w:pStyle w:val="BodyText"/>
      </w:pPr>
      <w:r>
        <w:rPr>
          <w:b/>
          <w:bCs/>
        </w:rPr>
        <w:t xml:space="preserve">Explainability</w:t>
      </w:r>
      <w:r>
        <w:t xml:space="preserve"> </w:t>
      </w:r>
      <w:r>
        <w:t xml:space="preserve">Every detection result includes:</w:t>
      </w:r>
      <w:r>
        <w:t xml:space="preserve"> </w:t>
      </w:r>
      <w:r>
        <w:t xml:space="preserve">- Rules triggered</w:t>
      </w:r>
      <w:r>
        <w:t xml:space="preserve"> </w:t>
      </w:r>
      <w:r>
        <w:t xml:space="preserve">- Anomaly score</w:t>
      </w:r>
      <w:r>
        <w:t xml:space="preserve"> </w:t>
      </w:r>
      <w:r>
        <w:t xml:space="preserve">- Baseline comparison</w:t>
      </w:r>
      <w:r>
        <w:t xml:space="preserve"> </w:t>
      </w:r>
      <w:r>
        <w:t xml:space="preserve">- Human‑readable explanation</w:t>
      </w:r>
    </w:p>
    <w:p>
      <w:r>
        <w:pict>
          <v:rect style="width:0;height:1.5pt" o:hralign="center" o:hrstd="t" o:hr="t"/>
        </w:pict>
      </w:r>
    </w:p>
    <w:bookmarkEnd w:id="34"/>
    <w:bookmarkStart w:id="35" w:name="api-fastapi"/>
    <w:p>
      <w:pPr>
        <w:pStyle w:val="Heading3"/>
      </w:pPr>
      <w:r>
        <w:t xml:space="preserve">4) API (FastAPI)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services/api</w:t>
      </w:r>
    </w:p>
    <w:p>
      <w:pPr>
        <w:pStyle w:val="BodyText"/>
      </w:pPr>
      <w:r>
        <w:rPr>
          <w:b/>
          <w:bCs/>
        </w:rPr>
        <w:t xml:space="preserve">Responsibilities</w:t>
      </w:r>
      <w:r>
        <w:t xml:space="preserve"> </w:t>
      </w:r>
      <w:r>
        <w:t xml:space="preserve">- REST API for flows, alerts, baselines, detections, audit, reports</w:t>
      </w:r>
      <w:r>
        <w:t xml:space="preserve"> </w:t>
      </w:r>
      <w:r>
        <w:t xml:space="preserve">- SSE for live alerts</w:t>
      </w:r>
      <w:r>
        <w:t xml:space="preserve"> </w:t>
      </w:r>
      <w:r>
        <w:t xml:space="preserve">- JWT authentication</w:t>
      </w:r>
      <w:r>
        <w:t xml:space="preserve"> </w:t>
      </w:r>
      <w:r>
        <w:t xml:space="preserve">- RBAC with scope enforcement</w:t>
      </w:r>
      <w:r>
        <w:t xml:space="preserve"> </w:t>
      </w:r>
      <w:r>
        <w:t xml:space="preserve">- Structured JSON logging with request IDs</w:t>
      </w:r>
    </w:p>
    <w:p>
      <w:pPr>
        <w:pStyle w:val="BodyText"/>
      </w:pPr>
      <w:r>
        <w:rPr>
          <w:b/>
          <w:bCs/>
        </w:rPr>
        <w:t xml:space="preserve">Auth + RBAC</w:t>
      </w:r>
      <w:r>
        <w:t xml:space="preserve"> </w:t>
      </w:r>
      <w:r>
        <w:t xml:space="preserve">- JWT tokens via</w:t>
      </w:r>
      <w:r>
        <w:t xml:space="preserve"> </w:t>
      </w:r>
      <w:r>
        <w:rPr>
          <w:rStyle w:val="VerbatimChar"/>
        </w:rPr>
        <w:t xml:space="preserve">/auth/token</w:t>
      </w:r>
      <w:r>
        <w:t xml:space="preserve"> </w:t>
      </w:r>
      <w:r>
        <w:t xml:space="preserve">- Scopes enforced per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/scopes</w:t>
      </w:r>
      <w:r>
        <w:t xml:space="preserve"> </w:t>
      </w:r>
      <w:r>
        <w:t xml:space="preserve">to introspect current permissions</w:t>
      </w:r>
    </w:p>
    <w:p>
      <w:pPr>
        <w:pStyle w:val="BodyText"/>
      </w:pPr>
      <w:r>
        <w:rPr>
          <w:b/>
          <w:bCs/>
        </w:rPr>
        <w:t xml:space="preserve">Default roles</w:t>
      </w:r>
      <w:r>
        <w:t xml:space="preserve"> </w:t>
      </w:r>
      <w:r>
        <w:t xml:space="preserve">- Admin: full access</w:t>
      </w:r>
      <w:r>
        <w:t xml:space="preserve"> </w:t>
      </w:r>
      <w:r>
        <w:t xml:space="preserve">- Analyst: read + ack + reports</w:t>
      </w:r>
      <w:r>
        <w:t xml:space="preserve"> </w:t>
      </w:r>
      <w:r>
        <w:t xml:space="preserve">- Viewer: read‑only</w:t>
      </w:r>
    </w:p>
    <w:p>
      <w:r>
        <w:pict>
          <v:rect style="width:0;height:1.5pt" o:hralign="center" o:hrstd="t" o:hr="t"/>
        </w:pict>
      </w:r>
    </w:p>
    <w:bookmarkEnd w:id="35"/>
    <w:bookmarkStart w:id="36" w:name="ui-sveltekit"/>
    <w:p>
      <w:pPr>
        <w:pStyle w:val="Heading3"/>
      </w:pPr>
      <w:r>
        <w:t xml:space="preserve">5) UI (SvelteKit)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frontend</w:t>
      </w:r>
    </w:p>
    <w:p>
      <w:pPr>
        <w:pStyle w:val="BodyText"/>
      </w:pPr>
      <w:r>
        <w:t xml:space="preserve">Uses</w:t>
      </w:r>
      <w:r>
        <w:t xml:space="preserve"> </w:t>
      </w:r>
      <w:r>
        <w:rPr>
          <w:rStyle w:val="VerbatimChar"/>
        </w:rPr>
        <w:t xml:space="preserve">VITE_API_URL=/api</w:t>
      </w:r>
      <w:r>
        <w:t xml:space="preserve"> </w:t>
      </w:r>
      <w:r>
        <w:t xml:space="preserve">by default and authenticates automatically with configured credentials. The UI is served behind Nginx and 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 the backend.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ata-contracts-schemas"/>
    <w:p>
      <w:pPr>
        <w:pStyle w:val="Heading2"/>
      </w:pPr>
      <w:r>
        <w:t xml:space="preserve">Data Contracts (</w:t>
      </w:r>
      <w:r>
        <w:rPr>
          <w:rStyle w:val="VerbatimChar"/>
        </w:rPr>
        <w:t xml:space="preserve">/schemas</w:t>
      </w:r>
      <w:r>
        <w:t xml:space="preserve">)</w:t>
      </w:r>
    </w:p>
    <w:p>
      <w:pPr>
        <w:pStyle w:val="FirstParagraph"/>
      </w:pPr>
      <w:r>
        <w:t xml:space="preserve">Versioned JSON schemas are defined in</w:t>
      </w:r>
      <w:r>
        <w:t xml:space="preserve"> </w:t>
      </w:r>
      <w:r>
        <w:rPr>
          <w:rStyle w:val="VerbatimChar"/>
        </w:rPr>
        <w:t xml:space="preserve">/schemas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event_envelope.schema.json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flow_summary.schema.json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feature_vector.schema.json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detection_result.schema.json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alert_event.schema.json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audit_log_entry.schema.json</w:t>
      </w:r>
    </w:p>
    <w:p>
      <w:pPr>
        <w:pStyle w:val="FirstParagraph"/>
      </w:pPr>
      <w:r>
        <w:t xml:space="preserve">These define the core event and storage contract between services.</w:t>
      </w:r>
    </w:p>
    <w:p>
      <w:r>
        <w:pict>
          <v:rect style="width:0;height:1.5pt" o:hralign="center" o:hrstd="t" o:hr="t"/>
        </w:pict>
      </w:r>
    </w:p>
    <w:bookmarkEnd w:id="38"/>
    <w:bookmarkStart w:id="39" w:name="storage-model-postgresql"/>
    <w:p>
      <w:pPr>
        <w:pStyle w:val="Heading2"/>
      </w:pPr>
      <w:r>
        <w:t xml:space="preserve">Storage Model (PostgreSQL)</w:t>
      </w:r>
    </w:p>
    <w:p>
      <w:pPr>
        <w:pStyle w:val="FirstParagraph"/>
      </w:pPr>
      <w:r>
        <w:rPr>
          <w:b/>
          <w:bCs/>
        </w:rPr>
        <w:t xml:space="preserve">Tables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flows</w:t>
      </w:r>
      <w:r>
        <w:t xml:space="preserve"> </w:t>
      </w:r>
      <w:r>
        <w:t xml:space="preserve">— canonical flow summaries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detections</w:t>
      </w:r>
      <w:r>
        <w:t xml:space="preserve"> </w:t>
      </w:r>
      <w:r>
        <w:t xml:space="preserve">— detection results with explainability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— actionable alerts with ack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baselines</w:t>
      </w:r>
      <w:r>
        <w:t xml:space="preserve"> </w:t>
      </w:r>
      <w:r>
        <w:t xml:space="preserve">— rolling baselines by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— security and access 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evaluations</w:t>
      </w:r>
      <w:r>
        <w:t xml:space="preserve"> </w:t>
      </w:r>
      <w:r>
        <w:t xml:space="preserve">— periodic snapshot metrics</w:t>
      </w:r>
    </w:p>
    <w:p>
      <w:pPr>
        <w:pStyle w:val="BodyText"/>
      </w:pPr>
      <w:r>
        <w:rPr>
          <w:b/>
          <w:bCs/>
        </w:rPr>
        <w:t xml:space="preserve">Retention strategy (recommended)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flows</w:t>
      </w:r>
      <w:r>
        <w:t xml:space="preserve">: 7–30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detections</w:t>
      </w:r>
      <w:r>
        <w:t xml:space="preserve">: 30–90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: 90+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baselines</w:t>
      </w:r>
      <w:r>
        <w:t xml:space="preserve">: persistent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: 90+ days</w:t>
      </w:r>
    </w:p>
    <w:p>
      <w:r>
        <w:pict>
          <v:rect style="width:0;height:1.5pt" o:hralign="center" o:hrstd="t" o:hr="t"/>
        </w:pict>
      </w:r>
    </w:p>
    <w:bookmarkEnd w:id="39"/>
    <w:bookmarkStart w:id="45" w:name="api-reference-core"/>
    <w:p>
      <w:pPr>
        <w:pStyle w:val="Heading2"/>
      </w:pPr>
      <w:r>
        <w:t xml:space="preserve">API Reference (Core)</w:t>
      </w:r>
    </w:p>
    <w:bookmarkStart w:id="40" w:name="health"/>
    <w:p>
      <w:pPr>
        <w:pStyle w:val="Heading3"/>
      </w:pPr>
      <w:r>
        <w:t xml:space="preserve">Health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/ready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/version</w:t>
      </w:r>
    </w:p>
    <w:bookmarkEnd w:id="40"/>
    <w:bookmarkStart w:id="41" w:name="flows"/>
    <w:p>
      <w:pPr>
        <w:pStyle w:val="Heading3"/>
      </w:pPr>
      <w:r>
        <w:t xml:space="preserve">Flows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/flows</w:t>
      </w:r>
      <w:r>
        <w:t xml:space="preserve"> </w:t>
      </w:r>
      <w:r>
        <w:t xml:space="preserve">(filters, cursor pagination)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/flows/{id}</w:t>
      </w:r>
    </w:p>
    <w:bookmarkEnd w:id="41"/>
    <w:bookmarkStart w:id="42" w:name="alerts"/>
    <w:p>
      <w:pPr>
        <w:pStyle w:val="Heading3"/>
      </w:pPr>
      <w:r>
        <w:t xml:space="preserve">Alerts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/alerts</w:t>
      </w:r>
      <w:r>
        <w:t xml:space="preserve"> </w:t>
      </w:r>
      <w:r>
        <w:t xml:space="preserve">(filters, cursor pagination)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/alerts/{id}/ack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/stream/alerts</w:t>
      </w:r>
      <w:r>
        <w:t xml:space="preserve"> </w:t>
      </w:r>
      <w:r>
        <w:t xml:space="preserve">(SSE)</w:t>
      </w:r>
    </w:p>
    <w:bookmarkEnd w:id="42"/>
    <w:bookmarkStart w:id="43" w:name="detections-baselines-audit"/>
    <w:p>
      <w:pPr>
        <w:pStyle w:val="Heading3"/>
      </w:pPr>
      <w:r>
        <w:t xml:space="preserve">Detections / Baselines / Audit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/detections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/baselines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/audit</w:t>
      </w:r>
    </w:p>
    <w:bookmarkEnd w:id="43"/>
    <w:bookmarkStart w:id="44" w:name="reports-metrics-config"/>
    <w:p>
      <w:pPr>
        <w:pStyle w:val="Heading3"/>
      </w:pPr>
      <w:r>
        <w:t xml:space="preserve">Reports / Metrics / Config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/metrics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/reports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/config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deployment"/>
    <w:p>
      <w:pPr>
        <w:pStyle w:val="Heading2"/>
      </w:pPr>
      <w:r>
        <w:t xml:space="preserve">Deployment</w:t>
      </w:r>
    </w:p>
    <w:bookmarkStart w:id="46" w:name="full-stack-recommended"/>
    <w:p>
      <w:pPr>
        <w:pStyle w:val="Heading3"/>
      </w:pPr>
      <w:r>
        <w:t xml:space="preserve">Full stack (recommended)</w:t>
      </w:r>
    </w:p>
    <w:p>
      <w:pPr>
        <w:pStyle w:val="SourceCode"/>
      </w:pPr>
      <w:r>
        <w:rPr>
          <w:rStyle w:val="VerbatimChar"/>
        </w:rPr>
        <w:t xml:space="preserve">docker compose -f deploy/docker-compose.yml up -d --build</w:t>
      </w:r>
    </w:p>
    <w:bookmarkEnd w:id="46"/>
    <w:bookmarkStart w:id="47" w:name="access"/>
    <w:p>
      <w:pPr>
        <w:pStyle w:val="Heading3"/>
      </w:pPr>
      <w:r>
        <w:t xml:space="preserve">Access</w:t>
      </w:r>
    </w:p>
    <w:p>
      <w:pPr>
        <w:pStyle w:val="Compact"/>
        <w:numPr>
          <w:ilvl w:val="0"/>
          <w:numId w:val="1009"/>
        </w:numPr>
      </w:pPr>
      <w:r>
        <w:t xml:space="preserve">UI + API (via Nginx):</w:t>
      </w:r>
      <w:r>
        <w:t xml:space="preserve"> </w:t>
      </w:r>
      <w:r>
        <w:rPr>
          <w:rStyle w:val="VerbatimChar"/>
        </w:rPr>
        <w:t xml:space="preserve">http://localhost:8088</w:t>
      </w:r>
    </w:p>
    <w:p>
      <w:pPr>
        <w:pStyle w:val="Compact"/>
        <w:numPr>
          <w:ilvl w:val="0"/>
          <w:numId w:val="1009"/>
        </w:numPr>
      </w:pPr>
      <w:r>
        <w:t xml:space="preserve">API direct: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environment-configuration"/>
    <w:p>
      <w:pPr>
        <w:pStyle w:val="Heading2"/>
      </w:pPr>
      <w:r>
        <w:t xml:space="preserve">Environment Configuration</w:t>
      </w:r>
    </w:p>
    <w:p>
      <w:pPr>
        <w:pStyle w:val="FirstParagraph"/>
      </w:pPr>
      <w:r>
        <w:t xml:space="preserve">Example in</w:t>
      </w:r>
      <w:r>
        <w:t xml:space="preserve"> </w:t>
      </w:r>
      <w:r>
        <w:rPr>
          <w:rStyle w:val="VerbatimChar"/>
        </w:rPr>
        <w:t xml:space="preserve">deploy/.env.example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DATABASE_URL=postgresql+psycopg://signalforge:signalforge@postgres:5432/signalforge</w:t>
      </w:r>
      <w:r>
        <w:br/>
      </w:r>
      <w:r>
        <w:rPr>
          <w:rStyle w:val="VerbatimChar"/>
        </w:rPr>
        <w:t xml:space="preserve">JWT_SECRET=change-me</w:t>
      </w:r>
      <w:r>
        <w:br/>
      </w:r>
      <w:r>
        <w:rPr>
          <w:rStyle w:val="VerbatimChar"/>
        </w:rPr>
        <w:t xml:space="preserve">ADMIN_PASSWORD=admin</w:t>
      </w:r>
      <w:r>
        <w:br/>
      </w:r>
      <w:r>
        <w:rPr>
          <w:rStyle w:val="VerbatimChar"/>
        </w:rPr>
        <w:t xml:space="preserve">ANALYST_PASSWORD=analyst</w:t>
      </w:r>
      <w:r>
        <w:br/>
      </w:r>
      <w:r>
        <w:rPr>
          <w:rStyle w:val="VerbatimChar"/>
        </w:rPr>
        <w:t xml:space="preserve">VIEWER_PASSWORD=viewer</w:t>
      </w:r>
      <w:r>
        <w:br/>
      </w:r>
      <w:r>
        <w:rPr>
          <w:rStyle w:val="VerbatimChar"/>
        </w:rPr>
        <w:t xml:space="preserve">VITE_API_URL=/api</w:t>
      </w:r>
      <w:r>
        <w:br/>
      </w:r>
      <w:r>
        <w:rPr>
          <w:rStyle w:val="VerbatimChar"/>
        </w:rPr>
        <w:t xml:space="preserve">CAPTURE_MODE=auto</w:t>
      </w:r>
      <w:r>
        <w:br/>
      </w:r>
      <w:r>
        <w:rPr>
          <w:rStyle w:val="VerbatimChar"/>
        </w:rPr>
        <w:t xml:space="preserve">PCAP_PATH=tests/pcap/sample.pcap</w:t>
      </w:r>
      <w:r>
        <w:br/>
      </w:r>
      <w:r>
        <w:rPr>
          <w:rStyle w:val="VerbatimChar"/>
        </w:rPr>
        <w:t xml:space="preserve">NGINX_PORT=8088</w:t>
      </w:r>
    </w:p>
    <w:p>
      <w:r>
        <w:pict>
          <v:rect style="width:0;height:1.5pt" o:hralign="center" o:hrstd="t" o:hr="t"/>
        </w:pict>
      </w:r>
    </w:p>
    <w:bookmarkEnd w:id="49"/>
    <w:bookmarkStart w:id="68" w:name="screenshots-diagrams"/>
    <w:p>
      <w:pPr>
        <w:pStyle w:val="Heading2"/>
      </w:pPr>
      <w:r>
        <w:t xml:space="preserve">Screenshots &amp; Diagrams</w:t>
      </w:r>
    </w:p>
    <w:p>
      <w:pPr>
        <w:pStyle w:val="FirstParagraph"/>
      </w:pPr>
      <w:r>
        <w:t xml:space="preserve">The following screenshots are captured from the live UI: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Overview" title="" id="51" name="Picture"/>
            <a:graphic>
              <a:graphicData uri="http://schemas.openxmlformats.org/drawingml/2006/picture">
                <pic:pic>
                  <pic:nvPicPr>
                    <pic:cNvPr descr="screenshots/overview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238279"/>
            <wp:effectExtent b="0" l="0" r="0" t="0"/>
            <wp:docPr descr="Flows" title="" id="54" name="Picture"/>
            <a:graphic>
              <a:graphicData uri="http://schemas.openxmlformats.org/drawingml/2006/picture">
                <pic:pic>
                  <pic:nvPicPr>
                    <pic:cNvPr descr="screenshots/flow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8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238279"/>
            <wp:effectExtent b="0" l="0" r="0" t="0"/>
            <wp:docPr descr="Flow Explanation" title="" id="57" name="Picture"/>
            <a:graphic>
              <a:graphicData uri="http://schemas.openxmlformats.org/drawingml/2006/picture">
                <pic:pic>
                  <pic:nvPicPr>
                    <pic:cNvPr descr="screenshots/flow_explanat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8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4710171"/>
            <wp:effectExtent b="0" l="0" r="0" t="0"/>
            <wp:docPr descr="Alerts" title="" id="60" name="Picture"/>
            <a:graphic>
              <a:graphicData uri="http://schemas.openxmlformats.org/drawingml/2006/picture">
                <pic:pic>
                  <pic:nvPicPr>
                    <pic:cNvPr descr="screenshots/alert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10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46414"/>
            <wp:effectExtent b="0" l="0" r="0" t="0"/>
            <wp:docPr descr="Reports" title="" id="63" name="Picture"/>
            <a:graphic>
              <a:graphicData uri="http://schemas.openxmlformats.org/drawingml/2006/picture">
                <pic:pic>
                  <pic:nvPicPr>
                    <pic:cNvPr descr="screenshots/report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513189"/>
            <wp:effectExtent b="0" l="0" r="0" t="0"/>
            <wp:docPr descr="Settings" title="" id="66" name="Picture"/>
            <a:graphic>
              <a:graphicData uri="http://schemas.openxmlformats.org/drawingml/2006/picture">
                <pic:pic>
                  <pic:nvPicPr>
                    <pic:cNvPr descr="screenshots/setting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"/>
    <w:bookmarkStart w:id="69" w:name="make-targets"/>
    <w:p>
      <w:pPr>
        <w:pStyle w:val="Heading2"/>
      </w:pPr>
      <w:r>
        <w:t xml:space="preserve">Make Targets</w:t>
      </w:r>
    </w:p>
    <w:p>
      <w:pPr>
        <w:pStyle w:val="SourceCode"/>
      </w:pPr>
      <w:r>
        <w:rPr>
          <w:rStyle w:val="VerbatimChar"/>
        </w:rPr>
        <w:t xml:space="preserve">make up</w:t>
      </w:r>
      <w:r>
        <w:br/>
      </w:r>
      <w:r>
        <w:rPr>
          <w:rStyle w:val="VerbatimChar"/>
        </w:rPr>
        <w:t xml:space="preserve">make diagrams</w:t>
      </w:r>
      <w:r>
        <w:br/>
      </w:r>
      <w:r>
        <w:rPr>
          <w:rStyle w:val="VerbatimChar"/>
        </w:rPr>
        <w:t xml:space="preserve">make screenshots</w:t>
      </w:r>
      <w:r>
        <w:br/>
      </w:r>
      <w:r>
        <w:rPr>
          <w:rStyle w:val="VerbatimChar"/>
        </w:rPr>
        <w:t xml:space="preserve">make docs</w:t>
      </w:r>
      <w:r>
        <w:br/>
      </w:r>
      <w:r>
        <w:rPr>
          <w:rStyle w:val="VerbatimChar"/>
        </w:rPr>
        <w:t xml:space="preserve">make test</w:t>
      </w:r>
    </w:p>
    <w:p>
      <w:r>
        <w:pict>
          <v:rect style="width:0;height:1.5pt" o:hralign="center" o:hrstd="t" o:hr="t"/>
        </w:pict>
      </w:r>
    </w:p>
    <w:bookmarkEnd w:id="69"/>
    <w:bookmarkStart w:id="70" w:name="acceptance-checklist-from-prompt"/>
    <w:p>
      <w:pPr>
        <w:pStyle w:val="Heading2"/>
      </w:pPr>
      <w:r>
        <w:t xml:space="preserve">Acceptance Checklist (from prompt)</w:t>
      </w:r>
    </w:p>
    <w:p>
      <w:pPr>
        <w:pStyle w:val="Compact"/>
        <w:numPr>
          <w:ilvl w:val="0"/>
          <w:numId w:val="1010"/>
        </w:numPr>
      </w:pPr>
      <w:r>
        <w:t xml:space="preserve">PCAP replay determinism</w:t>
      </w:r>
    </w:p>
    <w:p>
      <w:pPr>
        <w:pStyle w:val="Compact"/>
        <w:numPr>
          <w:ilvl w:val="0"/>
          <w:numId w:val="1011"/>
        </w:numPr>
      </w:pPr>
      <w:r>
        <w:t xml:space="preserve">Non‑blocking ingestion</w:t>
      </w:r>
    </w:p>
    <w:p>
      <w:pPr>
        <w:pStyle w:val="Compact"/>
        <w:numPr>
          <w:ilvl w:val="0"/>
          <w:numId w:val="1012"/>
        </w:numPr>
      </w:pPr>
      <w:r>
        <w:t xml:space="preserve">Explainable alerts</w:t>
      </w:r>
    </w:p>
    <w:p>
      <w:pPr>
        <w:pStyle w:val="Compact"/>
        <w:numPr>
          <w:ilvl w:val="0"/>
          <w:numId w:val="1013"/>
        </w:numPr>
      </w:pPr>
      <w:r>
        <w:t xml:space="preserve">Detector restart resilience</w:t>
      </w:r>
    </w:p>
    <w:p>
      <w:pPr>
        <w:pStyle w:val="Compact"/>
        <w:numPr>
          <w:ilvl w:val="0"/>
          <w:numId w:val="1014"/>
        </w:numPr>
      </w:pPr>
      <w:r>
        <w:t xml:space="preserve">SSE reconnect works</w:t>
      </w:r>
    </w:p>
    <w:p>
      <w:pPr>
        <w:pStyle w:val="Compact"/>
        <w:numPr>
          <w:ilvl w:val="0"/>
          <w:numId w:val="1015"/>
        </w:numPr>
      </w:pPr>
      <w:r>
        <w:t xml:space="preserve">Screenshots embedded in DOCX</w:t>
      </w:r>
    </w:p>
    <w:p>
      <w:pPr>
        <w:pStyle w:val="Compact"/>
        <w:numPr>
          <w:ilvl w:val="0"/>
          <w:numId w:val="1016"/>
        </w:numPr>
      </w:pPr>
      <w:r>
        <w:t xml:space="preserve">Diagrams generated</w:t>
      </w:r>
    </w:p>
    <w:p>
      <w:pPr>
        <w:pStyle w:val="Compact"/>
        <w:numPr>
          <w:ilvl w:val="0"/>
          <w:numId w:val="1017"/>
        </w:numPr>
      </w:pPr>
      <w:r>
        <w:t xml:space="preserve">DOCX builds successfully</w:t>
      </w:r>
    </w:p>
    <w:p>
      <w:r>
        <w:pict>
          <v:rect style="width:0;height:1.5pt" o:hralign="center" o:hrstd="t" o:hr="t"/>
        </w:pict>
      </w:r>
    </w:p>
    <w:bookmarkEnd w:id="70"/>
    <w:bookmarkStart w:id="7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# Build + run full stack</w:t>
      </w:r>
      <w:r>
        <w:br/>
      </w:r>
      <w:r>
        <w:rPr>
          <w:rStyle w:val="VerbatimChar"/>
        </w:rPr>
        <w:t xml:space="preserve">make up</w:t>
      </w:r>
      <w:r>
        <w:br/>
      </w:r>
      <w:r>
        <w:br/>
      </w:r>
      <w:r>
        <w:rPr>
          <w:rStyle w:val="VerbatimChar"/>
        </w:rPr>
        <w:t xml:space="preserve"># Open UI</w:t>
      </w:r>
      <w:r>
        <w:br/>
      </w:r>
      <w:r>
        <w:rPr>
          <w:rStyle w:val="VerbatimChar"/>
        </w:rPr>
        <w:t xml:space="preserve">open http://localhost:8088</w:t>
      </w:r>
    </w:p>
    <w:p>
      <w:r>
        <w:pict>
          <v:rect style="width:0;height:1.5pt" o:hralign="center" o:hrstd="t" o:hr="t"/>
        </w:pict>
      </w:r>
    </w:p>
    <w:bookmarkEnd w:id="71"/>
    <w:bookmarkStart w:id="72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18"/>
        </w:numPr>
      </w:pPr>
      <w:r>
        <w:t xml:space="preserve">UI uses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by default, proxied through Nginx.</w:t>
      </w:r>
    </w:p>
    <w:p>
      <w:pPr>
        <w:pStyle w:val="Compact"/>
        <w:numPr>
          <w:ilvl w:val="0"/>
          <w:numId w:val="1018"/>
        </w:numPr>
      </w:pPr>
      <w:r>
        <w:t xml:space="preserve">All detection logic uses metadata only — no payload inspection.</w:t>
      </w:r>
    </w:p>
    <w:p>
      <w:pPr>
        <w:pStyle w:val="Compact"/>
        <w:numPr>
          <w:ilvl w:val="0"/>
          <w:numId w:val="1018"/>
        </w:numPr>
      </w:pPr>
      <w:r>
        <w:t xml:space="preserve">The system is safe for encrypted traffic and TLS flows.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10" Target="media/rId10.png" /><Relationship Type="http://schemas.openxmlformats.org/officeDocument/2006/relationships/image" Id="rId25" Target="media/rId25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62" Target="media/rId62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2026-01-23T15:35:49Z</dcterms:created>
  <dcterms:modified xsi:type="dcterms:W3CDTF">2026-01-23T15:35:49Z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