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PLAN DE PRUEBAS DE SOFTWARE DE INGENIERÍA</w:t>
      </w:r>
    </w:p>
    <w:p>
      <w:r>
        <w:t>PORTAL BES</w:t>
        <w:br/>
        <w:t>Plataforma Unificada de Consulta de Beneficios Estatales</w:t>
        <w:br/>
        <w:t>Validación y Verificación de Requisitos</w:t>
      </w:r>
    </w:p>
    <w:p>
      <w:r>
        <w:t>Documento: Plan de Pruebas Maestro (Master Test Plan)</w:t>
        <w:br/>
        <w:t>Versión: v1.0 Final</w:t>
        <w:br/>
        <w:t>Estándar de Referencia: IEEE Std 829-1998 / ISO/IEC 25010 e ISO 9126</w:t>
      </w:r>
    </w:p>
    <w:p>
      <w:pPr>
        <w:pStyle w:val="Heading1"/>
      </w:pPr>
      <w:r>
        <w:t>4. Diseño de Casos de Prueba (Matriz Detallada)</w:t>
      </w:r>
    </w:p>
    <w:p>
      <w:r>
        <w:t>De acuerdo con el modelo de calidad definido por la norma ISO 9126 (evaluando Funcionalidad, Fiabilidad y Usabilidad) y complementado con la norma moderna ISO/IEC 25010 (Seguridad, Accesibilidad y Rendimiento), se han diseñado 18 casos de prueba estructurados, excediendo el mínimo exigido para el equipo.</w:t>
      </w:r>
    </w:p>
    <w:p>
      <w:r>
        <w:t>La tabla completa con todos los escenarios y pasos a ejecutar, junto con sus estados correspondientes a las columnas del tablero Kanban (To Do, In Progress, Blocked, Failed, Passed), se encuentra detallada en el anexo de Excel "Entregable_Calidad_Portal_BES.xlsx" en la pestaña "Casos de Pruebas".</w:t>
      </w:r>
    </w:p>
    <w:p>
      <w:pPr>
        <w:pStyle w:val="Heading2"/>
      </w:pPr>
      <w:r>
        <w:t>4.1 a 4.5 Resumen de Cobertura Normativa</w:t>
      </w:r>
    </w:p>
    <w:p>
      <w:r>
        <w:t>HU-01 a HU-02 (Funcionalidad y Fiabilidad ISO 9126): Validados a través de los casos TC_001 al TC_006, garantizando que el software entrega las funciones requeridas y mantiene su nivel de desempeño en casos de caídas de APIs (tolerancia a fallos).</w:t>
      </w:r>
    </w:p>
    <w:p>
      <w:r>
        <w:t>HU-03 (Usabilidad ISO 9126): El entendimiento claro de los motivos de rechazo se cubrió en los casos TC_007 al TC_009.</w:t>
      </w:r>
    </w:p>
    <w:p>
      <w:r>
        <w:t>HU-04 (Seguridad ISO 25000): La confidencialidad y limpieza de estado de sesión se evaluó en los casos TC_010 a TC_012.</w:t>
      </w:r>
    </w:p>
    <w:p>
      <w:r>
        <w:t>HU-05 (Accesibilidad ISO 25000): Garantizada mediante pruebas con teclados y lectores NVDA (TC_013 a TC_015).</w:t>
      </w:r>
    </w:p>
    <w:p>
      <w:pPr>
        <w:pStyle w:val="Heading1"/>
      </w:pPr>
      <w:r>
        <w:t>5. Trazabilidad de Defectos (Bugs)</w:t>
      </w:r>
    </w:p>
    <w:p>
      <w:r>
        <w:t>Durante la simulación de ejecución en el tablero Kanban, los casos TC_007, TC_010, TC_015 y TC_017 resultaron con estado "Failed". Esto derivó en el levantamiento de los defectos BUG_001 a BUG_004 en nuestro reporte de hallazgos. Posteriormente, los errores críticos (ej. BUG_004 que impedía entrar al panel admin) fueron resueltos e integrados al Control de Cambios en la versión v1.2.</w:t>
      </w:r>
    </w:p>
    <w:p>
      <w:pPr>
        <w:pStyle w:val="Heading1"/>
      </w:pPr>
      <w:r>
        <w:t>6. Control de Cambios y Versionamiento</w:t>
      </w:r>
    </w:p>
    <w:p>
      <w:r>
        <w:t>El control de versiones se manejó de manera exhaustiva documentando cómo el prototipo evolucionó desde su estado conceptual (v1.0) hasta el prototipo robusto (v1.4) mitigando deficiencias de servidor (Cold Starts en Vercel) para asegurar la Fiabilidad y Usabilidad (ISO 9126). El desglose completo se adjunta en el Excel de Entregables.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