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09D3A" w14:textId="11B4907E" w:rsidR="0047263D" w:rsidRDefault="0047263D" w:rsidP="0047263D">
      <w:pPr>
        <w:pStyle w:val="Heading1"/>
        <w:jc w:val="center"/>
      </w:pPr>
      <w:r w:rsidRPr="0047263D">
        <w:t>Книжная и разговорная лексика</w:t>
      </w:r>
    </w:p>
    <w:p w14:paraId="5717FF8C" w14:textId="507B8311" w:rsidR="0047263D" w:rsidRDefault="0047263D" w:rsidP="0047263D">
      <w:r>
        <w:t>Книжная лексика подразделяется на научную, специальную, поэтическую, а разговорная — на литературно-разговорную, фамильярно-разговорную, профессиональную, просторечие и сленг.</w:t>
      </w:r>
    </w:p>
    <w:p w14:paraId="2D6010F2" w14:textId="67803AB6" w:rsidR="0047263D" w:rsidRDefault="0047263D" w:rsidP="0047263D">
      <w:r>
        <w:t>Характерные черты разговорной речи: используются дополнительные выразительные средства, общение происходит обычно в диалогической форме и без предварительного обдумывания, небольшой объем словаря, односложная лексика, сокращения.</w:t>
      </w:r>
    </w:p>
    <w:p w14:paraId="3D594E6E" w14:textId="1406E916" w:rsidR="0047263D" w:rsidRDefault="0028211F" w:rsidP="0047263D">
      <w:r>
        <w:t>Характерные черты книжной речи: чаще монолог, процесс общения разорван во времени, говорящий не знает всех, к кому он обращается (а может их вообще никогда не увидеть).</w:t>
      </w:r>
    </w:p>
    <w:p w14:paraId="6828A211" w14:textId="7CDD5B63" w:rsidR="0028211F" w:rsidRPr="0047263D" w:rsidRDefault="0028211F" w:rsidP="0047263D">
      <w:r>
        <w:t>Книжная и разговорная лексика могут одновременно использоваться как в общении, так и на письме.</w:t>
      </w:r>
    </w:p>
    <w:p w14:paraId="22D15328" w14:textId="5D6E2871" w:rsidR="0047263D" w:rsidRDefault="0047263D" w:rsidP="000041BB">
      <w:pPr>
        <w:pStyle w:val="Heading1"/>
        <w:jc w:val="center"/>
      </w:pPr>
      <w:r w:rsidRPr="0047263D">
        <w:t>Специальная лексика. Термины и профессионализмы</w:t>
      </w:r>
    </w:p>
    <w:p w14:paraId="661263D8" w14:textId="1B50C7EF" w:rsidR="000041BB" w:rsidRDefault="000041BB" w:rsidP="000041BB">
      <w:r>
        <w:t>Специальная лексика связана с профессиональной деятельностью</w:t>
      </w:r>
      <w:r w:rsidRPr="000041BB">
        <w:t xml:space="preserve"> </w:t>
      </w:r>
      <w:r>
        <w:t>людей. К ней относятся термины и профессионализмы.</w:t>
      </w:r>
    </w:p>
    <w:p w14:paraId="0512DD51" w14:textId="055673D7" w:rsidR="000041BB" w:rsidRDefault="000041BB" w:rsidP="000041BB">
      <w:r>
        <w:t>Термины — это названия специальных понятий науки, искусства,</w:t>
      </w:r>
      <w:r w:rsidRPr="000041BB">
        <w:t xml:space="preserve"> </w:t>
      </w:r>
      <w:r>
        <w:t>техники, сельского хозяйства и пр., которые имеют строгие определения, зафиксированные в специальных словарях или научных исследованиях (обычно не имеют синонимов и лишены эмоциональной окраски).</w:t>
      </w:r>
    </w:p>
    <w:p w14:paraId="60A6AED5" w14:textId="42240AE5" w:rsidR="000041BB" w:rsidRDefault="000041BB" w:rsidP="000041BB">
      <w:r>
        <w:t>Термины используются во многих стилях речи. В научной литературе они используются для обозначения нового понятия, возникшего в результате экспериментов, исследований, а употребление их в других стилях речи связано с конкретными задачами высказывания.</w:t>
      </w:r>
    </w:p>
    <w:p w14:paraId="5D525A9F" w14:textId="0FE37A0A" w:rsidR="000041BB" w:rsidRPr="007F0289" w:rsidRDefault="0099553A" w:rsidP="0099553A">
      <w:r w:rsidRPr="007F0289">
        <w:t>Например, в художественном произведении используются термины, дающие самое общее представление о фактах общественной, производственной, научной деятельности и выступают здесь лишь в качестве характеристики явления, и служат одним из средств создания необходимого колорита.</w:t>
      </w:r>
    </w:p>
    <w:p w14:paraId="24CD7A52" w14:textId="63C65A3D" w:rsidR="0099553A" w:rsidRPr="0099553A" w:rsidRDefault="0099553A" w:rsidP="0099553A">
      <w:r>
        <w:t xml:space="preserve">В образовании термина и его судьбе участвуют два процесса — образование нового термина из общеупотребительного словаря, заимствований и т. д. и постепенная детерминологизация (утрата значения). Например, слова </w:t>
      </w:r>
      <w:r>
        <w:rPr>
          <w:lang w:val="en-US"/>
        </w:rPr>
        <w:t>telephone</w:t>
      </w:r>
      <w:r w:rsidRPr="0099553A">
        <w:t xml:space="preserve">, </w:t>
      </w:r>
      <w:r>
        <w:rPr>
          <w:lang w:val="en-US"/>
        </w:rPr>
        <w:t>electricity</w:t>
      </w:r>
      <w:r w:rsidRPr="0099553A">
        <w:t xml:space="preserve"> </w:t>
      </w:r>
      <w:r>
        <w:t>потеряли свою терминологическую окраску.</w:t>
      </w:r>
    </w:p>
    <w:p w14:paraId="140C9EF8" w14:textId="77777777" w:rsidR="0099553A" w:rsidRDefault="0099553A" w:rsidP="000041BB">
      <w:r>
        <w:t xml:space="preserve">Различают общепринятые и узкоспециальные термины. Общепринятые термины часто используются в медицине и СМИ (например, </w:t>
      </w:r>
      <w:r>
        <w:rPr>
          <w:lang w:val="en-US"/>
        </w:rPr>
        <w:t>diagnosis</w:t>
      </w:r>
      <w:r w:rsidRPr="0099553A">
        <w:t>)</w:t>
      </w:r>
      <w:r>
        <w:t xml:space="preserve">, поэтому их многие люди знают и понимают, а узкоспециальные — только специалистами (например, </w:t>
      </w:r>
      <w:r>
        <w:rPr>
          <w:lang w:val="en-US"/>
        </w:rPr>
        <w:t>plosive</w:t>
      </w:r>
      <w:r>
        <w:t>).</w:t>
      </w:r>
    </w:p>
    <w:p w14:paraId="72FA3F3C" w14:textId="6DB11646" w:rsidR="0099553A" w:rsidRDefault="006F6F18" w:rsidP="006F6F18">
      <w:r>
        <w:t>От терминов надо отличать профессионализмы — слова и выражения,</w:t>
      </w:r>
      <w:r w:rsidRPr="006F6F18">
        <w:t xml:space="preserve"> </w:t>
      </w:r>
      <w:r>
        <w:t>не являющиеся научно определёнными, строго узаконенными названиями</w:t>
      </w:r>
      <w:r w:rsidRPr="006F6F18">
        <w:t xml:space="preserve"> </w:t>
      </w:r>
      <w:r>
        <w:t>тех или иных предметов, действий, процессов, связанных с</w:t>
      </w:r>
      <w:r w:rsidRPr="006F6F18">
        <w:t xml:space="preserve"> </w:t>
      </w:r>
      <w:r>
        <w:t>профессиональной, научной, производственной деятельностью людей.</w:t>
      </w:r>
      <w:r w:rsidRPr="006F6F18">
        <w:t xml:space="preserve"> </w:t>
      </w:r>
      <w:r>
        <w:t>Обычно это профессионализмы-жаргонизмы, которые используются только в устной речи.</w:t>
      </w:r>
      <w:r w:rsidRPr="006F6F18">
        <w:t xml:space="preserve"> </w:t>
      </w:r>
      <w:r>
        <w:t>Их смысловая структура не очень ясна и на письме они выделяются кавычками.</w:t>
      </w:r>
    </w:p>
    <w:p w14:paraId="3DB076B0" w14:textId="474DA112" w:rsidR="006F6F18" w:rsidRPr="00326DCF" w:rsidRDefault="006F6F18" w:rsidP="006F6F18">
      <w:r>
        <w:t xml:space="preserve">Профессионализмы, в отличие от жаргонизмов, — это название предметов (орудий, инструментов, их частей) и процессов, непосредственно связанных с данной профессией. Например, </w:t>
      </w:r>
      <w:r>
        <w:rPr>
          <w:lang w:val="en-US"/>
        </w:rPr>
        <w:t>tin</w:t>
      </w:r>
      <w:r w:rsidRPr="00326DCF">
        <w:t xml:space="preserve"> </w:t>
      </w:r>
      <w:r>
        <w:rPr>
          <w:lang w:val="en-US"/>
        </w:rPr>
        <w:t>fish</w:t>
      </w:r>
      <w:r w:rsidRPr="006F6F18">
        <w:t xml:space="preserve"> </w:t>
      </w:r>
      <w:r w:rsidRPr="00326DCF">
        <w:t>(</w:t>
      </w:r>
      <w:r w:rsidR="008663F6">
        <w:t>букв</w:t>
      </w:r>
      <w:r w:rsidRPr="00326DCF">
        <w:t xml:space="preserve">. </w:t>
      </w:r>
      <w:r w:rsidR="008663F6">
        <w:t>жестяная рыба</w:t>
      </w:r>
      <w:r w:rsidRPr="00326DCF">
        <w:t xml:space="preserve">) — </w:t>
      </w:r>
      <w:r w:rsidR="008663F6">
        <w:t>подводная</w:t>
      </w:r>
      <w:r w:rsidRPr="00326DCF">
        <w:t xml:space="preserve"> </w:t>
      </w:r>
      <w:r>
        <w:t>лодка</w:t>
      </w:r>
      <w:r w:rsidRPr="00326DCF">
        <w:t xml:space="preserve">. </w:t>
      </w:r>
    </w:p>
    <w:p w14:paraId="66DB1DF0" w14:textId="65C61AC3" w:rsidR="006F6F18" w:rsidRDefault="00326DCF" w:rsidP="00326DCF">
      <w:r>
        <w:t>Чем ближе та или иная область производственной деятельности общим интересам общества, тем скорее профессионализмы становятся общеизвестными. Например, для англичан это навигация</w:t>
      </w:r>
      <w:r w:rsidR="00852C66" w:rsidRPr="00852C66">
        <w:t xml:space="preserve"> (</w:t>
      </w:r>
      <w:r w:rsidR="00852C66" w:rsidRPr="00852C66">
        <w:rPr>
          <w:lang w:val="en-US"/>
        </w:rPr>
        <w:t>to</w:t>
      </w:r>
      <w:r w:rsidR="00852C66" w:rsidRPr="00852C66">
        <w:t xml:space="preserve"> </w:t>
      </w:r>
      <w:r w:rsidR="00852C66" w:rsidRPr="00852C66">
        <w:rPr>
          <w:lang w:val="en-US"/>
        </w:rPr>
        <w:t>come</w:t>
      </w:r>
      <w:r w:rsidR="00852C66" w:rsidRPr="00852C66">
        <w:t xml:space="preserve"> </w:t>
      </w:r>
      <w:r w:rsidR="00852C66" w:rsidRPr="00852C66">
        <w:rPr>
          <w:lang w:val="en-US"/>
        </w:rPr>
        <w:t>alongside</w:t>
      </w:r>
      <w:r w:rsidR="00852C66" w:rsidRPr="00852C66">
        <w:t>)</w:t>
      </w:r>
      <w:r w:rsidR="00DF2D51">
        <w:t xml:space="preserve"> и спорт</w:t>
      </w:r>
      <w:r w:rsidR="00852C66" w:rsidRPr="00852C66">
        <w:t xml:space="preserve"> (</w:t>
      </w:r>
      <w:proofErr w:type="spellStart"/>
      <w:r w:rsidR="00852C66" w:rsidRPr="00852C66">
        <w:t>four-bagger</w:t>
      </w:r>
      <w:proofErr w:type="spellEnd"/>
      <w:r w:rsidR="00852C66" w:rsidRPr="00852C66">
        <w:t xml:space="preserve"> — </w:t>
      </w:r>
      <w:proofErr w:type="spellStart"/>
      <w:r w:rsidR="00852C66" w:rsidRPr="00852C66">
        <w:t>home-run</w:t>
      </w:r>
      <w:proofErr w:type="spellEnd"/>
      <w:r w:rsidR="00852C66" w:rsidRPr="00852C66">
        <w:t>)</w:t>
      </w:r>
      <w:r>
        <w:t>.</w:t>
      </w:r>
    </w:p>
    <w:p w14:paraId="7BFD8DE4" w14:textId="7BC7D20D" w:rsidR="00852C66" w:rsidRDefault="00852C66" w:rsidP="00326DCF">
      <w:r>
        <w:lastRenderedPageBreak/>
        <w:t>Профессионализмы часто являются оценочными. Их часто употребляют в переносном значении, поэтому у них появляются дополнительные оттенки значения.</w:t>
      </w:r>
    </w:p>
    <w:p w14:paraId="3BD24325" w14:textId="61B35238" w:rsidR="00852C66" w:rsidRPr="00852C66" w:rsidRDefault="00852C66" w:rsidP="00326DCF">
      <w:r>
        <w:t>Если профессионализм используется в различных речевых стилях, он приобретает стилистические функции. Некоторые профессионализмы трудно отделить от терминов и жаргонизмов, но для их разделения используют синонимический ряд.</w:t>
      </w:r>
    </w:p>
    <w:p w14:paraId="0D6843A4" w14:textId="77777777" w:rsidR="00326DCF" w:rsidRPr="00852C66" w:rsidRDefault="00326DCF" w:rsidP="00326DCF"/>
    <w:sectPr w:rsidR="00326DCF" w:rsidRPr="00852C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I0sjQ3NzUyMDA1NzdR0lEKTi0uzszPAykwrAUAijSgIiwAAAA="/>
  </w:docVars>
  <w:rsids>
    <w:rsidRoot w:val="00815A80"/>
    <w:rsid w:val="000041BB"/>
    <w:rsid w:val="0028211F"/>
    <w:rsid w:val="00326DCF"/>
    <w:rsid w:val="0047263D"/>
    <w:rsid w:val="006F6F18"/>
    <w:rsid w:val="007F0289"/>
    <w:rsid w:val="00815A80"/>
    <w:rsid w:val="00852C66"/>
    <w:rsid w:val="008663F6"/>
    <w:rsid w:val="0099553A"/>
    <w:rsid w:val="00A04705"/>
    <w:rsid w:val="00DF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BC10D"/>
  <w15:chartTrackingRefBased/>
  <w15:docId w15:val="{9CF01995-3EF7-4B1D-A700-1D982A349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26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26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6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26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7</cp:revision>
  <dcterms:created xsi:type="dcterms:W3CDTF">2020-04-17T09:41:00Z</dcterms:created>
  <dcterms:modified xsi:type="dcterms:W3CDTF">2020-05-02T21:52:00Z</dcterms:modified>
</cp:coreProperties>
</file>