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B625A" w14:textId="4087BCF0" w:rsidR="0049000A" w:rsidRDefault="00C974DE" w:rsidP="0049000A">
      <w:pPr>
        <w:pStyle w:val="Heading1"/>
        <w:jc w:val="center"/>
        <w:rPr>
          <w:lang w:val="ru-RU"/>
        </w:rPr>
      </w:pPr>
      <w:r>
        <w:rPr>
          <w:lang w:val="ru-RU"/>
        </w:rPr>
        <w:t>В</w:t>
      </w:r>
      <w:r>
        <w:rPr>
          <w:lang w:val="ru-RU"/>
        </w:rPr>
        <w:t xml:space="preserve">ариативная самостоятельная работа № </w:t>
      </w:r>
      <w:r w:rsidR="0049000A">
        <w:rPr>
          <w:lang w:val="ru-RU"/>
        </w:rPr>
        <w:t xml:space="preserve">2.1. </w:t>
      </w:r>
      <w:r w:rsidR="0049000A" w:rsidRPr="0049000A">
        <w:rPr>
          <w:lang w:val="ru-RU"/>
        </w:rPr>
        <w:t>Преимущества и недостатки моделей данных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2483"/>
        <w:gridCol w:w="3545"/>
        <w:gridCol w:w="3107"/>
      </w:tblGrid>
      <w:tr w:rsidR="0049000A" w:rsidRPr="0049000A" w14:paraId="5DDB9A92" w14:textId="77777777" w:rsidTr="0049000A">
        <w:tc>
          <w:tcPr>
            <w:tcW w:w="447" w:type="dxa"/>
          </w:tcPr>
          <w:p w14:paraId="35C42CE8" w14:textId="77777777" w:rsidR="0049000A" w:rsidRPr="0049000A" w:rsidRDefault="0049000A" w:rsidP="0049000A">
            <w:pPr>
              <w:spacing w:after="160" w:line="259" w:lineRule="auto"/>
              <w:jc w:val="center"/>
              <w:rPr>
                <w:b/>
                <w:bCs/>
                <w:lang w:val="ru-RU"/>
              </w:rPr>
            </w:pPr>
            <w:r w:rsidRPr="0049000A">
              <w:rPr>
                <w:b/>
                <w:bCs/>
                <w:lang w:val="ru-RU"/>
              </w:rPr>
              <w:t>№</w:t>
            </w:r>
          </w:p>
        </w:tc>
        <w:tc>
          <w:tcPr>
            <w:tcW w:w="2483" w:type="dxa"/>
          </w:tcPr>
          <w:p w14:paraId="41FB7E2C" w14:textId="77777777" w:rsidR="0049000A" w:rsidRPr="0049000A" w:rsidRDefault="0049000A" w:rsidP="0049000A">
            <w:pPr>
              <w:spacing w:after="160" w:line="259" w:lineRule="auto"/>
              <w:jc w:val="center"/>
              <w:rPr>
                <w:b/>
                <w:bCs/>
                <w:lang w:val="ru-RU"/>
              </w:rPr>
            </w:pPr>
            <w:r w:rsidRPr="0049000A">
              <w:rPr>
                <w:b/>
                <w:bCs/>
                <w:lang w:val="ru-RU"/>
              </w:rPr>
              <w:t>Модель данных</w:t>
            </w:r>
          </w:p>
        </w:tc>
        <w:tc>
          <w:tcPr>
            <w:tcW w:w="3545" w:type="dxa"/>
          </w:tcPr>
          <w:p w14:paraId="6824392C" w14:textId="77777777" w:rsidR="0049000A" w:rsidRPr="0049000A" w:rsidRDefault="0049000A" w:rsidP="0049000A">
            <w:pPr>
              <w:spacing w:after="160" w:line="259" w:lineRule="auto"/>
              <w:jc w:val="center"/>
              <w:rPr>
                <w:b/>
                <w:bCs/>
                <w:lang w:val="ru-RU"/>
              </w:rPr>
            </w:pPr>
            <w:r w:rsidRPr="0049000A">
              <w:rPr>
                <w:b/>
                <w:bCs/>
                <w:lang w:val="ru-RU"/>
              </w:rPr>
              <w:t>Преимущества</w:t>
            </w:r>
          </w:p>
        </w:tc>
        <w:tc>
          <w:tcPr>
            <w:tcW w:w="3107" w:type="dxa"/>
          </w:tcPr>
          <w:p w14:paraId="50B228FF" w14:textId="77777777" w:rsidR="0049000A" w:rsidRPr="0049000A" w:rsidRDefault="0049000A" w:rsidP="0049000A">
            <w:pPr>
              <w:spacing w:after="160" w:line="259" w:lineRule="auto"/>
              <w:jc w:val="center"/>
              <w:rPr>
                <w:b/>
                <w:bCs/>
                <w:lang w:val="ru-RU"/>
              </w:rPr>
            </w:pPr>
            <w:r w:rsidRPr="0049000A">
              <w:rPr>
                <w:b/>
                <w:bCs/>
                <w:lang w:val="ru-RU"/>
              </w:rPr>
              <w:t>Недостатки</w:t>
            </w:r>
          </w:p>
        </w:tc>
      </w:tr>
      <w:tr w:rsidR="0049000A" w:rsidRPr="00C974DE" w14:paraId="0DBD0769" w14:textId="77777777" w:rsidTr="0049000A">
        <w:tc>
          <w:tcPr>
            <w:tcW w:w="447" w:type="dxa"/>
          </w:tcPr>
          <w:p w14:paraId="4CC5CE5F" w14:textId="7777777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1</w:t>
            </w:r>
          </w:p>
        </w:tc>
        <w:tc>
          <w:tcPr>
            <w:tcW w:w="2483" w:type="dxa"/>
          </w:tcPr>
          <w:p w14:paraId="5B8AEB9A" w14:textId="0AD1CE1A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Pr="0049000A">
              <w:rPr>
                <w:lang w:val="ru-RU"/>
              </w:rPr>
              <w:t>ерархическая (конец 1960-х)</w:t>
            </w:r>
          </w:p>
        </w:tc>
        <w:tc>
          <w:tcPr>
            <w:tcW w:w="3545" w:type="dxa"/>
          </w:tcPr>
          <w:p w14:paraId="7B7D4BA8" w14:textId="6C45E176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Простота, минимальный расход памяти, масштабируемость</w:t>
            </w:r>
          </w:p>
        </w:tc>
        <w:tc>
          <w:tcPr>
            <w:tcW w:w="3107" w:type="dxa"/>
          </w:tcPr>
          <w:p w14:paraId="10CC6EA2" w14:textId="4FE757B0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 xml:space="preserve">Единственный принцип обращения к данным через корневые отношения, </w:t>
            </w:r>
            <w:proofErr w:type="spellStart"/>
            <w:r w:rsidRPr="0049000A">
              <w:rPr>
                <w:lang w:val="ru-RU"/>
              </w:rPr>
              <w:t>неуниверсальность</w:t>
            </w:r>
            <w:proofErr w:type="spellEnd"/>
          </w:p>
        </w:tc>
      </w:tr>
      <w:tr w:rsidR="0049000A" w:rsidRPr="0049000A" w14:paraId="1DE4A1F5" w14:textId="77777777" w:rsidTr="0049000A">
        <w:tc>
          <w:tcPr>
            <w:tcW w:w="447" w:type="dxa"/>
          </w:tcPr>
          <w:p w14:paraId="27D1F05B" w14:textId="7777777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2</w:t>
            </w:r>
          </w:p>
        </w:tc>
        <w:tc>
          <w:tcPr>
            <w:tcW w:w="2483" w:type="dxa"/>
          </w:tcPr>
          <w:p w14:paraId="3BFEA927" w14:textId="40A4BC1F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49000A">
              <w:rPr>
                <w:lang w:val="ru-RU"/>
              </w:rPr>
              <w:t>етевая (1970-е)</w:t>
            </w:r>
          </w:p>
        </w:tc>
        <w:tc>
          <w:tcPr>
            <w:tcW w:w="3545" w:type="dxa"/>
          </w:tcPr>
          <w:p w14:paraId="33AC0BB2" w14:textId="3DF20E9E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Универсальность, доступ к данным через разные объекты, масштабируемость</w:t>
            </w:r>
          </w:p>
        </w:tc>
        <w:tc>
          <w:tcPr>
            <w:tcW w:w="3107" w:type="dxa"/>
          </w:tcPr>
          <w:p w14:paraId="6A496CED" w14:textId="791BE376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Сложность реализации, количество объектов</w:t>
            </w:r>
          </w:p>
        </w:tc>
      </w:tr>
      <w:tr w:rsidR="0049000A" w:rsidRPr="00C974DE" w14:paraId="7F956148" w14:textId="77777777" w:rsidTr="0049000A">
        <w:tc>
          <w:tcPr>
            <w:tcW w:w="447" w:type="dxa"/>
          </w:tcPr>
          <w:p w14:paraId="6725F005" w14:textId="7777777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3</w:t>
            </w:r>
          </w:p>
        </w:tc>
        <w:tc>
          <w:tcPr>
            <w:tcW w:w="2483" w:type="dxa"/>
          </w:tcPr>
          <w:p w14:paraId="3575DC9D" w14:textId="4964F200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Pr="0049000A">
              <w:rPr>
                <w:lang w:val="ru-RU"/>
              </w:rPr>
              <w:t>еляционная (начало 1980-х)</w:t>
            </w:r>
          </w:p>
        </w:tc>
        <w:tc>
          <w:tcPr>
            <w:tcW w:w="3545" w:type="dxa"/>
          </w:tcPr>
          <w:p w14:paraId="059D42FD" w14:textId="0A279AD8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Простота, возможность связать данные между собой</w:t>
            </w:r>
          </w:p>
        </w:tc>
        <w:tc>
          <w:tcPr>
            <w:tcW w:w="3107" w:type="dxa"/>
          </w:tcPr>
          <w:p w14:paraId="3EE8AF2F" w14:textId="2B2EF579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Низкая скорость при обращении к базе</w:t>
            </w:r>
            <w:r>
              <w:rPr>
                <w:lang w:val="ru-RU"/>
              </w:rPr>
              <w:t>, в</w:t>
            </w:r>
            <w:r w:rsidRPr="0049000A">
              <w:rPr>
                <w:lang w:val="ru-RU"/>
              </w:rPr>
              <w:t>ысокое потребление памяти</w:t>
            </w:r>
          </w:p>
        </w:tc>
      </w:tr>
      <w:tr w:rsidR="0049000A" w:rsidRPr="00C974DE" w14:paraId="4134E2E5" w14:textId="77777777" w:rsidTr="0049000A">
        <w:tc>
          <w:tcPr>
            <w:tcW w:w="447" w:type="dxa"/>
          </w:tcPr>
          <w:p w14:paraId="20C204BD" w14:textId="7777777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4</w:t>
            </w:r>
          </w:p>
        </w:tc>
        <w:tc>
          <w:tcPr>
            <w:tcW w:w="2483" w:type="dxa"/>
          </w:tcPr>
          <w:p w14:paraId="4E3C8A9F" w14:textId="412F29D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49000A">
              <w:rPr>
                <w:lang w:val="ru-RU"/>
              </w:rPr>
              <w:t>ущность-связь (1980-е)</w:t>
            </w:r>
          </w:p>
        </w:tc>
        <w:tc>
          <w:tcPr>
            <w:tcW w:w="3545" w:type="dxa"/>
          </w:tcPr>
          <w:p w14:paraId="039EC5F0" w14:textId="7777777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Возможен переход к другим моделям, простота</w:t>
            </w:r>
          </w:p>
        </w:tc>
        <w:tc>
          <w:tcPr>
            <w:tcW w:w="3107" w:type="dxa"/>
          </w:tcPr>
          <w:p w14:paraId="7D1C494C" w14:textId="0864481E" w:rsidR="0049000A" w:rsidRPr="0049000A" w:rsidRDefault="0049000A" w:rsidP="0049000A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49000A">
              <w:rPr>
                <w:lang w:val="ru-RU"/>
              </w:rPr>
              <w:t>едостаточная детализация</w:t>
            </w:r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н</w:t>
            </w:r>
            <w:r w:rsidRPr="0049000A">
              <w:rPr>
                <w:lang w:val="ru-RU"/>
              </w:rPr>
              <w:t>енормализованность</w:t>
            </w:r>
            <w:proofErr w:type="spellEnd"/>
            <w:r w:rsidRPr="0049000A">
              <w:rPr>
                <w:lang w:val="ru-RU"/>
              </w:rPr>
              <w:t xml:space="preserve"> отношений</w:t>
            </w:r>
            <w:r>
              <w:rPr>
                <w:lang w:val="ru-RU"/>
              </w:rPr>
              <w:t>, и</w:t>
            </w:r>
            <w:r w:rsidRPr="0049000A">
              <w:rPr>
                <w:lang w:val="ru-RU"/>
              </w:rPr>
              <w:t>збыточное дублирование</w:t>
            </w:r>
          </w:p>
        </w:tc>
      </w:tr>
      <w:tr w:rsidR="0049000A" w:rsidRPr="0049000A" w14:paraId="4C2197F5" w14:textId="77777777" w:rsidTr="0049000A">
        <w:tc>
          <w:tcPr>
            <w:tcW w:w="447" w:type="dxa"/>
          </w:tcPr>
          <w:p w14:paraId="24F12F74" w14:textId="7777777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5</w:t>
            </w:r>
          </w:p>
        </w:tc>
        <w:tc>
          <w:tcPr>
            <w:tcW w:w="2483" w:type="dxa"/>
          </w:tcPr>
          <w:p w14:paraId="53B63AD3" w14:textId="585AD1C9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49000A">
              <w:rPr>
                <w:lang w:val="ru-RU"/>
              </w:rPr>
              <w:t>емантическая (конец 1970-х и 1980-е)</w:t>
            </w:r>
          </w:p>
        </w:tc>
        <w:tc>
          <w:tcPr>
            <w:tcW w:w="3545" w:type="dxa"/>
          </w:tcPr>
          <w:p w14:paraId="10FB87A6" w14:textId="438BEE43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Простой язык, возможен переход к другим моделям</w:t>
            </w:r>
          </w:p>
        </w:tc>
        <w:tc>
          <w:tcPr>
            <w:tcW w:w="3107" w:type="dxa"/>
          </w:tcPr>
          <w:p w14:paraId="1C8F9A5D" w14:textId="343E1BCA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Недостаточная детализация, дублировани</w:t>
            </w:r>
            <w:r>
              <w:rPr>
                <w:lang w:val="ru-RU"/>
              </w:rPr>
              <w:t>е</w:t>
            </w:r>
          </w:p>
        </w:tc>
      </w:tr>
      <w:tr w:rsidR="0049000A" w:rsidRPr="00C974DE" w14:paraId="26FBC0AA" w14:textId="77777777" w:rsidTr="0049000A">
        <w:tc>
          <w:tcPr>
            <w:tcW w:w="447" w:type="dxa"/>
          </w:tcPr>
          <w:p w14:paraId="3FCF785B" w14:textId="7777777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6</w:t>
            </w:r>
          </w:p>
        </w:tc>
        <w:tc>
          <w:tcPr>
            <w:tcW w:w="2483" w:type="dxa"/>
          </w:tcPr>
          <w:p w14:paraId="1549198C" w14:textId="7CE5C1E9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49000A">
              <w:rPr>
                <w:lang w:val="ru-RU"/>
              </w:rPr>
              <w:t>бъектно-ориентированная (конец 1980-х)</w:t>
            </w:r>
          </w:p>
        </w:tc>
        <w:tc>
          <w:tcPr>
            <w:tcW w:w="3545" w:type="dxa"/>
          </w:tcPr>
          <w:p w14:paraId="3065C536" w14:textId="3F386642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Применима к объектам реального мира, простое взаимодействие с объектами, не нужен язык запросов, масштабируемость</w:t>
            </w:r>
          </w:p>
        </w:tc>
        <w:tc>
          <w:tcPr>
            <w:tcW w:w="3107" w:type="dxa"/>
          </w:tcPr>
          <w:p w14:paraId="4B4B68AE" w14:textId="71B7C43F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Большой объем, низкая скорость обращения, сложность структуры в сравнении с другими моделями, привязана к отдельному языку</w:t>
            </w:r>
          </w:p>
        </w:tc>
      </w:tr>
      <w:tr w:rsidR="0049000A" w:rsidRPr="00C974DE" w14:paraId="7F18A089" w14:textId="77777777" w:rsidTr="0049000A">
        <w:tc>
          <w:tcPr>
            <w:tcW w:w="447" w:type="dxa"/>
          </w:tcPr>
          <w:p w14:paraId="231B115A" w14:textId="7777777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7</w:t>
            </w:r>
          </w:p>
        </w:tc>
        <w:tc>
          <w:tcPr>
            <w:tcW w:w="2483" w:type="dxa"/>
          </w:tcPr>
          <w:p w14:paraId="60756A22" w14:textId="47B43BAF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49000A">
              <w:rPr>
                <w:lang w:val="ru-RU"/>
              </w:rPr>
              <w:t>бъектно-реляционная (начало 1990-х)</w:t>
            </w:r>
          </w:p>
        </w:tc>
        <w:tc>
          <w:tcPr>
            <w:tcW w:w="3545" w:type="dxa"/>
          </w:tcPr>
          <w:p w14:paraId="13757C49" w14:textId="31F08FA9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Связана с реляционной моделью. В язык запросов встроена объектная модель, логичная структура построения данных, масштабируемость</w:t>
            </w:r>
          </w:p>
        </w:tc>
        <w:tc>
          <w:tcPr>
            <w:tcW w:w="3107" w:type="dxa"/>
          </w:tcPr>
          <w:p w14:paraId="1D2DBF82" w14:textId="2229BA13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Большой объем, низкая скорость обращения, сложность масштабирования</w:t>
            </w:r>
          </w:p>
        </w:tc>
      </w:tr>
      <w:tr w:rsidR="0049000A" w:rsidRPr="00C974DE" w14:paraId="3BD13203" w14:textId="77777777" w:rsidTr="0049000A">
        <w:tc>
          <w:tcPr>
            <w:tcW w:w="447" w:type="dxa"/>
          </w:tcPr>
          <w:p w14:paraId="6ED39E74" w14:textId="7777777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8</w:t>
            </w:r>
          </w:p>
        </w:tc>
        <w:tc>
          <w:tcPr>
            <w:tcW w:w="2483" w:type="dxa"/>
          </w:tcPr>
          <w:p w14:paraId="4772BD8E" w14:textId="271503F7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</w:t>
            </w:r>
            <w:r w:rsidRPr="0049000A">
              <w:rPr>
                <w:lang w:val="ru-RU"/>
              </w:rPr>
              <w:t>олуструктурированная</w:t>
            </w:r>
            <w:proofErr w:type="spellEnd"/>
            <w:r w:rsidRPr="0049000A">
              <w:rPr>
                <w:lang w:val="ru-RU"/>
              </w:rPr>
              <w:t xml:space="preserve"> (конец 1990-х)</w:t>
            </w:r>
          </w:p>
        </w:tc>
        <w:tc>
          <w:tcPr>
            <w:tcW w:w="3545" w:type="dxa"/>
          </w:tcPr>
          <w:p w14:paraId="17DEBC57" w14:textId="35D43CF3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Скорость, масштабируемость, быстрота разработки, простота поддержки, простота составления запроса</w:t>
            </w:r>
          </w:p>
        </w:tc>
        <w:tc>
          <w:tcPr>
            <w:tcW w:w="3107" w:type="dxa"/>
          </w:tcPr>
          <w:p w14:paraId="56EC2195" w14:textId="2A330C26" w:rsidR="0049000A" w:rsidRPr="0049000A" w:rsidRDefault="0049000A" w:rsidP="0049000A">
            <w:pPr>
              <w:spacing w:after="160" w:line="259" w:lineRule="auto"/>
              <w:rPr>
                <w:lang w:val="ru-RU"/>
              </w:rPr>
            </w:pPr>
            <w:r w:rsidRPr="0049000A">
              <w:rPr>
                <w:lang w:val="ru-RU"/>
              </w:rPr>
              <w:t>Ограниченная емкость языка запроса, гибкость проектирования, сложность при взаимодействии с другими моделями</w:t>
            </w:r>
          </w:p>
        </w:tc>
      </w:tr>
    </w:tbl>
    <w:p w14:paraId="2C9B49E5" w14:textId="77777777" w:rsidR="003910A6" w:rsidRPr="0049000A" w:rsidRDefault="003910A6">
      <w:pPr>
        <w:rPr>
          <w:lang w:val="ru-RU"/>
        </w:rPr>
      </w:pPr>
    </w:p>
    <w:sectPr w:rsidR="003910A6" w:rsidRPr="004900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E2"/>
    <w:rsid w:val="003910A6"/>
    <w:rsid w:val="0049000A"/>
    <w:rsid w:val="006D1CE2"/>
    <w:rsid w:val="00C974DE"/>
    <w:rsid w:val="00D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F40F"/>
  <w15:chartTrackingRefBased/>
  <w15:docId w15:val="{6C5E2D5F-AD6A-45D1-8A4B-CA7A7A3E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00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9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2020-06-13T21:29:00Z</dcterms:created>
  <dcterms:modified xsi:type="dcterms:W3CDTF">2020-10-10T19:02:00Z</dcterms:modified>
</cp:coreProperties>
</file>