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9C45" w14:textId="58753057" w:rsidR="007E665E" w:rsidRDefault="00867EAA" w:rsidP="00073206">
      <w:pPr>
        <w:pStyle w:val="Heading1"/>
        <w:jc w:val="center"/>
        <w:rPr>
          <w:lang w:val="en-US"/>
        </w:rPr>
      </w:pPr>
      <w:r>
        <w:t>Лекция</w:t>
      </w:r>
      <w:r>
        <w:rPr>
          <w:lang w:val="en-US"/>
        </w:rPr>
        <w:t xml:space="preserve"> № </w:t>
      </w:r>
      <w:r>
        <w:t>8</w:t>
      </w:r>
      <w:r w:rsidRPr="00867EAA">
        <w:rPr>
          <w:lang w:val="en-US"/>
        </w:rPr>
        <w:t xml:space="preserve">. </w:t>
      </w:r>
      <w:r w:rsidR="00073206">
        <w:rPr>
          <w:lang w:val="en-US"/>
        </w:rPr>
        <w:t>Unit 9. Devices for the disabled</w:t>
      </w:r>
    </w:p>
    <w:p w14:paraId="5659DED4" w14:textId="0CB4DE74" w:rsidR="00073206" w:rsidRDefault="00073206" w:rsidP="00073206">
      <w:pPr>
        <w:pStyle w:val="Heading2"/>
        <w:jc w:val="center"/>
        <w:rPr>
          <w:lang w:val="en-US"/>
        </w:rPr>
      </w:pPr>
      <w:r>
        <w:rPr>
          <w:lang w:val="en-US"/>
        </w:rPr>
        <w:t>p. 42 ex. 1A</w:t>
      </w:r>
    </w:p>
    <w:p w14:paraId="11C6C476" w14:textId="7FAD49BB" w:rsidR="00073206" w:rsidRDefault="00DF66B0">
      <w:pPr>
        <w:rPr>
          <w:lang w:val="en-US"/>
        </w:rPr>
      </w:pPr>
      <w:r w:rsidRPr="00DF66B0">
        <w:rPr>
          <w:lang w:val="en-US"/>
        </w:rPr>
        <w:t xml:space="preserve">In image A, a blind person types with </w:t>
      </w:r>
      <w:r w:rsidR="008159B8" w:rsidRPr="00DF66B0">
        <w:rPr>
          <w:lang w:val="en-US"/>
        </w:rPr>
        <w:t>a</w:t>
      </w:r>
      <w:r w:rsidRPr="00DF66B0">
        <w:rPr>
          <w:lang w:val="en-US"/>
        </w:rPr>
        <w:t xml:space="preserve"> Braille printer on an adapted keyboard. In image B, a visually impaired person uses a </w:t>
      </w:r>
      <w:r w:rsidR="008159B8">
        <w:rPr>
          <w:lang w:val="en-US"/>
        </w:rPr>
        <w:t xml:space="preserve">screen </w:t>
      </w:r>
      <w:r w:rsidRPr="00DF66B0">
        <w:rPr>
          <w:lang w:val="en-US"/>
        </w:rPr>
        <w:t>magnifier to read text.</w:t>
      </w:r>
      <w:r w:rsidR="008159B8">
        <w:rPr>
          <w:lang w:val="en-US"/>
        </w:rPr>
        <w:t xml:space="preserve"> </w:t>
      </w:r>
      <w:r w:rsidR="008159B8" w:rsidRPr="008159B8">
        <w:rPr>
          <w:lang w:val="en-US"/>
        </w:rPr>
        <w:t>In picture C, a motor-impaired person uses a pneumatic switch (</w:t>
      </w:r>
      <w:r w:rsidR="008159B8">
        <w:rPr>
          <w:lang w:val="en-US"/>
        </w:rPr>
        <w:t>sip and puff</w:t>
      </w:r>
      <w:r w:rsidR="008159B8" w:rsidRPr="008159B8">
        <w:rPr>
          <w:lang w:val="en-US"/>
        </w:rPr>
        <w:t>) to enter text</w:t>
      </w:r>
      <w:r w:rsidR="00FE3D6F" w:rsidRPr="00FE3D6F">
        <w:rPr>
          <w:lang w:val="en-US"/>
        </w:rPr>
        <w:t xml:space="preserve"> and a screen reader to recognize text. In image D, a person uses a touch screen with an on-screen keyboard and a voice recognition system to enter text.</w:t>
      </w:r>
    </w:p>
    <w:p w14:paraId="35F28897" w14:textId="1C350161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43</w:t>
      </w:r>
      <w:r>
        <w:rPr>
          <w:lang w:val="en-US"/>
        </w:rPr>
        <w:t xml:space="preserve"> ex. 2A</w:t>
      </w:r>
    </w:p>
    <w:p w14:paraId="3882A0C2" w14:textId="21A8DD10" w:rsidR="00FE3D6F" w:rsidRDefault="00FE3D6F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FE3D6F">
        <w:rPr>
          <w:lang w:val="en-US"/>
        </w:rPr>
        <w:t>Americans with Disabilities Act (ADA)</w:t>
      </w:r>
      <w:r>
        <w:rPr>
          <w:lang w:val="en-US"/>
        </w:rPr>
        <w:t xml:space="preserve">, </w:t>
      </w:r>
      <w:r w:rsidRPr="00FE3D6F">
        <w:rPr>
          <w:lang w:val="en-US"/>
        </w:rPr>
        <w:t>UK's Disability Discrimination Act</w:t>
      </w:r>
      <w:r>
        <w:rPr>
          <w:lang w:val="en-US"/>
        </w:rPr>
        <w:t>.</w:t>
      </w:r>
    </w:p>
    <w:p w14:paraId="663575C5" w14:textId="750B452F" w:rsidR="00FE3D6F" w:rsidRDefault="00FE3D6F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FE3D6F">
        <w:rPr>
          <w:lang w:val="en-US"/>
        </w:rPr>
        <w:t>Braille keyboards</w:t>
      </w:r>
      <w:r>
        <w:rPr>
          <w:lang w:val="en-US"/>
        </w:rPr>
        <w:t xml:space="preserve">, </w:t>
      </w:r>
      <w:r w:rsidRPr="00FE3D6F">
        <w:rPr>
          <w:lang w:val="en-US"/>
        </w:rPr>
        <w:t>Braille embossers</w:t>
      </w:r>
      <w:r>
        <w:rPr>
          <w:lang w:val="en-US"/>
        </w:rPr>
        <w:t>.</w:t>
      </w:r>
    </w:p>
    <w:p w14:paraId="4C6A14B5" w14:textId="699CF067" w:rsid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FE3D6F" w:rsidRPr="00FE3D6F">
        <w:rPr>
          <w:lang w:val="en-US"/>
        </w:rPr>
        <w:t>peech synthesis system</w:t>
      </w:r>
      <w:r>
        <w:rPr>
          <w:lang w:val="en-US"/>
        </w:rPr>
        <w:t xml:space="preserve"> — speech synthesizer and screen reader.</w:t>
      </w:r>
    </w:p>
    <w:p w14:paraId="5F2E26A3" w14:textId="66A82FCC" w:rsid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 w:rsidRPr="00561A70">
        <w:rPr>
          <w:lang w:val="en-US"/>
        </w:rPr>
        <w:t>Optical Character Recognition (OCR).</w:t>
      </w:r>
    </w:p>
    <w:p w14:paraId="5D3E841E" w14:textId="0D4B23D1" w:rsidR="00561A70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Pr="00561A70">
        <w:rPr>
          <w:lang w:val="en-US"/>
        </w:rPr>
        <w:t>yegaze</w:t>
      </w:r>
      <w:proofErr w:type="spellEnd"/>
      <w:r w:rsidRPr="00561A70">
        <w:rPr>
          <w:lang w:val="en-US"/>
        </w:rPr>
        <w:t xml:space="preserve"> system</w:t>
      </w:r>
      <w:r>
        <w:rPr>
          <w:lang w:val="en-US"/>
        </w:rPr>
        <w:t>.</w:t>
      </w:r>
    </w:p>
    <w:p w14:paraId="4EA7C48B" w14:textId="552BCCA9" w:rsidR="00561A70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561A70">
        <w:rPr>
          <w:lang w:val="en-US"/>
        </w:rPr>
        <w:t xml:space="preserve">neumatic switch </w:t>
      </w:r>
      <w:r>
        <w:rPr>
          <w:lang w:val="en-US"/>
        </w:rPr>
        <w:t>(</w:t>
      </w:r>
      <w:r w:rsidRPr="00561A70">
        <w:rPr>
          <w:lang w:val="en-US"/>
        </w:rPr>
        <w:t>sip and puff</w:t>
      </w:r>
      <w:r>
        <w:rPr>
          <w:lang w:val="en-US"/>
        </w:rPr>
        <w:t>).</w:t>
      </w:r>
    </w:p>
    <w:p w14:paraId="0C575FB7" w14:textId="3C80C92C" w:rsidR="00561A70" w:rsidRPr="00FE3D6F" w:rsidRDefault="00561A70" w:rsidP="00FE3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Pr="00561A70">
        <w:rPr>
          <w:lang w:val="en-US"/>
        </w:rPr>
        <w:t>oice recognition system.</w:t>
      </w:r>
    </w:p>
    <w:p w14:paraId="74ABA73B" w14:textId="2647738A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</w:t>
      </w:r>
      <w:r>
        <w:rPr>
          <w:lang w:val="en-US"/>
        </w:rPr>
        <w:t>5 ex. 2B</w:t>
      </w:r>
    </w:p>
    <w:p w14:paraId="735CD4D9" w14:textId="3587EB93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Textphone.</w:t>
      </w:r>
    </w:p>
    <w:p w14:paraId="7AF18AC7" w14:textId="437769CD" w:rsidR="00FE3D6F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Onscreen.</w:t>
      </w:r>
    </w:p>
    <w:p w14:paraId="70CDD0D9" w14:textId="23037F63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Embosser</w:t>
      </w:r>
      <w:r>
        <w:rPr>
          <w:lang w:val="en-US"/>
        </w:rPr>
        <w:t>.</w:t>
      </w:r>
    </w:p>
    <w:p w14:paraId="583ACC0F" w14:textId="63ACD48E" w:rsidR="00561A70" w:rsidRP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Alerts.</w:t>
      </w:r>
    </w:p>
    <w:p w14:paraId="1C1B7038" w14:textId="6B5F8BDD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Reader.</w:t>
      </w:r>
    </w:p>
    <w:p w14:paraId="4B858A3B" w14:textId="1EB4D49B" w:rsidR="00561A70" w:rsidRDefault="00561A70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561A70">
        <w:rPr>
          <w:lang w:val="en-US"/>
        </w:rPr>
        <w:t>Magnifier</w:t>
      </w:r>
      <w:r>
        <w:rPr>
          <w:lang w:val="en-US"/>
        </w:rPr>
        <w:t>.</w:t>
      </w:r>
    </w:p>
    <w:p w14:paraId="1A4CF2FC" w14:textId="1FC77F9D" w:rsidR="00561A70" w:rsidRPr="00561A70" w:rsidRDefault="00026E1A" w:rsidP="00561A70">
      <w:pPr>
        <w:pStyle w:val="ListParagraph"/>
        <w:numPr>
          <w:ilvl w:val="0"/>
          <w:numId w:val="2"/>
        </w:numPr>
        <w:rPr>
          <w:lang w:val="en-US"/>
        </w:rPr>
      </w:pPr>
      <w:r w:rsidRPr="00026E1A">
        <w:rPr>
          <w:lang w:val="en-US"/>
        </w:rPr>
        <w:t>Braille</w:t>
      </w:r>
      <w:r>
        <w:rPr>
          <w:lang w:val="en-US"/>
        </w:rPr>
        <w:t>.</w:t>
      </w:r>
    </w:p>
    <w:p w14:paraId="49B8BE31" w14:textId="0C4C67EA" w:rsidR="00FE3D6F" w:rsidRDefault="00FE3D6F" w:rsidP="00FE3D6F">
      <w:pPr>
        <w:pStyle w:val="Heading2"/>
        <w:jc w:val="center"/>
        <w:rPr>
          <w:lang w:val="en-US"/>
        </w:rPr>
      </w:pPr>
      <w:r>
        <w:rPr>
          <w:lang w:val="en-US"/>
        </w:rPr>
        <w:t>p.</w:t>
      </w:r>
      <w:r>
        <w:t xml:space="preserve"> 4</w:t>
      </w:r>
      <w:r>
        <w:rPr>
          <w:lang w:val="en-US"/>
        </w:rPr>
        <w:t>6 ex. 5</w:t>
      </w:r>
    </w:p>
    <w:p w14:paraId="12CA34D8" w14:textId="77777777" w:rsidR="00FB4ADD" w:rsidRDefault="00FB4ADD" w:rsidP="00502F16">
      <w:pPr>
        <w:rPr>
          <w:lang w:val="en-US"/>
        </w:rPr>
      </w:pPr>
      <w:r w:rsidRPr="00FB4ADD">
        <w:rPr>
          <w:lang w:val="en-US"/>
        </w:rPr>
        <w:t>Mr. Johnson,</w:t>
      </w:r>
    </w:p>
    <w:p w14:paraId="7B6FCEDF" w14:textId="6785CB04" w:rsidR="00502F16" w:rsidRPr="00502F16" w:rsidRDefault="00502F16" w:rsidP="00502F16">
      <w:pPr>
        <w:rPr>
          <w:lang w:val="en-US"/>
        </w:rPr>
      </w:pPr>
      <w:r w:rsidRPr="00502F16">
        <w:rPr>
          <w:lang w:val="en-US"/>
        </w:rPr>
        <w:t xml:space="preserve">Since we decided to invest </w:t>
      </w:r>
      <w:r>
        <w:rPr>
          <w:lang w:val="en-US"/>
        </w:rPr>
        <w:t>some</w:t>
      </w:r>
      <w:r w:rsidRPr="00502F16">
        <w:rPr>
          <w:lang w:val="en-US"/>
        </w:rPr>
        <w:t xml:space="preserve"> of </w:t>
      </w:r>
      <w:r>
        <w:rPr>
          <w:lang w:val="en-US"/>
        </w:rPr>
        <w:t>its</w:t>
      </w:r>
      <w:r w:rsidRPr="00502F16">
        <w:rPr>
          <w:lang w:val="en-US"/>
        </w:rPr>
        <w:t xml:space="preserve"> annual IT budget in assistive technologies, here are some examples of how it can be spent. For </w:t>
      </w:r>
      <w:r w:rsidRPr="008159B8">
        <w:rPr>
          <w:lang w:val="en-US"/>
        </w:rPr>
        <w:t>motor-impaired person</w:t>
      </w:r>
      <w:r w:rsidRPr="00502F16">
        <w:rPr>
          <w:lang w:val="en-US"/>
        </w:rPr>
        <w:t xml:space="preserve">, </w:t>
      </w:r>
      <w:r>
        <w:rPr>
          <w:lang w:val="en-US"/>
        </w:rPr>
        <w:t>we</w:t>
      </w:r>
      <w:r w:rsidRPr="00502F16">
        <w:rPr>
          <w:lang w:val="en-US"/>
        </w:rPr>
        <w:t xml:space="preserve"> can purchase a pneumatic switch (</w:t>
      </w:r>
      <w:r>
        <w:rPr>
          <w:lang w:val="en-US"/>
        </w:rPr>
        <w:t xml:space="preserve">sip </w:t>
      </w:r>
      <w:r w:rsidRPr="00502F16">
        <w:rPr>
          <w:lang w:val="en-US"/>
        </w:rPr>
        <w:t xml:space="preserve">and puff) for entering text and a screen reader for recognizing text. For blind people, we can purchase a Braille printer with an adapted keyboard. We can also install a voice recognition system for entering text for people who cannot do this using the keyboard. And for visually impaired people on the computer, we can install a </w:t>
      </w:r>
      <w:r>
        <w:rPr>
          <w:lang w:val="en-US"/>
        </w:rPr>
        <w:t xml:space="preserve">screen </w:t>
      </w:r>
      <w:r w:rsidRPr="00502F16">
        <w:rPr>
          <w:lang w:val="en-US"/>
        </w:rPr>
        <w:t xml:space="preserve">magnifier for reading text. </w:t>
      </w:r>
      <w:r w:rsidR="000004DD">
        <w:rPr>
          <w:lang w:val="en-US"/>
        </w:rPr>
        <w:t>Also,</w:t>
      </w:r>
      <w:r>
        <w:rPr>
          <w:lang w:val="en-US"/>
        </w:rPr>
        <w:t xml:space="preserve"> w</w:t>
      </w:r>
      <w:r w:rsidRPr="00502F16">
        <w:rPr>
          <w:lang w:val="en-US"/>
        </w:rPr>
        <w:t>e can purchase textphones for deaf people so that they can print and read messages.</w:t>
      </w:r>
    </w:p>
    <w:p w14:paraId="18EDD118" w14:textId="57844DAB" w:rsidR="00FB4ADD" w:rsidRDefault="00CE1E07" w:rsidP="00502F16">
      <w:pPr>
        <w:rPr>
          <w:lang w:val="en-US"/>
        </w:rPr>
      </w:pPr>
      <w:r w:rsidRPr="00CE1E07">
        <w:rPr>
          <w:lang w:val="en-US"/>
        </w:rPr>
        <w:t>Sincerely yours, Paul</w:t>
      </w:r>
    </w:p>
    <w:p w14:paraId="09A47570" w14:textId="77777777" w:rsidR="00CE1E07" w:rsidRPr="00CE1E07" w:rsidRDefault="00CE1E07" w:rsidP="00502F16">
      <w:pPr>
        <w:rPr>
          <w:lang w:val="en-US"/>
        </w:rPr>
      </w:pPr>
    </w:p>
    <w:sectPr w:rsidR="00CE1E07" w:rsidRPr="00CE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6051"/>
    <w:multiLevelType w:val="hybridMultilevel"/>
    <w:tmpl w:val="7930C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41162"/>
    <w:multiLevelType w:val="hybridMultilevel"/>
    <w:tmpl w:val="08167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E"/>
    <w:rsid w:val="000004DD"/>
    <w:rsid w:val="00026E1A"/>
    <w:rsid w:val="00073206"/>
    <w:rsid w:val="00502F16"/>
    <w:rsid w:val="00561A70"/>
    <w:rsid w:val="007E665E"/>
    <w:rsid w:val="008159B8"/>
    <w:rsid w:val="00867EAA"/>
    <w:rsid w:val="00CE1E07"/>
    <w:rsid w:val="00DF66B0"/>
    <w:rsid w:val="00FB4ADD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5284"/>
  <w15:chartTrackingRefBased/>
  <w15:docId w15:val="{A67EBEC2-7C5D-4C93-BA7F-195D4F6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2020-04-16T15:44:00Z</dcterms:created>
  <dcterms:modified xsi:type="dcterms:W3CDTF">2020-10-10T18:41:00Z</dcterms:modified>
</cp:coreProperties>
</file>