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A735F" w14:textId="77777777" w:rsidR="00962897" w:rsidRPr="00E77FFB" w:rsidRDefault="00962897" w:rsidP="00962897">
      <w:pPr>
        <w:rPr>
          <w:lang w:val="en-US"/>
        </w:rPr>
      </w:pPr>
      <w:r w:rsidRPr="00E77FFB">
        <w:rPr>
          <w:i/>
          <w:iCs/>
          <w:lang w:val="en-US"/>
        </w:rPr>
        <w:t>&gt;&gt;&gt; 1 slide</w:t>
      </w:r>
    </w:p>
    <w:p w14:paraId="238695C5" w14:textId="32534B2B" w:rsidR="00991791" w:rsidRPr="00991791" w:rsidRDefault="00991791" w:rsidP="00991791">
      <w:pPr>
        <w:jc w:val="center"/>
        <w:rPr>
          <w:b/>
          <w:bCs/>
          <w:sz w:val="28"/>
          <w:szCs w:val="28"/>
          <w:lang w:val="en-US"/>
        </w:rPr>
      </w:pPr>
      <w:r w:rsidRPr="00991791">
        <w:rPr>
          <w:b/>
          <w:bCs/>
          <w:sz w:val="28"/>
          <w:szCs w:val="28"/>
          <w:lang w:val="en-US"/>
        </w:rPr>
        <w:t>History of development and prospects of NFC</w:t>
      </w:r>
    </w:p>
    <w:p w14:paraId="2786C4CE" w14:textId="39E82583" w:rsidR="008F6E9A" w:rsidRDefault="00D1767C" w:rsidP="00D1767C">
      <w:pPr>
        <w:rPr>
          <w:lang w:val="en-US"/>
        </w:rPr>
      </w:pPr>
      <w:r w:rsidRPr="00E77FFB">
        <w:rPr>
          <w:i/>
          <w:iCs/>
          <w:lang w:val="en-US"/>
        </w:rPr>
        <w:t xml:space="preserve">&gt;&gt;&gt; 2 </w:t>
      </w:r>
      <w:r w:rsidR="005648E7" w:rsidRPr="00E77FFB">
        <w:rPr>
          <w:i/>
          <w:iCs/>
          <w:lang w:val="en-US"/>
        </w:rPr>
        <w:t>slide</w:t>
      </w:r>
    </w:p>
    <w:p w14:paraId="19F3F114" w14:textId="30EB0891" w:rsidR="008F6E9A" w:rsidRDefault="008F6E9A" w:rsidP="00D1767C">
      <w:pPr>
        <w:rPr>
          <w:lang w:val="en-US"/>
        </w:rPr>
      </w:pPr>
      <w:r w:rsidRPr="00E77FFB">
        <w:rPr>
          <w:lang w:val="en-US"/>
        </w:rPr>
        <w:t>Near-field communication (NFC) is a set of communication protocols for communication between two electronic devices over a distance of 4 cm (1​</w:t>
      </w:r>
      <w:r w:rsidRPr="00E77FFB">
        <w:rPr>
          <w:vertAlign w:val="superscript"/>
          <w:lang w:val="en-US"/>
        </w:rPr>
        <w:t>1</w:t>
      </w:r>
      <w:r w:rsidRPr="00E77FFB">
        <w:rPr>
          <w:lang w:val="en-US"/>
        </w:rPr>
        <w:t>/</w:t>
      </w:r>
      <w:r w:rsidRPr="00E77FFB">
        <w:rPr>
          <w:vertAlign w:val="subscript"/>
          <w:lang w:val="en-US"/>
        </w:rPr>
        <w:t>2</w:t>
      </w:r>
      <w:r w:rsidRPr="00E77FFB">
        <w:rPr>
          <w:lang w:val="en-US"/>
        </w:rPr>
        <w:t xml:space="preserve"> in) or less. In other words, NFC allows an ordinary user to quickly transfer a contact or video from one smartphone to another with a simple touch of these devices, as well as make contactless payments by replacing bank cards.</w:t>
      </w:r>
    </w:p>
    <w:p w14:paraId="43B465A9" w14:textId="570F9BDC" w:rsidR="008F6E9A" w:rsidRPr="008F6E9A" w:rsidRDefault="008F6E9A" w:rsidP="00D1767C">
      <w:pPr>
        <w:rPr>
          <w:lang w:val="en-US"/>
        </w:rPr>
      </w:pPr>
      <w:r w:rsidRPr="00E77FFB">
        <w:rPr>
          <w:i/>
          <w:iCs/>
          <w:lang w:val="en-US"/>
        </w:rPr>
        <w:t>&gt;&gt;&gt; 3 slide</w:t>
      </w:r>
    </w:p>
    <w:p w14:paraId="7E28367D" w14:textId="0C4F224F" w:rsidR="00D1767C" w:rsidRPr="00E77FFB" w:rsidRDefault="00D1767C" w:rsidP="008F6E9A">
      <w:pPr>
        <w:jc w:val="center"/>
        <w:rPr>
          <w:lang w:val="en-US"/>
        </w:rPr>
      </w:pPr>
      <w:r w:rsidRPr="00E77FFB">
        <w:rPr>
          <w:b/>
          <w:bCs/>
          <w:lang w:val="en-US"/>
        </w:rPr>
        <w:t xml:space="preserve">1. </w:t>
      </w:r>
      <w:r w:rsidR="005648E7" w:rsidRPr="00E77FFB">
        <w:rPr>
          <w:b/>
          <w:bCs/>
          <w:lang w:val="en-US"/>
        </w:rPr>
        <w:t>The history of development</w:t>
      </w:r>
    </w:p>
    <w:p w14:paraId="51B943E0" w14:textId="11DF1256" w:rsidR="00D1767C" w:rsidRPr="00E77FFB" w:rsidRDefault="00D1767C" w:rsidP="00D1767C">
      <w:pPr>
        <w:rPr>
          <w:lang w:val="en-US"/>
        </w:rPr>
      </w:pPr>
      <w:r w:rsidRPr="00E77FFB">
        <w:rPr>
          <w:i/>
          <w:iCs/>
          <w:lang w:val="en-US"/>
        </w:rPr>
        <w:t xml:space="preserve">&gt;&gt;&gt; 4 </w:t>
      </w:r>
      <w:r w:rsidR="005648E7" w:rsidRPr="00E77FFB">
        <w:rPr>
          <w:i/>
          <w:iCs/>
          <w:lang w:val="en-US"/>
        </w:rPr>
        <w:t>slide</w:t>
      </w:r>
    </w:p>
    <w:p w14:paraId="4B6DCC8E" w14:textId="3C12A259" w:rsidR="00D1767C" w:rsidRPr="00E77FFB" w:rsidRDefault="00E77FFB" w:rsidP="00D1767C">
      <w:pPr>
        <w:numPr>
          <w:ilvl w:val="0"/>
          <w:numId w:val="1"/>
        </w:numPr>
        <w:rPr>
          <w:lang w:val="en-US"/>
        </w:rPr>
      </w:pPr>
      <w:r w:rsidRPr="00E77FFB">
        <w:rPr>
          <w:lang w:val="en-US"/>
        </w:rPr>
        <w:t>In 1983, the history of NFC begins. On May 17 of that year, Charles W</w:t>
      </w:r>
      <w:r>
        <w:rPr>
          <w:lang w:val="en-US"/>
        </w:rPr>
        <w:t>a</w:t>
      </w:r>
      <w:r w:rsidRPr="00E77FFB">
        <w:rPr>
          <w:lang w:val="en-US"/>
        </w:rPr>
        <w:t xml:space="preserve">lton, an electrical engineer by training, received a patent for a “portable RF emitter-identifier.” This is how the very concept of RFID (Radio Frequency </w:t>
      </w:r>
      <w:proofErr w:type="spellStart"/>
      <w:r w:rsidRPr="00E77FFB">
        <w:rPr>
          <w:lang w:val="en-US"/>
        </w:rPr>
        <w:t>IDentification</w:t>
      </w:r>
      <w:proofErr w:type="spellEnd"/>
      <w:r w:rsidRPr="00E77FFB">
        <w:rPr>
          <w:lang w:val="en-US"/>
        </w:rPr>
        <w:t xml:space="preserve">) appears </w:t>
      </w:r>
      <w:r>
        <w:rPr>
          <w:lang w:val="en-US"/>
        </w:rPr>
        <w:t xml:space="preserve">— </w:t>
      </w:r>
      <w:r w:rsidRPr="00E77FFB">
        <w:rPr>
          <w:lang w:val="en-US"/>
        </w:rPr>
        <w:t>a way of automatically identifying objects in which data stored in the so-called transponders or RFID tags are read or written using radio signals.</w:t>
      </w:r>
    </w:p>
    <w:p w14:paraId="0362B9F9" w14:textId="38B11790" w:rsidR="00D1767C" w:rsidRPr="00D1767C" w:rsidRDefault="00D1767C" w:rsidP="00D1767C">
      <w:r w:rsidRPr="00D1767C">
        <w:rPr>
          <w:i/>
          <w:iCs/>
        </w:rPr>
        <w:t xml:space="preserve">&gt;&gt;&gt; 5 </w:t>
      </w:r>
      <w:proofErr w:type="spellStart"/>
      <w:r w:rsidR="005648E7">
        <w:rPr>
          <w:i/>
          <w:iCs/>
        </w:rPr>
        <w:t>slide</w:t>
      </w:r>
      <w:proofErr w:type="spellEnd"/>
    </w:p>
    <w:p w14:paraId="52DC7DE7" w14:textId="493E9F92" w:rsidR="00E77FFB" w:rsidRDefault="00E77FFB" w:rsidP="00D1767C">
      <w:pPr>
        <w:numPr>
          <w:ilvl w:val="0"/>
          <w:numId w:val="2"/>
        </w:numPr>
        <w:rPr>
          <w:lang w:val="en-US"/>
        </w:rPr>
      </w:pPr>
      <w:r w:rsidRPr="00E77FFB">
        <w:rPr>
          <w:lang w:val="en-US"/>
        </w:rPr>
        <w:t>On December 8, 2003, NFC was approved as an ISO/IEC standard, and then as an ECMA standard.</w:t>
      </w:r>
    </w:p>
    <w:p w14:paraId="027C83F4" w14:textId="72E9F3AE" w:rsidR="00934AA6" w:rsidRPr="00934AA6" w:rsidRDefault="00934AA6" w:rsidP="00934AA6">
      <w:r w:rsidRPr="00934AA6">
        <w:rPr>
          <w:i/>
          <w:iCs/>
        </w:rPr>
        <w:t xml:space="preserve">&gt;&gt;&gt; </w:t>
      </w:r>
      <w:r>
        <w:rPr>
          <w:i/>
          <w:iCs/>
          <w:lang w:val="en-US"/>
        </w:rPr>
        <w:t>6</w:t>
      </w:r>
      <w:r w:rsidRPr="00934AA6">
        <w:rPr>
          <w:i/>
          <w:iCs/>
        </w:rPr>
        <w:t xml:space="preserve"> </w:t>
      </w:r>
      <w:proofErr w:type="spellStart"/>
      <w:r w:rsidRPr="00934AA6">
        <w:rPr>
          <w:i/>
          <w:iCs/>
        </w:rPr>
        <w:t>slide</w:t>
      </w:r>
      <w:proofErr w:type="spellEnd"/>
    </w:p>
    <w:p w14:paraId="30459CA7" w14:textId="14363FAB" w:rsidR="00E77FFB" w:rsidRDefault="00E77FFB" w:rsidP="008D0444">
      <w:pPr>
        <w:numPr>
          <w:ilvl w:val="0"/>
          <w:numId w:val="2"/>
        </w:numPr>
        <w:rPr>
          <w:lang w:val="en-US"/>
        </w:rPr>
      </w:pPr>
      <w:r w:rsidRPr="00E77FFB">
        <w:rPr>
          <w:lang w:val="en-US"/>
        </w:rPr>
        <w:t>On March 18, 2004, Nokia, Royal Philips Electronics and Sony Corporation organized the NFC Forum, a nonprofit association to promote and standardize NFC technology for use in consumer electronics, computers and mobile devices.</w:t>
      </w:r>
    </w:p>
    <w:p w14:paraId="00353481" w14:textId="10804765" w:rsidR="00934AA6" w:rsidRPr="00934AA6" w:rsidRDefault="00934AA6" w:rsidP="00934AA6">
      <w:r w:rsidRPr="00934AA6">
        <w:rPr>
          <w:i/>
          <w:iCs/>
        </w:rPr>
        <w:t xml:space="preserve">&gt;&gt;&gt; </w:t>
      </w:r>
      <w:r>
        <w:rPr>
          <w:i/>
          <w:iCs/>
          <w:lang w:val="en-US"/>
        </w:rPr>
        <w:t>7</w:t>
      </w:r>
      <w:r w:rsidRPr="00934AA6">
        <w:rPr>
          <w:i/>
          <w:iCs/>
        </w:rPr>
        <w:t xml:space="preserve"> </w:t>
      </w:r>
      <w:proofErr w:type="spellStart"/>
      <w:r w:rsidRPr="00934AA6">
        <w:rPr>
          <w:i/>
          <w:iCs/>
        </w:rPr>
        <w:t>slide</w:t>
      </w:r>
      <w:proofErr w:type="spellEnd"/>
    </w:p>
    <w:p w14:paraId="06E0C8D4" w14:textId="4E01A5E2" w:rsidR="00E77FFB" w:rsidRPr="00E77FFB" w:rsidRDefault="00E77FFB" w:rsidP="008D0444">
      <w:pPr>
        <w:numPr>
          <w:ilvl w:val="0"/>
          <w:numId w:val="2"/>
        </w:numPr>
        <w:rPr>
          <w:lang w:val="en-US"/>
        </w:rPr>
      </w:pPr>
      <w:r w:rsidRPr="00E77FFB">
        <w:rPr>
          <w:lang w:val="en-US"/>
        </w:rPr>
        <w:t>In 2006, the initial specification of NFC tags appeared, and in 2007 the first commercial phone with an NFC chip, Nokia 6131, was released.</w:t>
      </w:r>
    </w:p>
    <w:p w14:paraId="4B1D24E1" w14:textId="379845FC" w:rsidR="00D1767C" w:rsidRPr="00E77FFB" w:rsidRDefault="00D1767C" w:rsidP="00D1767C">
      <w:pPr>
        <w:rPr>
          <w:lang w:val="en-US"/>
        </w:rPr>
      </w:pPr>
      <w:r w:rsidRPr="00E77FFB">
        <w:rPr>
          <w:i/>
          <w:iCs/>
          <w:lang w:val="en-US"/>
        </w:rPr>
        <w:t xml:space="preserve">&gt;&gt;&gt; </w:t>
      </w:r>
      <w:r w:rsidR="00934AA6">
        <w:rPr>
          <w:i/>
          <w:iCs/>
          <w:lang w:val="en-US"/>
        </w:rPr>
        <w:t>8</w:t>
      </w:r>
      <w:r w:rsidRPr="00E77FFB">
        <w:rPr>
          <w:i/>
          <w:iCs/>
          <w:lang w:val="en-US"/>
        </w:rPr>
        <w:t xml:space="preserve"> </w:t>
      </w:r>
      <w:r w:rsidR="005648E7" w:rsidRPr="00E77FFB">
        <w:rPr>
          <w:i/>
          <w:iCs/>
          <w:lang w:val="en-US"/>
        </w:rPr>
        <w:t>slide</w:t>
      </w:r>
    </w:p>
    <w:p w14:paraId="0F26ED83" w14:textId="77777777" w:rsidR="005C2401" w:rsidRPr="005C2401" w:rsidRDefault="00E77FFB" w:rsidP="005C2401">
      <w:pPr>
        <w:numPr>
          <w:ilvl w:val="0"/>
          <w:numId w:val="3"/>
        </w:numPr>
        <w:rPr>
          <w:lang w:val="en-US"/>
        </w:rPr>
      </w:pPr>
      <w:r w:rsidRPr="00E77FFB">
        <w:rPr>
          <w:lang w:val="en-US"/>
        </w:rPr>
        <w:t>In May 2009, the NFC Forum introduced the peer-to-peer mode for transferring various information between devices with NFC chips: links, contacts, data for establishing communication via Bluetooth.</w:t>
      </w:r>
    </w:p>
    <w:p w14:paraId="2E4487DB" w14:textId="278407AB" w:rsidR="00934AA6" w:rsidRDefault="00E77FFB" w:rsidP="005C2401">
      <w:pPr>
        <w:numPr>
          <w:ilvl w:val="0"/>
          <w:numId w:val="3"/>
        </w:numPr>
        <w:rPr>
          <w:lang w:val="en-US"/>
        </w:rPr>
      </w:pPr>
      <w:r w:rsidRPr="00E77FFB">
        <w:rPr>
          <w:lang w:val="en-US"/>
        </w:rPr>
        <w:t>In March 2011, Google joined the NFC Forum.</w:t>
      </w:r>
    </w:p>
    <w:p w14:paraId="291670C9" w14:textId="3793983F" w:rsidR="005C2401" w:rsidRPr="005C2401" w:rsidRDefault="005C2401" w:rsidP="005C2401">
      <w:pPr>
        <w:rPr>
          <w:lang w:val="en-US"/>
        </w:rPr>
      </w:pPr>
      <w:r w:rsidRPr="005C2401">
        <w:rPr>
          <w:i/>
          <w:iCs/>
          <w:lang w:val="en-US"/>
        </w:rPr>
        <w:t xml:space="preserve">&gt;&gt;&gt; </w:t>
      </w:r>
      <w:r>
        <w:rPr>
          <w:i/>
          <w:iCs/>
          <w:lang w:val="en-US"/>
        </w:rPr>
        <w:t>9</w:t>
      </w:r>
      <w:r w:rsidRPr="005C2401">
        <w:rPr>
          <w:i/>
          <w:iCs/>
          <w:lang w:val="en-US"/>
        </w:rPr>
        <w:t xml:space="preserve"> slide</w:t>
      </w:r>
    </w:p>
    <w:p w14:paraId="2637B8C9" w14:textId="14FC954E" w:rsidR="005C2401" w:rsidRDefault="00E77FFB" w:rsidP="005C2401">
      <w:pPr>
        <w:numPr>
          <w:ilvl w:val="0"/>
          <w:numId w:val="2"/>
        </w:numPr>
        <w:rPr>
          <w:lang w:val="en-US"/>
        </w:rPr>
      </w:pPr>
      <w:r w:rsidRPr="00E77FFB">
        <w:rPr>
          <w:lang w:val="en-US"/>
        </w:rPr>
        <w:t>In May 2011, Google announced Google Wallet, a mobile application for linking bank cards to smartphones with NFC chips.</w:t>
      </w:r>
    </w:p>
    <w:p w14:paraId="38F89B37" w14:textId="4147030A" w:rsidR="005C2401" w:rsidRPr="00E77FFB" w:rsidRDefault="005C2401" w:rsidP="005C2401">
      <w:pPr>
        <w:rPr>
          <w:lang w:val="en-US"/>
        </w:rPr>
      </w:pPr>
      <w:r w:rsidRPr="00E77FFB">
        <w:rPr>
          <w:i/>
          <w:iCs/>
          <w:lang w:val="en-US"/>
        </w:rPr>
        <w:t xml:space="preserve">&gt;&gt;&gt; </w:t>
      </w:r>
      <w:r>
        <w:rPr>
          <w:i/>
          <w:iCs/>
          <w:lang w:val="en-US"/>
        </w:rPr>
        <w:t>10</w:t>
      </w:r>
      <w:r w:rsidRPr="00E77FFB">
        <w:rPr>
          <w:i/>
          <w:iCs/>
          <w:lang w:val="en-US"/>
        </w:rPr>
        <w:t xml:space="preserve"> slide</w:t>
      </w:r>
    </w:p>
    <w:p w14:paraId="4191E9E4" w14:textId="23B39E96" w:rsidR="005C2401" w:rsidRPr="005C2401" w:rsidRDefault="00E77FFB" w:rsidP="005C2401">
      <w:pPr>
        <w:numPr>
          <w:ilvl w:val="0"/>
          <w:numId w:val="3"/>
        </w:numPr>
        <w:rPr>
          <w:lang w:val="en-US"/>
        </w:rPr>
      </w:pPr>
      <w:r w:rsidRPr="00E77FFB">
        <w:rPr>
          <w:lang w:val="en-US"/>
        </w:rPr>
        <w:t>In August 2011, Nokia announced that all upcoming Symbian smartphones will be equipped with NFC chips.</w:t>
      </w:r>
    </w:p>
    <w:p w14:paraId="6FCDB47C" w14:textId="7A1973EC" w:rsidR="005C2401" w:rsidRDefault="005C2401" w:rsidP="005C2401">
      <w:pPr>
        <w:rPr>
          <w:lang w:val="en-US"/>
        </w:rPr>
      </w:pPr>
      <w:r w:rsidRPr="00E77FFB">
        <w:rPr>
          <w:i/>
          <w:iCs/>
          <w:lang w:val="en-US"/>
        </w:rPr>
        <w:t xml:space="preserve">&gt;&gt;&gt; </w:t>
      </w:r>
      <w:r>
        <w:rPr>
          <w:i/>
          <w:iCs/>
          <w:lang w:val="en-US"/>
        </w:rPr>
        <w:t>11</w:t>
      </w:r>
      <w:r w:rsidRPr="00E77FFB">
        <w:rPr>
          <w:i/>
          <w:iCs/>
          <w:lang w:val="en-US"/>
        </w:rPr>
        <w:t xml:space="preserve"> slide</w:t>
      </w:r>
    </w:p>
    <w:p w14:paraId="2724FB15" w14:textId="64A57D08" w:rsidR="00E77FFB" w:rsidRDefault="00E77FFB" w:rsidP="00E77FFB">
      <w:pPr>
        <w:numPr>
          <w:ilvl w:val="0"/>
          <w:numId w:val="3"/>
        </w:numPr>
        <w:rPr>
          <w:lang w:val="en-US"/>
        </w:rPr>
      </w:pPr>
      <w:r w:rsidRPr="00E77FFB">
        <w:rPr>
          <w:lang w:val="en-US"/>
        </w:rPr>
        <w:lastRenderedPageBreak/>
        <w:t>In 2012, Sony introduced NFC</w:t>
      </w:r>
      <w:r w:rsidR="00FA0A0E">
        <w:rPr>
          <w:lang w:val="en-US"/>
        </w:rPr>
        <w:t xml:space="preserve"> s</w:t>
      </w:r>
      <w:r w:rsidRPr="00E77FFB">
        <w:rPr>
          <w:lang w:val="en-US"/>
        </w:rPr>
        <w:t>mart tags for changing modes and profiles on a Sony smartphone at close range, which appeared in the Sony Xperia P smartphone released in the same year.</w:t>
      </w:r>
    </w:p>
    <w:p w14:paraId="6D61D562" w14:textId="1BB57C7E" w:rsidR="00D1767C" w:rsidRPr="00E77FFB" w:rsidRDefault="00D1767C" w:rsidP="00E77FFB">
      <w:pPr>
        <w:rPr>
          <w:lang w:val="en-US"/>
        </w:rPr>
      </w:pPr>
      <w:r w:rsidRPr="00E77FFB">
        <w:rPr>
          <w:i/>
          <w:iCs/>
          <w:lang w:val="en-US"/>
        </w:rPr>
        <w:t xml:space="preserve">&gt;&gt;&gt; </w:t>
      </w:r>
      <w:r w:rsidR="005C2401">
        <w:rPr>
          <w:i/>
          <w:iCs/>
          <w:lang w:val="en-US"/>
        </w:rPr>
        <w:t>12</w:t>
      </w:r>
      <w:r w:rsidRPr="00E77FFB">
        <w:rPr>
          <w:i/>
          <w:iCs/>
          <w:lang w:val="en-US"/>
        </w:rPr>
        <w:t xml:space="preserve"> </w:t>
      </w:r>
      <w:r w:rsidR="005648E7" w:rsidRPr="00E77FFB">
        <w:rPr>
          <w:i/>
          <w:iCs/>
          <w:lang w:val="en-US"/>
        </w:rPr>
        <w:t>slide</w:t>
      </w:r>
    </w:p>
    <w:p w14:paraId="5D4413CD" w14:textId="4D1ED014" w:rsidR="00D1767C" w:rsidRPr="00E77FFB" w:rsidRDefault="00E77FFB" w:rsidP="00D1767C">
      <w:pPr>
        <w:numPr>
          <w:ilvl w:val="0"/>
          <w:numId w:val="4"/>
        </w:numPr>
        <w:rPr>
          <w:lang w:val="en-US"/>
        </w:rPr>
      </w:pPr>
      <w:r w:rsidRPr="00E77FFB">
        <w:rPr>
          <w:lang w:val="en-US"/>
        </w:rPr>
        <w:t>In 2014, Apple introduced Apple Pay with support for mobile payments using NFC on the iPhone 6 and 6 Plus and Apple Watch, which were released on April 24, 2015.</w:t>
      </w:r>
    </w:p>
    <w:p w14:paraId="17B87B6A" w14:textId="69E86CB3" w:rsidR="00D1767C" w:rsidRPr="00D1767C" w:rsidRDefault="00D1767C" w:rsidP="00D1767C">
      <w:r w:rsidRPr="00D1767C">
        <w:t>&gt;&gt;&gt; </w:t>
      </w:r>
      <w:r w:rsidR="005C2401">
        <w:rPr>
          <w:lang w:val="en-US"/>
        </w:rPr>
        <w:t>13</w:t>
      </w:r>
      <w:r w:rsidRPr="00D1767C">
        <w:t xml:space="preserve"> </w:t>
      </w:r>
      <w:proofErr w:type="spellStart"/>
      <w:r w:rsidR="005648E7">
        <w:t>slide</w:t>
      </w:r>
      <w:proofErr w:type="spellEnd"/>
    </w:p>
    <w:p w14:paraId="1B63401E" w14:textId="3530C054" w:rsidR="00D1767C" w:rsidRPr="00D1767C" w:rsidRDefault="00E77FFB" w:rsidP="00D1767C">
      <w:pPr>
        <w:numPr>
          <w:ilvl w:val="0"/>
          <w:numId w:val="5"/>
        </w:numPr>
      </w:pPr>
      <w:r w:rsidRPr="00E77FFB">
        <w:rPr>
          <w:lang w:val="en-US"/>
        </w:rPr>
        <w:t xml:space="preserve">In November 2015, Google's Android Pay feature (now called Google Pay) was launched, which directly competes with Apple Pay. </w:t>
      </w:r>
      <w:proofErr w:type="spellStart"/>
      <w:r w:rsidRPr="00E77FFB">
        <w:t>It</w:t>
      </w:r>
      <w:proofErr w:type="spellEnd"/>
      <w:r w:rsidRPr="00E77FFB">
        <w:t xml:space="preserve"> </w:t>
      </w:r>
      <w:proofErr w:type="spellStart"/>
      <w:r w:rsidRPr="00E77FFB">
        <w:t>was</w:t>
      </w:r>
      <w:proofErr w:type="spellEnd"/>
      <w:r w:rsidRPr="00E77FFB">
        <w:t xml:space="preserve"> </w:t>
      </w:r>
      <w:proofErr w:type="spellStart"/>
      <w:r w:rsidRPr="00E77FFB">
        <w:t>first</w:t>
      </w:r>
      <w:proofErr w:type="spellEnd"/>
      <w:r w:rsidRPr="00E77FFB">
        <w:t xml:space="preserve"> </w:t>
      </w:r>
      <w:proofErr w:type="spellStart"/>
      <w:r w:rsidRPr="00E77FFB">
        <w:t>available</w:t>
      </w:r>
      <w:proofErr w:type="spellEnd"/>
      <w:r w:rsidRPr="00E77FFB">
        <w:t xml:space="preserve"> </w:t>
      </w:r>
      <w:proofErr w:type="spellStart"/>
      <w:r w:rsidRPr="00E77FFB">
        <w:t>in</w:t>
      </w:r>
      <w:proofErr w:type="spellEnd"/>
      <w:r w:rsidRPr="00E77FFB">
        <w:t xml:space="preserve"> </w:t>
      </w:r>
      <w:proofErr w:type="spellStart"/>
      <w:r w:rsidRPr="00E77FFB">
        <w:t>the</w:t>
      </w:r>
      <w:proofErr w:type="spellEnd"/>
      <w:r w:rsidRPr="00E77FFB">
        <w:t xml:space="preserve"> </w:t>
      </w:r>
      <w:proofErr w:type="spellStart"/>
      <w:r w:rsidRPr="00E77FFB">
        <w:t>United</w:t>
      </w:r>
      <w:proofErr w:type="spellEnd"/>
      <w:r w:rsidRPr="00E77FFB">
        <w:t xml:space="preserve"> </w:t>
      </w:r>
      <w:proofErr w:type="spellStart"/>
      <w:r w:rsidRPr="00E77FFB">
        <w:t>States</w:t>
      </w:r>
      <w:proofErr w:type="spellEnd"/>
      <w:r w:rsidRPr="00E77FFB">
        <w:t>.</w:t>
      </w:r>
    </w:p>
    <w:p w14:paraId="499F71A0" w14:textId="35547964" w:rsidR="00D1767C" w:rsidRPr="00D1767C" w:rsidRDefault="00D1767C" w:rsidP="00D1767C">
      <w:r w:rsidRPr="00D1767C">
        <w:rPr>
          <w:i/>
          <w:iCs/>
        </w:rPr>
        <w:t>&gt;&gt;&gt; </w:t>
      </w:r>
      <w:r w:rsidR="005C2401">
        <w:rPr>
          <w:i/>
          <w:iCs/>
          <w:lang w:val="en-US"/>
        </w:rPr>
        <w:t>14</w:t>
      </w:r>
      <w:r w:rsidRPr="00D1767C">
        <w:rPr>
          <w:i/>
          <w:iCs/>
        </w:rPr>
        <w:t xml:space="preserve"> </w:t>
      </w:r>
      <w:proofErr w:type="spellStart"/>
      <w:r w:rsidR="005648E7">
        <w:rPr>
          <w:i/>
          <w:iCs/>
        </w:rPr>
        <w:t>slide</w:t>
      </w:r>
      <w:proofErr w:type="spellEnd"/>
    </w:p>
    <w:p w14:paraId="44F24D29" w14:textId="77777777" w:rsidR="008F6E9A" w:rsidRDefault="008F6E9A" w:rsidP="00D1767C">
      <w:pPr>
        <w:rPr>
          <w:lang w:val="en-US"/>
        </w:rPr>
      </w:pPr>
      <w:r w:rsidRPr="008F6E9A">
        <w:rPr>
          <w:lang w:val="en-US"/>
        </w:rPr>
        <w:t>NFC technology is a logical continuation of RFID technology, and its main difference from the latter is its limited range. While the reading distance of active RFID tags can reach several hundred meters, NFC tags are only available within 4-10 centimeters. The operating frequency of NFC-chips is in the unlicensed radio frequency range of the ISM band, used for industrial, medical and scientific purposes, and is 13.56 MHz, and the information transfer rate can be 106, 212 or 424 Kbps.</w:t>
      </w:r>
    </w:p>
    <w:p w14:paraId="42561758" w14:textId="18123403" w:rsidR="00D1767C" w:rsidRPr="008F6E9A" w:rsidRDefault="00D1767C" w:rsidP="00D1767C">
      <w:pPr>
        <w:rPr>
          <w:lang w:val="en-US"/>
        </w:rPr>
      </w:pPr>
      <w:r w:rsidRPr="008F6E9A">
        <w:rPr>
          <w:i/>
          <w:iCs/>
          <w:lang w:val="en-US"/>
        </w:rPr>
        <w:t>&gt;&gt;&gt; 1</w:t>
      </w:r>
      <w:r w:rsidR="005C2401">
        <w:rPr>
          <w:i/>
          <w:iCs/>
          <w:lang w:val="en-US"/>
        </w:rPr>
        <w:t>5</w:t>
      </w:r>
      <w:r w:rsidRPr="008F6E9A">
        <w:rPr>
          <w:i/>
          <w:iCs/>
          <w:lang w:val="en-US"/>
        </w:rPr>
        <w:t xml:space="preserve"> </w:t>
      </w:r>
      <w:r w:rsidR="005648E7" w:rsidRPr="008F6E9A">
        <w:rPr>
          <w:i/>
          <w:iCs/>
          <w:lang w:val="en-US"/>
        </w:rPr>
        <w:t>slide</w:t>
      </w:r>
    </w:p>
    <w:p w14:paraId="7BCA5572" w14:textId="36299F85" w:rsidR="00D1767C" w:rsidRPr="008F6E9A" w:rsidRDefault="008F6E9A" w:rsidP="00D1767C">
      <w:pPr>
        <w:rPr>
          <w:lang w:val="en-US"/>
        </w:rPr>
      </w:pPr>
      <w:r w:rsidRPr="008F6E9A">
        <w:rPr>
          <w:lang w:val="en-US"/>
        </w:rPr>
        <w:t>NFC and Bluetooth are short-range communication technologies that have recently been integrated into mobile phones. A significant advantage of NFC over Bluetooth is a shorter connection setup time. Instead of following the matching instructions to identify the Bluetooth device, the connection between the two NFC devices is established immediately (in less than one tenth of a second). To avoid a complicated pairing process, NFC can be used to establish connections in wireless technologies such as Bluetooth. The maximum NFC data rate (424 Kbps) is less than Bluetooth (24 Mbps). NFC has a shorter range (less than 20 cm), which provides a greater degree of security and makes NFC suitable for crowded spaces where mapping between the signal and the physical device that transmitted it (and as a result, its user) might otherwise be impossible. Unlike Bluetooth, NFC is compatible with existing RFID structures. NFC can also work when one of the devices is not equipped with a power source (for example, a phone that can be turned off, a contactless credit smart card, smart poster, etc.).</w:t>
      </w:r>
    </w:p>
    <w:p w14:paraId="6738BAE3" w14:textId="0949DFAA" w:rsidR="00D1767C" w:rsidRPr="00991791" w:rsidRDefault="00D1767C" w:rsidP="00D1767C">
      <w:pPr>
        <w:rPr>
          <w:lang w:val="en-US"/>
        </w:rPr>
      </w:pPr>
      <w:r w:rsidRPr="00991791">
        <w:rPr>
          <w:i/>
          <w:iCs/>
          <w:lang w:val="en-US"/>
        </w:rPr>
        <w:t>&gt;&gt;&gt; 1</w:t>
      </w:r>
      <w:r w:rsidR="005C2401">
        <w:rPr>
          <w:i/>
          <w:iCs/>
          <w:lang w:val="en-US"/>
        </w:rPr>
        <w:t>6</w:t>
      </w:r>
      <w:r w:rsidRPr="00991791">
        <w:rPr>
          <w:i/>
          <w:iCs/>
          <w:lang w:val="en-US"/>
        </w:rPr>
        <w:t xml:space="preserve"> </w:t>
      </w:r>
      <w:r w:rsidR="005648E7" w:rsidRPr="00991791">
        <w:rPr>
          <w:i/>
          <w:iCs/>
          <w:lang w:val="en-US"/>
        </w:rPr>
        <w:t>slide</w:t>
      </w:r>
    </w:p>
    <w:p w14:paraId="066691F3" w14:textId="5AFB7D9B" w:rsidR="00D1767C" w:rsidRPr="008F6E9A" w:rsidRDefault="00D1767C" w:rsidP="008F6E9A">
      <w:pPr>
        <w:jc w:val="center"/>
        <w:rPr>
          <w:lang w:val="en-US"/>
        </w:rPr>
      </w:pPr>
      <w:r w:rsidRPr="008F6E9A">
        <w:rPr>
          <w:b/>
          <w:bCs/>
          <w:lang w:val="en-US"/>
        </w:rPr>
        <w:t xml:space="preserve">2. </w:t>
      </w:r>
      <w:r w:rsidR="005648E7" w:rsidRPr="008F6E9A">
        <w:rPr>
          <w:b/>
          <w:bCs/>
          <w:lang w:val="en-US"/>
        </w:rPr>
        <w:t>Development prospects</w:t>
      </w:r>
    </w:p>
    <w:p w14:paraId="27F9D7F1" w14:textId="5978D1A1" w:rsidR="00D1767C" w:rsidRPr="008F6E9A" w:rsidRDefault="00D1767C" w:rsidP="00D1767C">
      <w:pPr>
        <w:rPr>
          <w:lang w:val="en-US"/>
        </w:rPr>
      </w:pPr>
      <w:r w:rsidRPr="008F6E9A">
        <w:rPr>
          <w:i/>
          <w:iCs/>
          <w:lang w:val="en-US"/>
        </w:rPr>
        <w:t>&gt;&gt;&gt; 1</w:t>
      </w:r>
      <w:r w:rsidR="005C2401">
        <w:rPr>
          <w:i/>
          <w:iCs/>
          <w:lang w:val="en-US"/>
        </w:rPr>
        <w:t>7</w:t>
      </w:r>
      <w:r w:rsidRPr="008F6E9A">
        <w:rPr>
          <w:i/>
          <w:iCs/>
          <w:lang w:val="en-US"/>
        </w:rPr>
        <w:t xml:space="preserve"> </w:t>
      </w:r>
      <w:r w:rsidR="005648E7" w:rsidRPr="008F6E9A">
        <w:rPr>
          <w:i/>
          <w:iCs/>
          <w:lang w:val="en-US"/>
        </w:rPr>
        <w:t>slide</w:t>
      </w:r>
    </w:p>
    <w:p w14:paraId="4E6BD983" w14:textId="01F9F500" w:rsidR="008F6E9A" w:rsidRPr="008F6E9A" w:rsidRDefault="008F6E9A" w:rsidP="00D1767C">
      <w:pPr>
        <w:rPr>
          <w:lang w:val="en-US"/>
        </w:rPr>
      </w:pPr>
      <w:r w:rsidRPr="008F6E9A">
        <w:rPr>
          <w:lang w:val="en-US"/>
        </w:rPr>
        <w:t>According to Retail Banking Research, the number of mobile payments in Europe will increase by 9 times by 2020 and reach 12.2 billion. According to Juniper Research, the number of NFC-enabled devices in the world will also increase significantly by 2020 by 3</w:t>
      </w:r>
      <w:r>
        <w:rPr>
          <w:lang w:val="en-US"/>
        </w:rPr>
        <w:t>.</w:t>
      </w:r>
      <w:r w:rsidRPr="008F6E9A">
        <w:rPr>
          <w:lang w:val="en-US"/>
        </w:rPr>
        <w:t>9 billion. The results of such studies suggest that contactless payment technologies have enormous development potential, and the possibilities for their application will only expand.</w:t>
      </w:r>
    </w:p>
    <w:p w14:paraId="7F0D082A" w14:textId="58A77256" w:rsidR="00D1767C" w:rsidRPr="008F6E9A" w:rsidRDefault="00D1767C" w:rsidP="00D1767C">
      <w:pPr>
        <w:rPr>
          <w:lang w:val="en-US"/>
        </w:rPr>
      </w:pPr>
      <w:r w:rsidRPr="008F6E9A">
        <w:rPr>
          <w:i/>
          <w:iCs/>
          <w:lang w:val="en-US"/>
        </w:rPr>
        <w:t>&gt;&gt;&gt; 1</w:t>
      </w:r>
      <w:r w:rsidR="005C2401">
        <w:rPr>
          <w:i/>
          <w:iCs/>
          <w:lang w:val="en-US"/>
        </w:rPr>
        <w:t>8</w:t>
      </w:r>
      <w:r w:rsidRPr="008F6E9A">
        <w:rPr>
          <w:i/>
          <w:iCs/>
          <w:lang w:val="en-US"/>
        </w:rPr>
        <w:t xml:space="preserve"> </w:t>
      </w:r>
      <w:r w:rsidR="005648E7" w:rsidRPr="008F6E9A">
        <w:rPr>
          <w:i/>
          <w:iCs/>
          <w:lang w:val="en-US"/>
        </w:rPr>
        <w:t>slide</w:t>
      </w:r>
    </w:p>
    <w:p w14:paraId="5FB60B64" w14:textId="77777777" w:rsidR="008F6E9A" w:rsidRDefault="008F6E9A" w:rsidP="00D1767C">
      <w:pPr>
        <w:rPr>
          <w:lang w:val="en-US"/>
        </w:rPr>
      </w:pPr>
      <w:r w:rsidRPr="008F6E9A">
        <w:rPr>
          <w:lang w:val="en-US"/>
        </w:rPr>
        <w:t>Another factor of popularity is the emergence of wearable devices with support for NFC technology, the demand for which continues to grow among the younger generation. The speed of payment and its simplicity inevitably attract the attention of the younger generation.</w:t>
      </w:r>
    </w:p>
    <w:p w14:paraId="230A8E36" w14:textId="1224F3BF" w:rsidR="00D1767C" w:rsidRPr="008F6E9A" w:rsidRDefault="00D1767C" w:rsidP="00D1767C">
      <w:pPr>
        <w:rPr>
          <w:lang w:val="en-US"/>
        </w:rPr>
      </w:pPr>
      <w:r w:rsidRPr="008F6E9A">
        <w:rPr>
          <w:i/>
          <w:iCs/>
          <w:lang w:val="en-US"/>
        </w:rPr>
        <w:t>&gt;&gt;&gt; 1</w:t>
      </w:r>
      <w:r w:rsidR="005C2401">
        <w:rPr>
          <w:i/>
          <w:iCs/>
          <w:lang w:val="en-US"/>
        </w:rPr>
        <w:t>9</w:t>
      </w:r>
      <w:r w:rsidRPr="008F6E9A">
        <w:rPr>
          <w:i/>
          <w:iCs/>
          <w:lang w:val="en-US"/>
        </w:rPr>
        <w:t xml:space="preserve"> </w:t>
      </w:r>
      <w:r w:rsidR="005648E7" w:rsidRPr="008F6E9A">
        <w:rPr>
          <w:i/>
          <w:iCs/>
          <w:lang w:val="en-US"/>
        </w:rPr>
        <w:t>slide</w:t>
      </w:r>
    </w:p>
    <w:p w14:paraId="1E844E23" w14:textId="1BBFD7BD" w:rsidR="008F6E9A" w:rsidRDefault="008F6E9A" w:rsidP="00D1767C">
      <w:pPr>
        <w:rPr>
          <w:lang w:val="en-US"/>
        </w:rPr>
      </w:pPr>
      <w:r w:rsidRPr="008F6E9A">
        <w:rPr>
          <w:lang w:val="en-US"/>
        </w:rPr>
        <w:t xml:space="preserve">The rapid development of contactless payments is also taking place in the field of transport: now in many cities of the world you can pay for travel by subway or bus, or even purchase plane tickets using </w:t>
      </w:r>
      <w:r w:rsidRPr="008F6E9A">
        <w:rPr>
          <w:lang w:val="en-US"/>
        </w:rPr>
        <w:lastRenderedPageBreak/>
        <w:t xml:space="preserve">only a smartphone with the possibility of contactless payment. According to </w:t>
      </w:r>
      <w:proofErr w:type="spellStart"/>
      <w:r w:rsidRPr="008F6E9A">
        <w:rPr>
          <w:lang w:val="en-US"/>
        </w:rPr>
        <w:t>J’son</w:t>
      </w:r>
      <w:proofErr w:type="spellEnd"/>
      <w:r w:rsidRPr="008F6E9A">
        <w:rPr>
          <w:lang w:val="en-US"/>
        </w:rPr>
        <w:t xml:space="preserve"> &amp; Partners Consulting, the volume of the Russian smartphone market in 2016 exceeded 26.4 million devices. This indicates the presence in Russia of the infrastructure necessary for the large-scale deployment of contactless payment technologies in all their diversity.</w:t>
      </w:r>
    </w:p>
    <w:p w14:paraId="29C4379E" w14:textId="197686AF" w:rsidR="00FA0A0E" w:rsidRPr="008F6E9A" w:rsidRDefault="00FA0A0E" w:rsidP="00D1767C">
      <w:pPr>
        <w:rPr>
          <w:lang w:val="en-US"/>
        </w:rPr>
      </w:pPr>
      <w:r w:rsidRPr="008F6E9A">
        <w:rPr>
          <w:i/>
          <w:iCs/>
          <w:lang w:val="en-US"/>
        </w:rPr>
        <w:t xml:space="preserve">&gt;&gt;&gt; </w:t>
      </w:r>
      <w:r w:rsidR="005C2401">
        <w:rPr>
          <w:i/>
          <w:iCs/>
          <w:lang w:val="en-US"/>
        </w:rPr>
        <w:t>20</w:t>
      </w:r>
      <w:r w:rsidRPr="008F6E9A">
        <w:rPr>
          <w:i/>
          <w:iCs/>
          <w:lang w:val="en-US"/>
        </w:rPr>
        <w:t xml:space="preserve"> slide</w:t>
      </w:r>
    </w:p>
    <w:p w14:paraId="482BCD91" w14:textId="43136750" w:rsidR="00790B5C" w:rsidRDefault="008F6E9A">
      <w:pPr>
        <w:rPr>
          <w:lang w:val="en-US"/>
        </w:rPr>
      </w:pPr>
      <w:r w:rsidRPr="008F6E9A">
        <w:rPr>
          <w:lang w:val="en-US"/>
        </w:rPr>
        <w:t xml:space="preserve">According to Christoph </w:t>
      </w:r>
      <w:proofErr w:type="spellStart"/>
      <w:r w:rsidRPr="008F6E9A">
        <w:rPr>
          <w:lang w:val="en-US"/>
        </w:rPr>
        <w:t>Zekhnaker</w:t>
      </w:r>
      <w:proofErr w:type="spellEnd"/>
      <w:r w:rsidRPr="008F6E9A">
        <w:rPr>
          <w:lang w:val="en-US"/>
        </w:rPr>
        <w:t xml:space="preserve"> from Mastercard: “Selling transport tickets is one of the strongest drivers in the field of contactless payments, and the realization of its advantages by service providers has become the main driving force in this area. For example, more and more authorities are following the example of organizing the London transport system. In addition, the growing number of contactless cards has great potential and transport organizations want to use this opportunity, especially in regions such as France and Russia.”</w:t>
      </w:r>
    </w:p>
    <w:p w14:paraId="5A6F4400" w14:textId="77777777" w:rsidR="00FA0A0E" w:rsidRPr="00FA0A0E" w:rsidRDefault="00FA0A0E">
      <w:pPr>
        <w:rPr>
          <w:lang w:val="en-US"/>
        </w:rPr>
      </w:pPr>
    </w:p>
    <w:sectPr w:rsidR="00FA0A0E" w:rsidRPr="00FA0A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F4855"/>
    <w:multiLevelType w:val="multilevel"/>
    <w:tmpl w:val="4950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3601B"/>
    <w:multiLevelType w:val="multilevel"/>
    <w:tmpl w:val="4C2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B4F93"/>
    <w:multiLevelType w:val="multilevel"/>
    <w:tmpl w:val="ED7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00F41"/>
    <w:multiLevelType w:val="multilevel"/>
    <w:tmpl w:val="E3CC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806F0"/>
    <w:multiLevelType w:val="multilevel"/>
    <w:tmpl w:val="920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5C"/>
    <w:rsid w:val="005648E7"/>
    <w:rsid w:val="005C2401"/>
    <w:rsid w:val="00790B5C"/>
    <w:rsid w:val="008F6E9A"/>
    <w:rsid w:val="00934AA6"/>
    <w:rsid w:val="00962897"/>
    <w:rsid w:val="00991791"/>
    <w:rsid w:val="00D1767C"/>
    <w:rsid w:val="00E77FFB"/>
    <w:rsid w:val="00FA0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4EBD"/>
  <w15:chartTrackingRefBased/>
  <w15:docId w15:val="{F5CE71E7-03A5-4444-AFFE-9E7766CA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803281">
      <w:bodyDiv w:val="1"/>
      <w:marLeft w:val="0"/>
      <w:marRight w:val="0"/>
      <w:marTop w:val="0"/>
      <w:marBottom w:val="0"/>
      <w:divBdr>
        <w:top w:val="none" w:sz="0" w:space="0" w:color="auto"/>
        <w:left w:val="none" w:sz="0" w:space="0" w:color="auto"/>
        <w:bottom w:val="none" w:sz="0" w:space="0" w:color="auto"/>
        <w:right w:val="none" w:sz="0" w:space="0" w:color="auto"/>
      </w:divBdr>
      <w:divsChild>
        <w:div w:id="1341932099">
          <w:marLeft w:val="0"/>
          <w:marRight w:val="0"/>
          <w:marTop w:val="0"/>
          <w:marBottom w:val="0"/>
          <w:divBdr>
            <w:top w:val="none" w:sz="0" w:space="0" w:color="auto"/>
            <w:left w:val="none" w:sz="0" w:space="0" w:color="auto"/>
            <w:bottom w:val="none" w:sz="0" w:space="0" w:color="auto"/>
            <w:right w:val="none" w:sz="0" w:space="0" w:color="auto"/>
          </w:divBdr>
        </w:div>
        <w:div w:id="768233984">
          <w:marLeft w:val="0"/>
          <w:marRight w:val="0"/>
          <w:marTop w:val="0"/>
          <w:marBottom w:val="0"/>
          <w:divBdr>
            <w:top w:val="none" w:sz="0" w:space="0" w:color="auto"/>
            <w:left w:val="none" w:sz="0" w:space="0" w:color="auto"/>
            <w:bottom w:val="none" w:sz="0" w:space="0" w:color="auto"/>
            <w:right w:val="none" w:sz="0" w:space="0" w:color="auto"/>
          </w:divBdr>
        </w:div>
        <w:div w:id="1527253306">
          <w:marLeft w:val="0"/>
          <w:marRight w:val="0"/>
          <w:marTop w:val="0"/>
          <w:marBottom w:val="0"/>
          <w:divBdr>
            <w:top w:val="none" w:sz="0" w:space="0" w:color="auto"/>
            <w:left w:val="none" w:sz="0" w:space="0" w:color="auto"/>
            <w:bottom w:val="none" w:sz="0" w:space="0" w:color="auto"/>
            <w:right w:val="none" w:sz="0" w:space="0" w:color="auto"/>
          </w:divBdr>
        </w:div>
        <w:div w:id="157967437">
          <w:marLeft w:val="0"/>
          <w:marRight w:val="0"/>
          <w:marTop w:val="0"/>
          <w:marBottom w:val="0"/>
          <w:divBdr>
            <w:top w:val="none" w:sz="0" w:space="0" w:color="auto"/>
            <w:left w:val="none" w:sz="0" w:space="0" w:color="auto"/>
            <w:bottom w:val="none" w:sz="0" w:space="0" w:color="auto"/>
            <w:right w:val="none" w:sz="0" w:space="0" w:color="auto"/>
          </w:divBdr>
        </w:div>
        <w:div w:id="33236483">
          <w:marLeft w:val="0"/>
          <w:marRight w:val="0"/>
          <w:marTop w:val="0"/>
          <w:marBottom w:val="0"/>
          <w:divBdr>
            <w:top w:val="none" w:sz="0" w:space="0" w:color="auto"/>
            <w:left w:val="none" w:sz="0" w:space="0" w:color="auto"/>
            <w:bottom w:val="none" w:sz="0" w:space="0" w:color="auto"/>
            <w:right w:val="none" w:sz="0" w:space="0" w:color="auto"/>
          </w:divBdr>
        </w:div>
        <w:div w:id="1321080768">
          <w:marLeft w:val="0"/>
          <w:marRight w:val="0"/>
          <w:marTop w:val="0"/>
          <w:marBottom w:val="0"/>
          <w:divBdr>
            <w:top w:val="none" w:sz="0" w:space="0" w:color="auto"/>
            <w:left w:val="none" w:sz="0" w:space="0" w:color="auto"/>
            <w:bottom w:val="none" w:sz="0" w:space="0" w:color="auto"/>
            <w:right w:val="none" w:sz="0" w:space="0" w:color="auto"/>
          </w:divBdr>
        </w:div>
        <w:div w:id="1042944126">
          <w:marLeft w:val="0"/>
          <w:marRight w:val="0"/>
          <w:marTop w:val="0"/>
          <w:marBottom w:val="0"/>
          <w:divBdr>
            <w:top w:val="none" w:sz="0" w:space="0" w:color="auto"/>
            <w:left w:val="none" w:sz="0" w:space="0" w:color="auto"/>
            <w:bottom w:val="none" w:sz="0" w:space="0" w:color="auto"/>
            <w:right w:val="none" w:sz="0" w:space="0" w:color="auto"/>
          </w:divBdr>
        </w:div>
        <w:div w:id="1282178785">
          <w:marLeft w:val="0"/>
          <w:marRight w:val="0"/>
          <w:marTop w:val="0"/>
          <w:marBottom w:val="0"/>
          <w:divBdr>
            <w:top w:val="none" w:sz="0" w:space="0" w:color="auto"/>
            <w:left w:val="none" w:sz="0" w:space="0" w:color="auto"/>
            <w:bottom w:val="none" w:sz="0" w:space="0" w:color="auto"/>
            <w:right w:val="none" w:sz="0" w:space="0" w:color="auto"/>
          </w:divBdr>
        </w:div>
        <w:div w:id="607812656">
          <w:marLeft w:val="0"/>
          <w:marRight w:val="0"/>
          <w:marTop w:val="0"/>
          <w:marBottom w:val="0"/>
          <w:divBdr>
            <w:top w:val="none" w:sz="0" w:space="0" w:color="auto"/>
            <w:left w:val="none" w:sz="0" w:space="0" w:color="auto"/>
            <w:bottom w:val="none" w:sz="0" w:space="0" w:color="auto"/>
            <w:right w:val="none" w:sz="0" w:space="0" w:color="auto"/>
          </w:divBdr>
        </w:div>
        <w:div w:id="1974552980">
          <w:marLeft w:val="0"/>
          <w:marRight w:val="0"/>
          <w:marTop w:val="0"/>
          <w:marBottom w:val="0"/>
          <w:divBdr>
            <w:top w:val="none" w:sz="0" w:space="0" w:color="auto"/>
            <w:left w:val="none" w:sz="0" w:space="0" w:color="auto"/>
            <w:bottom w:val="none" w:sz="0" w:space="0" w:color="auto"/>
            <w:right w:val="none" w:sz="0" w:space="0" w:color="auto"/>
          </w:divBdr>
        </w:div>
        <w:div w:id="1719428621">
          <w:marLeft w:val="0"/>
          <w:marRight w:val="0"/>
          <w:marTop w:val="0"/>
          <w:marBottom w:val="0"/>
          <w:divBdr>
            <w:top w:val="none" w:sz="0" w:space="0" w:color="auto"/>
            <w:left w:val="none" w:sz="0" w:space="0" w:color="auto"/>
            <w:bottom w:val="none" w:sz="0" w:space="0" w:color="auto"/>
            <w:right w:val="none" w:sz="0" w:space="0" w:color="auto"/>
          </w:divBdr>
        </w:div>
        <w:div w:id="460920427">
          <w:marLeft w:val="0"/>
          <w:marRight w:val="0"/>
          <w:marTop w:val="0"/>
          <w:marBottom w:val="0"/>
          <w:divBdr>
            <w:top w:val="none" w:sz="0" w:space="0" w:color="auto"/>
            <w:left w:val="none" w:sz="0" w:space="0" w:color="auto"/>
            <w:bottom w:val="none" w:sz="0" w:space="0" w:color="auto"/>
            <w:right w:val="none" w:sz="0" w:space="0" w:color="auto"/>
          </w:divBdr>
        </w:div>
        <w:div w:id="116148805">
          <w:marLeft w:val="0"/>
          <w:marRight w:val="0"/>
          <w:marTop w:val="0"/>
          <w:marBottom w:val="0"/>
          <w:divBdr>
            <w:top w:val="none" w:sz="0" w:space="0" w:color="auto"/>
            <w:left w:val="none" w:sz="0" w:space="0" w:color="auto"/>
            <w:bottom w:val="none" w:sz="0" w:space="0" w:color="auto"/>
            <w:right w:val="none" w:sz="0" w:space="0" w:color="auto"/>
          </w:divBdr>
        </w:div>
        <w:div w:id="1473016713">
          <w:marLeft w:val="0"/>
          <w:marRight w:val="0"/>
          <w:marTop w:val="0"/>
          <w:marBottom w:val="0"/>
          <w:divBdr>
            <w:top w:val="none" w:sz="0" w:space="0" w:color="auto"/>
            <w:left w:val="none" w:sz="0" w:space="0" w:color="auto"/>
            <w:bottom w:val="none" w:sz="0" w:space="0" w:color="auto"/>
            <w:right w:val="none" w:sz="0" w:space="0" w:color="auto"/>
          </w:divBdr>
        </w:div>
        <w:div w:id="58021186">
          <w:marLeft w:val="0"/>
          <w:marRight w:val="0"/>
          <w:marTop w:val="0"/>
          <w:marBottom w:val="0"/>
          <w:divBdr>
            <w:top w:val="none" w:sz="0" w:space="0" w:color="auto"/>
            <w:left w:val="none" w:sz="0" w:space="0" w:color="auto"/>
            <w:bottom w:val="none" w:sz="0" w:space="0" w:color="auto"/>
            <w:right w:val="none" w:sz="0" w:space="0" w:color="auto"/>
          </w:divBdr>
        </w:div>
        <w:div w:id="1649362065">
          <w:marLeft w:val="0"/>
          <w:marRight w:val="0"/>
          <w:marTop w:val="0"/>
          <w:marBottom w:val="0"/>
          <w:divBdr>
            <w:top w:val="none" w:sz="0" w:space="0" w:color="auto"/>
            <w:left w:val="none" w:sz="0" w:space="0" w:color="auto"/>
            <w:bottom w:val="none" w:sz="0" w:space="0" w:color="auto"/>
            <w:right w:val="none" w:sz="0" w:space="0" w:color="auto"/>
          </w:divBdr>
        </w:div>
        <w:div w:id="211695579">
          <w:marLeft w:val="0"/>
          <w:marRight w:val="0"/>
          <w:marTop w:val="0"/>
          <w:marBottom w:val="0"/>
          <w:divBdr>
            <w:top w:val="none" w:sz="0" w:space="0" w:color="auto"/>
            <w:left w:val="none" w:sz="0" w:space="0" w:color="auto"/>
            <w:bottom w:val="none" w:sz="0" w:space="0" w:color="auto"/>
            <w:right w:val="none" w:sz="0" w:space="0" w:color="auto"/>
          </w:divBdr>
        </w:div>
        <w:div w:id="1901138116">
          <w:marLeft w:val="0"/>
          <w:marRight w:val="0"/>
          <w:marTop w:val="0"/>
          <w:marBottom w:val="0"/>
          <w:divBdr>
            <w:top w:val="none" w:sz="0" w:space="0" w:color="auto"/>
            <w:left w:val="none" w:sz="0" w:space="0" w:color="auto"/>
            <w:bottom w:val="none" w:sz="0" w:space="0" w:color="auto"/>
            <w:right w:val="none" w:sz="0" w:space="0" w:color="auto"/>
          </w:divBdr>
        </w:div>
        <w:div w:id="1179543512">
          <w:marLeft w:val="0"/>
          <w:marRight w:val="0"/>
          <w:marTop w:val="0"/>
          <w:marBottom w:val="0"/>
          <w:divBdr>
            <w:top w:val="none" w:sz="0" w:space="0" w:color="auto"/>
            <w:left w:val="none" w:sz="0" w:space="0" w:color="auto"/>
            <w:bottom w:val="none" w:sz="0" w:space="0" w:color="auto"/>
            <w:right w:val="none" w:sz="0" w:space="0" w:color="auto"/>
          </w:divBdr>
        </w:div>
        <w:div w:id="2010711375">
          <w:marLeft w:val="0"/>
          <w:marRight w:val="0"/>
          <w:marTop w:val="0"/>
          <w:marBottom w:val="0"/>
          <w:divBdr>
            <w:top w:val="none" w:sz="0" w:space="0" w:color="auto"/>
            <w:left w:val="none" w:sz="0" w:space="0" w:color="auto"/>
            <w:bottom w:val="none" w:sz="0" w:space="0" w:color="auto"/>
            <w:right w:val="none" w:sz="0" w:space="0" w:color="auto"/>
          </w:divBdr>
        </w:div>
        <w:div w:id="1623918759">
          <w:marLeft w:val="0"/>
          <w:marRight w:val="0"/>
          <w:marTop w:val="0"/>
          <w:marBottom w:val="0"/>
          <w:divBdr>
            <w:top w:val="none" w:sz="0" w:space="0" w:color="auto"/>
            <w:left w:val="none" w:sz="0" w:space="0" w:color="auto"/>
            <w:bottom w:val="none" w:sz="0" w:space="0" w:color="auto"/>
            <w:right w:val="none" w:sz="0" w:space="0" w:color="auto"/>
          </w:divBdr>
        </w:div>
        <w:div w:id="1871064203">
          <w:marLeft w:val="0"/>
          <w:marRight w:val="0"/>
          <w:marTop w:val="0"/>
          <w:marBottom w:val="0"/>
          <w:divBdr>
            <w:top w:val="none" w:sz="0" w:space="0" w:color="auto"/>
            <w:left w:val="none" w:sz="0" w:space="0" w:color="auto"/>
            <w:bottom w:val="none" w:sz="0" w:space="0" w:color="auto"/>
            <w:right w:val="none" w:sz="0" w:space="0" w:color="auto"/>
          </w:divBdr>
        </w:div>
        <w:div w:id="1052730072">
          <w:marLeft w:val="0"/>
          <w:marRight w:val="0"/>
          <w:marTop w:val="0"/>
          <w:marBottom w:val="0"/>
          <w:divBdr>
            <w:top w:val="none" w:sz="0" w:space="0" w:color="auto"/>
            <w:left w:val="none" w:sz="0" w:space="0" w:color="auto"/>
            <w:bottom w:val="none" w:sz="0" w:space="0" w:color="auto"/>
            <w:right w:val="none" w:sz="0" w:space="0" w:color="auto"/>
          </w:divBdr>
        </w:div>
        <w:div w:id="810758132">
          <w:marLeft w:val="0"/>
          <w:marRight w:val="0"/>
          <w:marTop w:val="0"/>
          <w:marBottom w:val="0"/>
          <w:divBdr>
            <w:top w:val="none" w:sz="0" w:space="0" w:color="auto"/>
            <w:left w:val="none" w:sz="0" w:space="0" w:color="auto"/>
            <w:bottom w:val="none" w:sz="0" w:space="0" w:color="auto"/>
            <w:right w:val="none" w:sz="0" w:space="0" w:color="auto"/>
          </w:divBdr>
        </w:div>
        <w:div w:id="730081469">
          <w:marLeft w:val="0"/>
          <w:marRight w:val="0"/>
          <w:marTop w:val="0"/>
          <w:marBottom w:val="0"/>
          <w:divBdr>
            <w:top w:val="none" w:sz="0" w:space="0" w:color="auto"/>
            <w:left w:val="none" w:sz="0" w:space="0" w:color="auto"/>
            <w:bottom w:val="none" w:sz="0" w:space="0" w:color="auto"/>
            <w:right w:val="none" w:sz="0" w:space="0" w:color="auto"/>
          </w:divBdr>
        </w:div>
        <w:div w:id="8334860">
          <w:marLeft w:val="0"/>
          <w:marRight w:val="0"/>
          <w:marTop w:val="0"/>
          <w:marBottom w:val="0"/>
          <w:divBdr>
            <w:top w:val="none" w:sz="0" w:space="0" w:color="auto"/>
            <w:left w:val="none" w:sz="0" w:space="0" w:color="auto"/>
            <w:bottom w:val="none" w:sz="0" w:space="0" w:color="auto"/>
            <w:right w:val="none" w:sz="0" w:space="0" w:color="auto"/>
          </w:divBdr>
        </w:div>
        <w:div w:id="429855444">
          <w:marLeft w:val="0"/>
          <w:marRight w:val="0"/>
          <w:marTop w:val="0"/>
          <w:marBottom w:val="0"/>
          <w:divBdr>
            <w:top w:val="none" w:sz="0" w:space="0" w:color="auto"/>
            <w:left w:val="none" w:sz="0" w:space="0" w:color="auto"/>
            <w:bottom w:val="none" w:sz="0" w:space="0" w:color="auto"/>
            <w:right w:val="none" w:sz="0" w:space="0" w:color="auto"/>
          </w:divBdr>
        </w:div>
        <w:div w:id="1263148880">
          <w:marLeft w:val="0"/>
          <w:marRight w:val="0"/>
          <w:marTop w:val="0"/>
          <w:marBottom w:val="0"/>
          <w:divBdr>
            <w:top w:val="none" w:sz="0" w:space="0" w:color="auto"/>
            <w:left w:val="none" w:sz="0" w:space="0" w:color="auto"/>
            <w:bottom w:val="none" w:sz="0" w:space="0" w:color="auto"/>
            <w:right w:val="none" w:sz="0" w:space="0" w:color="auto"/>
          </w:divBdr>
        </w:div>
        <w:div w:id="1178424180">
          <w:marLeft w:val="0"/>
          <w:marRight w:val="0"/>
          <w:marTop w:val="0"/>
          <w:marBottom w:val="0"/>
          <w:divBdr>
            <w:top w:val="none" w:sz="0" w:space="0" w:color="auto"/>
            <w:left w:val="none" w:sz="0" w:space="0" w:color="auto"/>
            <w:bottom w:val="none" w:sz="0" w:space="0" w:color="auto"/>
            <w:right w:val="none" w:sz="0" w:space="0" w:color="auto"/>
          </w:divBdr>
        </w:div>
        <w:div w:id="759251801">
          <w:marLeft w:val="0"/>
          <w:marRight w:val="0"/>
          <w:marTop w:val="0"/>
          <w:marBottom w:val="0"/>
          <w:divBdr>
            <w:top w:val="none" w:sz="0" w:space="0" w:color="auto"/>
            <w:left w:val="none" w:sz="0" w:space="0" w:color="auto"/>
            <w:bottom w:val="none" w:sz="0" w:space="0" w:color="auto"/>
            <w:right w:val="none" w:sz="0" w:space="0" w:color="auto"/>
          </w:divBdr>
        </w:div>
        <w:div w:id="1139148225">
          <w:marLeft w:val="0"/>
          <w:marRight w:val="0"/>
          <w:marTop w:val="0"/>
          <w:marBottom w:val="0"/>
          <w:divBdr>
            <w:top w:val="none" w:sz="0" w:space="0" w:color="auto"/>
            <w:left w:val="none" w:sz="0" w:space="0" w:color="auto"/>
            <w:bottom w:val="none" w:sz="0" w:space="0" w:color="auto"/>
            <w:right w:val="none" w:sz="0" w:space="0" w:color="auto"/>
          </w:divBdr>
        </w:div>
        <w:div w:id="1423799924">
          <w:marLeft w:val="0"/>
          <w:marRight w:val="0"/>
          <w:marTop w:val="0"/>
          <w:marBottom w:val="0"/>
          <w:divBdr>
            <w:top w:val="none" w:sz="0" w:space="0" w:color="auto"/>
            <w:left w:val="none" w:sz="0" w:space="0" w:color="auto"/>
            <w:bottom w:val="none" w:sz="0" w:space="0" w:color="auto"/>
            <w:right w:val="none" w:sz="0" w:space="0" w:color="auto"/>
          </w:divBdr>
        </w:div>
        <w:div w:id="1777096006">
          <w:marLeft w:val="0"/>
          <w:marRight w:val="0"/>
          <w:marTop w:val="0"/>
          <w:marBottom w:val="0"/>
          <w:divBdr>
            <w:top w:val="none" w:sz="0" w:space="0" w:color="auto"/>
            <w:left w:val="none" w:sz="0" w:space="0" w:color="auto"/>
            <w:bottom w:val="none" w:sz="0" w:space="0" w:color="auto"/>
            <w:right w:val="none" w:sz="0" w:space="0" w:color="auto"/>
          </w:divBdr>
        </w:div>
        <w:div w:id="2046828522">
          <w:marLeft w:val="0"/>
          <w:marRight w:val="0"/>
          <w:marTop w:val="0"/>
          <w:marBottom w:val="0"/>
          <w:divBdr>
            <w:top w:val="none" w:sz="0" w:space="0" w:color="auto"/>
            <w:left w:val="none" w:sz="0" w:space="0" w:color="auto"/>
            <w:bottom w:val="none" w:sz="0" w:space="0" w:color="auto"/>
            <w:right w:val="none" w:sz="0" w:space="0" w:color="auto"/>
          </w:divBdr>
        </w:div>
        <w:div w:id="1793815956">
          <w:marLeft w:val="0"/>
          <w:marRight w:val="0"/>
          <w:marTop w:val="0"/>
          <w:marBottom w:val="0"/>
          <w:divBdr>
            <w:top w:val="none" w:sz="0" w:space="0" w:color="auto"/>
            <w:left w:val="none" w:sz="0" w:space="0" w:color="auto"/>
            <w:bottom w:val="none" w:sz="0" w:space="0" w:color="auto"/>
            <w:right w:val="none" w:sz="0" w:space="0" w:color="auto"/>
          </w:divBdr>
        </w:div>
        <w:div w:id="1512642680">
          <w:marLeft w:val="0"/>
          <w:marRight w:val="0"/>
          <w:marTop w:val="0"/>
          <w:marBottom w:val="0"/>
          <w:divBdr>
            <w:top w:val="none" w:sz="0" w:space="0" w:color="auto"/>
            <w:left w:val="none" w:sz="0" w:space="0" w:color="auto"/>
            <w:bottom w:val="none" w:sz="0" w:space="0" w:color="auto"/>
            <w:right w:val="none" w:sz="0" w:space="0" w:color="auto"/>
          </w:divBdr>
        </w:div>
        <w:div w:id="1200704879">
          <w:marLeft w:val="0"/>
          <w:marRight w:val="0"/>
          <w:marTop w:val="0"/>
          <w:marBottom w:val="0"/>
          <w:divBdr>
            <w:top w:val="none" w:sz="0" w:space="0" w:color="auto"/>
            <w:left w:val="none" w:sz="0" w:space="0" w:color="auto"/>
            <w:bottom w:val="none" w:sz="0" w:space="0" w:color="auto"/>
            <w:right w:val="none" w:sz="0" w:space="0" w:color="auto"/>
          </w:divBdr>
        </w:div>
        <w:div w:id="738480044">
          <w:marLeft w:val="0"/>
          <w:marRight w:val="0"/>
          <w:marTop w:val="0"/>
          <w:marBottom w:val="0"/>
          <w:divBdr>
            <w:top w:val="none" w:sz="0" w:space="0" w:color="auto"/>
            <w:left w:val="none" w:sz="0" w:space="0" w:color="auto"/>
            <w:bottom w:val="none" w:sz="0" w:space="0" w:color="auto"/>
            <w:right w:val="none" w:sz="0" w:space="0" w:color="auto"/>
          </w:divBdr>
        </w:div>
        <w:div w:id="296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7D6C7-4192-4B67-A9E9-3C41BFAD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2020-04-17T14:49:00Z</dcterms:created>
  <dcterms:modified xsi:type="dcterms:W3CDTF">2020-04-17T18:26:00Z</dcterms:modified>
</cp:coreProperties>
</file>