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25726" w14:textId="6639CDC5" w:rsidR="00A455D0" w:rsidRDefault="00A455D0" w:rsidP="00A455D0">
      <w:pPr>
        <w:pStyle w:val="1"/>
        <w:jc w:val="center"/>
      </w:pPr>
      <w:r>
        <w:t xml:space="preserve">ЛР. </w:t>
      </w:r>
      <w:r w:rsidRPr="00EE2D3E">
        <w:t xml:space="preserve">Задание </w:t>
      </w:r>
      <w:r w:rsidR="003306BB">
        <w:t>2</w:t>
      </w:r>
      <w:r w:rsidRPr="00EE2D3E">
        <w:t>.</w:t>
      </w:r>
      <w:r w:rsidR="003306BB">
        <w:t>1</w:t>
      </w:r>
      <w:r>
        <w:t xml:space="preserve">. Конспект </w:t>
      </w:r>
      <w:r w:rsidRPr="00A455D0">
        <w:t>«Математические объекты и их представления»</w:t>
      </w:r>
    </w:p>
    <w:p w14:paraId="3F5DE3B2" w14:textId="5541D493" w:rsidR="00EB6D09" w:rsidRDefault="00A455D0" w:rsidP="00A455D0">
      <w:pPr>
        <w:pStyle w:val="2"/>
        <w:jc w:val="center"/>
      </w:pPr>
      <w:r>
        <w:t>Компьютерная алгебра</w:t>
      </w:r>
    </w:p>
    <w:p w14:paraId="0A07458D" w14:textId="0AEDBE8C" w:rsidR="00BA7E68" w:rsidRDefault="00A455D0" w:rsidP="00A455D0">
      <w:r w:rsidRPr="00A455D0">
        <w:t>Компьютерная алгебра — область математики, лежащая на стыке алгебры и вычислительных методов. Для нее, как и для любой области, лежащей на стыке различных наук, трудно определить четкие границы. Часто говорят, что к компьютерной алгебре относятся вопросы, слишком алгебраические, чтобы содержаться в учебниках по вычислительной математике и слишком вычислительные, чтобы содержаться в учебниках по алгебре. При этом ответ на вопрос о том, относится ли конкретная задача к компьютерной алгебре, часто зависит от склонностей специалиста.</w:t>
      </w:r>
      <w:r>
        <w:rPr>
          <w:rStyle w:val="a9"/>
        </w:rPr>
        <w:footnoteReference w:id="1"/>
      </w:r>
      <w:r w:rsidR="002D4E54">
        <w:t xml:space="preserve"> </w:t>
      </w:r>
      <w:r w:rsidR="00BA7E68" w:rsidRPr="00BA7E68">
        <w:t>Компьютерная алгебра занимается разработкой и реализацией аналитических методов решения математических задач на компьютере и предполагает, что исходные данные, как и результаты решения, сформулированы в аналитическом (символьном) виде</w:t>
      </w:r>
      <w:r w:rsidR="00BA7E68">
        <w:t>.</w:t>
      </w:r>
      <w:r w:rsidR="00416305">
        <w:rPr>
          <w:rStyle w:val="a9"/>
        </w:rPr>
        <w:footnoteReference w:id="2"/>
      </w:r>
    </w:p>
    <w:p w14:paraId="5708C238" w14:textId="522C6ADE" w:rsidR="00416305" w:rsidRDefault="00BB313B" w:rsidP="00416305">
      <w:r w:rsidRPr="00BB313B">
        <w:t>К часто встречающимся математическим объектам относятся: числа, целые числа</w:t>
      </w:r>
      <w:r>
        <w:t xml:space="preserve"> </w:t>
      </w:r>
      <w:r w:rsidRPr="00BB313B">
        <w:t xml:space="preserve">или выражения. Каждая </w:t>
      </w:r>
      <w:r>
        <w:t>раздел</w:t>
      </w:r>
      <w:r w:rsidRPr="00BB313B">
        <w:t xml:space="preserve"> математики имеет свои объекты.</w:t>
      </w:r>
      <w:r w:rsidR="003D402C">
        <w:rPr>
          <w:rStyle w:val="a9"/>
        </w:rPr>
        <w:footnoteReference w:id="3"/>
      </w:r>
      <w:r w:rsidRPr="00BB313B">
        <w:t xml:space="preserve"> Вот некоторые примеры:</w:t>
      </w:r>
      <w:r>
        <w:t xml:space="preserve"> рациональные числа, полиномы</w:t>
      </w:r>
      <w:r w:rsidR="00641E29">
        <w:t xml:space="preserve"> от одной переменной</w:t>
      </w:r>
      <w:r>
        <w:t>,</w:t>
      </w:r>
      <w:r w:rsidR="00641E29" w:rsidRPr="00641E29">
        <w:t xml:space="preserve"> </w:t>
      </w:r>
      <w:r w:rsidR="00641E29">
        <w:t>полиномы от нескольких переменных, рациональные функции</w:t>
      </w:r>
      <w:r w:rsidR="003D402C">
        <w:t>. В математике есть такое понятие как натуральные числа, но в системах компьютерной алгебры таких типов данных нет, так как они входят в целые числа.</w:t>
      </w:r>
    </w:p>
    <w:p w14:paraId="40A31F26" w14:textId="24759777" w:rsidR="002D4E54" w:rsidRDefault="002D4E54" w:rsidP="00416305">
      <w:r w:rsidRPr="002D4E54">
        <w:t xml:space="preserve">В </w:t>
      </w:r>
      <w:r>
        <w:t>компьютерной алгебре</w:t>
      </w:r>
      <w:r w:rsidRPr="002D4E54">
        <w:t xml:space="preserve"> рассматриваются точные аналит</w:t>
      </w:r>
      <w:r>
        <w:t>ические</w:t>
      </w:r>
      <w:r w:rsidRPr="002D4E54">
        <w:t xml:space="preserve"> преобраз</w:t>
      </w:r>
      <w:r>
        <w:t>овани</w:t>
      </w:r>
      <w:r w:rsidRPr="002D4E54">
        <w:t>я и никакие округления или др</w:t>
      </w:r>
      <w:r>
        <w:t>угие</w:t>
      </w:r>
      <w:r w:rsidRPr="002D4E54">
        <w:t xml:space="preserve"> искажения целых чисел недопустимы. Необходимо рассматривать целые числа произвольной длины. Для представления выбирают в качестве основания некоторое число N и представляют числа, по аналогии с обычной десятичной сист</w:t>
      </w:r>
      <w:r>
        <w:t>емой</w:t>
      </w:r>
      <w:r w:rsidRPr="002D4E54">
        <w:t>,</w:t>
      </w:r>
      <w:r>
        <w:t xml:space="preserve"> </w:t>
      </w:r>
      <w:r w:rsidRPr="002D4E54">
        <w:t>отн</w:t>
      </w:r>
      <w:r>
        <w:t>оситель</w:t>
      </w:r>
      <w:r w:rsidRPr="002D4E54">
        <w:t>но этого основания (с помощью цифр от 0 до N-1) с добавлением знакового бита. Н</w:t>
      </w:r>
      <w:r>
        <w:t>априме</w:t>
      </w:r>
      <w:r w:rsidRPr="002D4E54">
        <w:t>р, на 32-битовых компьютерах можно выбрать в качестве N 109, или 230, или 231.</w:t>
      </w:r>
      <w:r>
        <w:t xml:space="preserve"> </w:t>
      </w:r>
      <w:r w:rsidRPr="002D4E54">
        <w:t>Обыкновенные дроби представляются в виде пары целых чисел: числителя и знаменателя (p/q,</w:t>
      </w:r>
      <w:r>
        <w:t xml:space="preserve"> </w:t>
      </w:r>
      <w:r w:rsidRPr="002D4E54">
        <w:t>q≠0). Не нужно их заменять приближенными значениями с плавающей точкой. Н</w:t>
      </w:r>
      <w:r>
        <w:t>априме</w:t>
      </w:r>
      <w:r w:rsidRPr="002D4E54">
        <w:t xml:space="preserve">р: умножение дробей a/b и c/d, представленных в несократимом виде: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</m:oMath>
      <w:r w:rsidRPr="002D4E54">
        <w:t>. НОД (a,d); НОД (b,c); a’=a/НОД(</w:t>
      </w:r>
      <w:proofErr w:type="spellStart"/>
      <w:r w:rsidRPr="002D4E54">
        <w:t>a,d</w:t>
      </w:r>
      <w:proofErr w:type="spellEnd"/>
      <w:r w:rsidRPr="002D4E54">
        <w:t>); b’=b/НОД(</w:t>
      </w:r>
      <w:proofErr w:type="spellStart"/>
      <w:r w:rsidRPr="002D4E54">
        <w:t>b,c</w:t>
      </w:r>
      <w:proofErr w:type="spellEnd"/>
      <w:r w:rsidRPr="002D4E54">
        <w:t>); c’=c/НОД(</w:t>
      </w:r>
      <w:proofErr w:type="spellStart"/>
      <w:r w:rsidRPr="002D4E54">
        <w:t>b,c</w:t>
      </w:r>
      <w:proofErr w:type="spellEnd"/>
      <w:r w:rsidRPr="002D4E54">
        <w:t>); d’=d/НОД(</w:t>
      </w:r>
      <w:proofErr w:type="spellStart"/>
      <w:r w:rsidRPr="002D4E54">
        <w:t>a,d</w:t>
      </w:r>
      <w:proofErr w:type="spellEnd"/>
      <w:r w:rsidRPr="002D4E54">
        <w:t>); p=</w:t>
      </w:r>
      <w:proofErr w:type="spellStart"/>
      <w:r w:rsidRPr="002D4E54">
        <w:t>a’c</w:t>
      </w:r>
      <w:proofErr w:type="spellEnd"/>
      <w:r w:rsidRPr="002D4E54">
        <w:t>’; q=</w:t>
      </w:r>
      <w:proofErr w:type="spellStart"/>
      <w:r w:rsidRPr="002D4E54">
        <w:t>b’d</w:t>
      </w:r>
      <w:proofErr w:type="spellEnd"/>
      <w:r w:rsidRPr="002D4E54">
        <w:t>’.</w:t>
      </w:r>
    </w:p>
    <w:p w14:paraId="3A96146A" w14:textId="65F1DE42" w:rsidR="003D402C" w:rsidRDefault="002D4E54" w:rsidP="002D4E54">
      <w:pPr>
        <w:pStyle w:val="2"/>
        <w:jc w:val="center"/>
      </w:pPr>
      <w:r>
        <w:t>Алгебраические функции</w:t>
      </w:r>
    </w:p>
    <w:p w14:paraId="35928862" w14:textId="1390E26D" w:rsidR="002D4E54" w:rsidRDefault="002D4E54" w:rsidP="002D4E54">
      <w:r w:rsidRPr="002D4E54">
        <w:t>Алгебраическая функция — элементарная функция, которая в окрестности каждой точки области определения может быть неявно задана с помощью алгебраического уравнения.</w:t>
      </w:r>
      <w:r>
        <w:rPr>
          <w:rStyle w:val="a9"/>
        </w:rPr>
        <w:footnoteReference w:id="4"/>
      </w:r>
      <w:r>
        <w:t xml:space="preserve"> А</w:t>
      </w:r>
      <w:r w:rsidRPr="002D4E54">
        <w:t xml:space="preserve">лгебраическая функция </w:t>
      </w:r>
      <w:r>
        <w:t>—</w:t>
      </w:r>
      <w:r w:rsidRPr="002D4E54">
        <w:t xml:space="preserve"> функция, связанная с независимым переменным алгебраическим уравнением.</w:t>
      </w:r>
      <w:r>
        <w:rPr>
          <w:rStyle w:val="a9"/>
        </w:rPr>
        <w:footnoteReference w:id="5"/>
      </w:r>
    </w:p>
    <w:p w14:paraId="384B2B64" w14:textId="03C9B119" w:rsidR="002D4E54" w:rsidRDefault="00641E29" w:rsidP="002D4E54">
      <w:r>
        <w:t>Некоторые примеры алгебраических функций: простые радикалы, вложенные радикалы, общие алгебраические выражения.</w:t>
      </w:r>
    </w:p>
    <w:p w14:paraId="5C74C035" w14:textId="07FCAEBF" w:rsidR="00641E29" w:rsidRDefault="00641E29" w:rsidP="00641E29">
      <w:r>
        <w:t xml:space="preserve">Под алгебраическими объектами (числами и функциями) понимают решение полиномиальных уравнений. Например,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rFonts w:eastAsiaTheme="minorEastAsia"/>
        </w:rPr>
        <w:t xml:space="preserve"> </w:t>
      </w:r>
      <w:r>
        <w:t>— алгебраическое число, как решение уравнения x2-3=0. Различают три класса алгебраических выражений: 1. Простые радикалы</w:t>
      </w:r>
      <w:r w:rsidRPr="00641E29">
        <w:t xml:space="preserve">. </w:t>
      </w:r>
      <w:r>
        <w:t xml:space="preserve">Две проблемы – однозначность представления и взаимная зависимость радикалов – корни различных степеней могут выражаться один через другой; 2. Вложенные радикалы. Две проблемы однозначности и соотношение между </w:t>
      </w:r>
      <w:r>
        <w:lastRenderedPageBreak/>
        <w:t>радикалами; 3. Общие алгебраические выражения. Требуется, чтобы полиномы, определяющие алгебраические числа и функции, были неприводимыми (неразложимыми).</w:t>
      </w:r>
      <w:r w:rsidR="005360AF">
        <w:rPr>
          <w:rStyle w:val="a9"/>
        </w:rPr>
        <w:footnoteReference w:id="6"/>
      </w:r>
    </w:p>
    <w:p w14:paraId="26E09E57" w14:textId="79D7F29F" w:rsidR="005360AF" w:rsidRDefault="005360AF" w:rsidP="005360AF">
      <w:r>
        <w:t xml:space="preserve">В компьютерной алгебре матрицы имеют две формы представления: двумерный массив и список списков. В математике обычно матрица </w:t>
      </w:r>
      <w:r w:rsidRPr="005360AF">
        <w:t>записыва</w:t>
      </w:r>
      <w:r>
        <w:t>ется</w:t>
      </w:r>
      <w:r w:rsidRPr="005360AF">
        <w:t xml:space="preserve"> в виде прямоугольной таблицы элементов кольца или поля (например, целых, действительных или комплексных чисел), которая представляет собой совокупность строк и столбцов, на пересечении которых находятся её элементы.</w:t>
      </w:r>
      <w:r>
        <w:rPr>
          <w:rStyle w:val="a9"/>
        </w:rPr>
        <w:footnoteReference w:id="7"/>
      </w:r>
      <w:r>
        <w:t xml:space="preserve"> Для представления матриц обычно используется плотное представление (т. е. хранятся все элементы матриц, включая нулевые). В некоторых особых случаях для матриц специального вида (диагональных, ленточных и т. п.) применяется разреженное представление.</w:t>
      </w:r>
      <w:r>
        <w:rPr>
          <w:rStyle w:val="a9"/>
        </w:rPr>
        <w:footnoteReference w:id="8"/>
      </w:r>
    </w:p>
    <w:p w14:paraId="25DACCBA" w14:textId="77777777" w:rsidR="005360AF" w:rsidRPr="002D4E54" w:rsidRDefault="005360AF" w:rsidP="005360AF"/>
    <w:sectPr w:rsidR="005360AF" w:rsidRPr="002D4E54">
      <w:headerReference w:type="default" r:id="rId7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D0B96" w14:textId="77777777" w:rsidR="00C8021C" w:rsidRDefault="00C8021C" w:rsidP="00A455D0">
      <w:pPr>
        <w:spacing w:after="0" w:line="240" w:lineRule="auto"/>
      </w:pPr>
      <w:r>
        <w:separator/>
      </w:r>
    </w:p>
  </w:endnote>
  <w:endnote w:type="continuationSeparator" w:id="0">
    <w:p w14:paraId="33E76EF9" w14:textId="77777777" w:rsidR="00C8021C" w:rsidRDefault="00C8021C" w:rsidP="00A45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7ED21" w14:textId="77777777" w:rsidR="00C8021C" w:rsidRDefault="00C8021C" w:rsidP="00A455D0">
      <w:pPr>
        <w:spacing w:after="0" w:line="240" w:lineRule="auto"/>
      </w:pPr>
      <w:r>
        <w:separator/>
      </w:r>
    </w:p>
  </w:footnote>
  <w:footnote w:type="continuationSeparator" w:id="0">
    <w:p w14:paraId="6F0D7D7E" w14:textId="77777777" w:rsidR="00C8021C" w:rsidRDefault="00C8021C" w:rsidP="00A455D0">
      <w:pPr>
        <w:spacing w:after="0" w:line="240" w:lineRule="auto"/>
      </w:pPr>
      <w:r>
        <w:continuationSeparator/>
      </w:r>
    </w:p>
  </w:footnote>
  <w:footnote w:id="1">
    <w:p w14:paraId="01F24333" w14:textId="30D775D7" w:rsidR="00A455D0" w:rsidRDefault="00A455D0">
      <w:pPr>
        <w:pStyle w:val="a7"/>
      </w:pPr>
      <w:r>
        <w:rPr>
          <w:rStyle w:val="a9"/>
        </w:rPr>
        <w:footnoteRef/>
      </w:r>
      <w:r>
        <w:t xml:space="preserve"> </w:t>
      </w:r>
      <w:hyperlink r:id="rId1" w:history="1">
        <w:r w:rsidRPr="0008571F">
          <w:rPr>
            <w:rStyle w:val="aa"/>
          </w:rPr>
          <w:t>https://dic.academic.ru/dic.nsf/ruwiki/308929</w:t>
        </w:r>
      </w:hyperlink>
    </w:p>
  </w:footnote>
  <w:footnote w:id="2">
    <w:p w14:paraId="09A786B1" w14:textId="37656B11" w:rsidR="00416305" w:rsidRDefault="00416305">
      <w:pPr>
        <w:pStyle w:val="a7"/>
      </w:pPr>
      <w:r>
        <w:rPr>
          <w:rStyle w:val="a9"/>
        </w:rPr>
        <w:footnoteRef/>
      </w:r>
      <w:r>
        <w:t xml:space="preserve"> </w:t>
      </w:r>
      <w:hyperlink r:id="rId2" w:history="1">
        <w:r w:rsidRPr="0008571F">
          <w:rPr>
            <w:rStyle w:val="aa"/>
          </w:rPr>
          <w:t>https://ru.wikipedia.org/wiki/Символьные_вычисления</w:t>
        </w:r>
      </w:hyperlink>
    </w:p>
  </w:footnote>
  <w:footnote w:id="3">
    <w:p w14:paraId="6440232F" w14:textId="48DBA89E" w:rsidR="003D402C" w:rsidRDefault="003D402C">
      <w:pPr>
        <w:pStyle w:val="a7"/>
      </w:pPr>
      <w:r>
        <w:rPr>
          <w:rStyle w:val="a9"/>
        </w:rPr>
        <w:footnoteRef/>
      </w:r>
      <w:r>
        <w:t xml:space="preserve"> </w:t>
      </w:r>
      <w:hyperlink r:id="rId3" w:history="1">
        <w:r w:rsidRPr="0008571F">
          <w:rPr>
            <w:rStyle w:val="aa"/>
          </w:rPr>
          <w:t>https://en.wikipedia.org/wiki/Mathematical_object</w:t>
        </w:r>
      </w:hyperlink>
    </w:p>
  </w:footnote>
  <w:footnote w:id="4">
    <w:p w14:paraId="14038470" w14:textId="5EBF837E" w:rsidR="002D4E54" w:rsidRDefault="002D4E54">
      <w:pPr>
        <w:pStyle w:val="a7"/>
      </w:pPr>
      <w:r>
        <w:rPr>
          <w:rStyle w:val="a9"/>
        </w:rPr>
        <w:footnoteRef/>
      </w:r>
      <w:r>
        <w:t xml:space="preserve"> </w:t>
      </w:r>
      <w:hyperlink r:id="rId4" w:history="1">
        <w:r w:rsidRPr="00710FE5">
          <w:rPr>
            <w:rStyle w:val="aa"/>
          </w:rPr>
          <w:t>https://ru.wikipedia.org/wiki/Алгебраическая_функция</w:t>
        </w:r>
      </w:hyperlink>
    </w:p>
  </w:footnote>
  <w:footnote w:id="5">
    <w:p w14:paraId="22007AC4" w14:textId="63C4E4F8" w:rsidR="002D4E54" w:rsidRDefault="002D4E54">
      <w:pPr>
        <w:pStyle w:val="a7"/>
      </w:pPr>
      <w:r>
        <w:rPr>
          <w:rStyle w:val="a9"/>
        </w:rPr>
        <w:footnoteRef/>
      </w:r>
      <w:r>
        <w:t xml:space="preserve"> </w:t>
      </w:r>
      <w:hyperlink r:id="rId5" w:history="1">
        <w:r w:rsidRPr="00710FE5">
          <w:rPr>
            <w:rStyle w:val="aa"/>
          </w:rPr>
          <w:t>https://dic.academic.ru/dic.nsf/enc3p/50874/АЛГЕБРАИЧЕСКАЯ</w:t>
        </w:r>
      </w:hyperlink>
    </w:p>
  </w:footnote>
  <w:footnote w:id="6">
    <w:p w14:paraId="2A9D57D0" w14:textId="77777777" w:rsidR="005360AF" w:rsidRPr="002D4E54" w:rsidRDefault="005360AF" w:rsidP="005360AF">
      <w:pPr>
        <w:pStyle w:val="a7"/>
      </w:pPr>
      <w:r>
        <w:rPr>
          <w:rStyle w:val="a9"/>
        </w:rPr>
        <w:footnoteRef/>
      </w:r>
      <w:r>
        <w:t xml:space="preserve"> </w:t>
      </w:r>
      <w:hyperlink r:id="rId6" w:history="1">
        <w:r w:rsidRPr="00710FE5">
          <w:rPr>
            <w:rStyle w:val="aa"/>
          </w:rPr>
          <w:t>https://studfile.net/preview/2975741/page:24/</w:t>
        </w:r>
      </w:hyperlink>
    </w:p>
  </w:footnote>
  <w:footnote w:id="7">
    <w:p w14:paraId="78F21841" w14:textId="54BEF669" w:rsidR="005360AF" w:rsidRDefault="005360AF">
      <w:pPr>
        <w:pStyle w:val="a7"/>
      </w:pPr>
      <w:r>
        <w:rPr>
          <w:rStyle w:val="a9"/>
        </w:rPr>
        <w:footnoteRef/>
      </w:r>
      <w:r>
        <w:t xml:space="preserve"> </w:t>
      </w:r>
      <w:hyperlink r:id="rId7" w:history="1">
        <w:r w:rsidRPr="00710FE5">
          <w:rPr>
            <w:rStyle w:val="aa"/>
          </w:rPr>
          <w:t>https://ru.wikipedia.org/wiki/Матрица_(математика)</w:t>
        </w:r>
      </w:hyperlink>
    </w:p>
  </w:footnote>
  <w:footnote w:id="8">
    <w:p w14:paraId="0472B62E" w14:textId="77777777" w:rsidR="005360AF" w:rsidRPr="003D402C" w:rsidRDefault="005360AF" w:rsidP="005360AF">
      <w:pPr>
        <w:pStyle w:val="a7"/>
      </w:pPr>
      <w:r>
        <w:rPr>
          <w:rStyle w:val="a9"/>
        </w:rPr>
        <w:footnoteRef/>
      </w:r>
      <w:r>
        <w:t xml:space="preserve"> </w:t>
      </w:r>
      <w:hyperlink r:id="rId8" w:history="1">
        <w:r w:rsidRPr="0008571F">
          <w:rPr>
            <w:rStyle w:val="aa"/>
          </w:rPr>
          <w:t>http://kspt.icc.spbstu.ru/media/files/2012/course/comp-algebra/CAS_L07.pd</w:t>
        </w:r>
        <w:r w:rsidRPr="0008571F">
          <w:rPr>
            <w:rStyle w:val="aa"/>
            <w:lang w:val="en-US"/>
          </w:rPr>
          <w:t>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2B3FC" w14:textId="357E5E88" w:rsidR="00A455D0" w:rsidRDefault="00A455D0" w:rsidP="00A455D0">
    <w:r w:rsidRPr="00A455D0">
      <w:t>Моисеенко Павел, 1 группа, 2 подгруппа</w:t>
    </w:r>
  </w:p>
  <w:p w14:paraId="0723D8EE" w14:textId="77777777" w:rsidR="00A455D0" w:rsidRDefault="00A455D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5F"/>
    <w:rsid w:val="002D4E54"/>
    <w:rsid w:val="003306BB"/>
    <w:rsid w:val="00381995"/>
    <w:rsid w:val="003D402C"/>
    <w:rsid w:val="00416305"/>
    <w:rsid w:val="005360AF"/>
    <w:rsid w:val="00641E29"/>
    <w:rsid w:val="00A455D0"/>
    <w:rsid w:val="00BA7E68"/>
    <w:rsid w:val="00BB313B"/>
    <w:rsid w:val="00C8021C"/>
    <w:rsid w:val="00EB6D09"/>
    <w:rsid w:val="00F4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BE8C9"/>
  <w15:chartTrackingRefBased/>
  <w15:docId w15:val="{CFF00644-5E45-49A4-A71B-9C2DBE84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5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5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55D0"/>
  </w:style>
  <w:style w:type="paragraph" w:styleId="a5">
    <w:name w:val="footer"/>
    <w:basedOn w:val="a"/>
    <w:link w:val="a6"/>
    <w:uiPriority w:val="99"/>
    <w:unhideWhenUsed/>
    <w:rsid w:val="00A45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55D0"/>
  </w:style>
  <w:style w:type="character" w:customStyle="1" w:styleId="10">
    <w:name w:val="Заголовок 1 Знак"/>
    <w:basedOn w:val="a0"/>
    <w:link w:val="1"/>
    <w:uiPriority w:val="9"/>
    <w:rsid w:val="00A45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455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footnote text"/>
    <w:basedOn w:val="a"/>
    <w:link w:val="a8"/>
    <w:uiPriority w:val="99"/>
    <w:semiHidden/>
    <w:unhideWhenUsed/>
    <w:rsid w:val="00A455D0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A455D0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A455D0"/>
    <w:rPr>
      <w:vertAlign w:val="superscript"/>
    </w:rPr>
  </w:style>
  <w:style w:type="character" w:styleId="aa">
    <w:name w:val="Hyperlink"/>
    <w:basedOn w:val="a0"/>
    <w:uiPriority w:val="99"/>
    <w:unhideWhenUsed/>
    <w:rsid w:val="00A455D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455D0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2D4E54"/>
    <w:rPr>
      <w:color w:val="808080"/>
    </w:rPr>
  </w:style>
  <w:style w:type="character" w:styleId="ad">
    <w:name w:val="FollowedHyperlink"/>
    <w:basedOn w:val="a0"/>
    <w:uiPriority w:val="99"/>
    <w:semiHidden/>
    <w:unhideWhenUsed/>
    <w:rsid w:val="002D4E54"/>
    <w:rPr>
      <w:color w:val="954F72" w:themeColor="followedHyperlink"/>
      <w:u w:val="single"/>
    </w:rPr>
  </w:style>
  <w:style w:type="paragraph" w:styleId="ae">
    <w:name w:val="endnote text"/>
    <w:basedOn w:val="a"/>
    <w:link w:val="af"/>
    <w:uiPriority w:val="99"/>
    <w:semiHidden/>
    <w:unhideWhenUsed/>
    <w:rsid w:val="00641E29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641E29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641E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kspt.icc.spbstu.ru/media/files/2012/course/comp-algebra/CAS_L07.pdf" TargetMode="External"/><Relationship Id="rId3" Type="http://schemas.openxmlformats.org/officeDocument/2006/relationships/hyperlink" Target="https://en.wikipedia.org/wiki/Mathematical_object" TargetMode="External"/><Relationship Id="rId7" Type="http://schemas.openxmlformats.org/officeDocument/2006/relationships/hyperlink" Target="https://ru.wikipedia.org/wiki/&#1052;&#1072;&#1090;&#1088;&#1080;&#1094;&#1072;_(&#1084;&#1072;&#1090;&#1077;&#1084;&#1072;&#1090;&#1080;&#1082;&#1072;)" TargetMode="External"/><Relationship Id="rId2" Type="http://schemas.openxmlformats.org/officeDocument/2006/relationships/hyperlink" Target="https://ru.wikipedia.org/wiki/&#1057;&#1080;&#1084;&#1074;&#1086;&#1083;&#1100;&#1085;&#1099;&#1077;_&#1074;&#1099;&#1095;&#1080;&#1089;&#1083;&#1077;&#1085;&#1080;&#1103;" TargetMode="External"/><Relationship Id="rId1" Type="http://schemas.openxmlformats.org/officeDocument/2006/relationships/hyperlink" Target="https://dic.academic.ru/dic.nsf/ruwiki/308929" TargetMode="External"/><Relationship Id="rId6" Type="http://schemas.openxmlformats.org/officeDocument/2006/relationships/hyperlink" Target="https://studfile.net/preview/2975741/page:24/" TargetMode="External"/><Relationship Id="rId5" Type="http://schemas.openxmlformats.org/officeDocument/2006/relationships/hyperlink" Target="https://dic.academic.ru/dic.nsf/enc3p/50874/&#1040;&#1051;&#1043;&#1045;&#1041;&#1056;&#1040;&#1048;&#1063;&#1045;&#1057;&#1050;&#1040;&#1071;" TargetMode="External"/><Relationship Id="rId4" Type="http://schemas.openxmlformats.org/officeDocument/2006/relationships/hyperlink" Target="https://ru.wikipedia.org/wiki/&#1040;&#1083;&#1075;&#1077;&#1073;&#1088;&#1072;&#1080;&#1095;&#1077;&#1089;&#1082;&#1072;&#1103;_&#1092;&#1091;&#1085;&#1082;&#1094;&#1080;&#1103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0E246-BAD7-4455-9BAD-892D63DBD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2020-05-17T10:35:00Z</dcterms:created>
  <dcterms:modified xsi:type="dcterms:W3CDTF">2020-06-13T13:27:00Z</dcterms:modified>
</cp:coreProperties>
</file>