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534F" w14:textId="528B7504" w:rsidR="00F413EA" w:rsidRPr="00BC7442" w:rsidRDefault="00BC7442" w:rsidP="00BC7442">
      <w:pPr>
        <w:jc w:val="center"/>
        <w:rPr>
          <w:sz w:val="32"/>
        </w:rPr>
      </w:pPr>
      <w:r w:rsidRPr="00BC7442">
        <w:rPr>
          <w:sz w:val="32"/>
        </w:rPr>
        <w:t>Теорема сложения и умножения вероятности</w:t>
      </w:r>
    </w:p>
    <w:p w14:paraId="10455576" w14:textId="6FF36456" w:rsidR="00BC7442" w:rsidRDefault="00325968">
      <w:r>
        <w:t>Последовательные независимые события</w:t>
      </w:r>
    </w:p>
    <w:p w14:paraId="675D2A41" w14:textId="66D6BBEB" w:rsidR="00CD6A0C" w:rsidRPr="00DF07C4" w:rsidRDefault="008760E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highlight w:val="yellow"/>
                  <w:lang w:val="en-US"/>
                </w:rPr>
                <m:t>m</m:t>
              </m:r>
            </m:sup>
          </m:sSubSup>
          <m:r>
            <w:rPr>
              <w:rFonts w:ascii="Cambria Math" w:hAnsi="Cambria Math"/>
              <w:highlight w:val="yellow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highlight w:val="yellow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highlight w:val="yellow"/>
                  <w:lang w:val="en-US"/>
                </w:rPr>
                <m:t>n-m</m:t>
              </m:r>
            </m:sup>
          </m:sSup>
        </m:oMath>
      </m:oMathPara>
    </w:p>
    <w:p w14:paraId="15666E17" w14:textId="56F425E6" w:rsidR="008760E2" w:rsidRPr="00DF07C4" w:rsidRDefault="008760E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 уст. из 5 исп.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F5EC83C" w14:textId="4BD55BE1" w:rsidR="00DF07C4" w:rsidRPr="00A504D1" w:rsidRDefault="00A504D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*P(B|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53329E07" w14:textId="77777777" w:rsidR="00A504D1" w:rsidRPr="00A504D1" w:rsidRDefault="00A504D1">
      <w:pPr>
        <w:rPr>
          <w:rFonts w:eastAsiaTheme="minorEastAsia"/>
          <w:lang w:val="en-US"/>
        </w:rPr>
      </w:pPr>
    </w:p>
    <w:p w14:paraId="4A375C86" w14:textId="7B10BAA6" w:rsidR="00A504D1" w:rsidRPr="00A504D1" w:rsidRDefault="00A504D1" w:rsidP="00A504D1">
      <w:pPr>
        <w:jc w:val="center"/>
        <w:rPr>
          <w:sz w:val="28"/>
        </w:rPr>
      </w:pPr>
      <w:r w:rsidRPr="00A504D1">
        <w:rPr>
          <w:sz w:val="28"/>
        </w:rPr>
        <w:t>Формула Байеса</w:t>
      </w:r>
    </w:p>
    <w:p w14:paraId="69B0DC29" w14:textId="6035CF5E" w:rsidR="00A504D1" w:rsidRPr="00F6031D" w:rsidRDefault="002A72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14:paraId="2E48E4CF" w14:textId="64125EFD" w:rsidR="00837AFA" w:rsidRDefault="00837AFA">
      <w:r>
        <w:rPr>
          <w:lang w:val="en-US"/>
        </w:rPr>
        <w:t>I</w:t>
      </w:r>
      <w:r w:rsidRPr="00837AFA">
        <w:t xml:space="preserve"> — </w:t>
      </w:r>
      <w:r>
        <w:t>относительная частота.</w:t>
      </w:r>
      <w:r w:rsidRPr="00837AFA">
        <w:br/>
      </w:r>
      <w:r>
        <w:rPr>
          <w:lang w:val="en-US"/>
        </w:rPr>
        <w:t>II</w:t>
      </w:r>
      <w:r w:rsidRPr="00837AFA">
        <w:t xml:space="preserve"> — </w:t>
      </w:r>
      <w:r>
        <w:t>пространство элементарных событий.</w:t>
      </w:r>
      <w:r>
        <w:br/>
      </w:r>
      <w:r>
        <w:rPr>
          <w:lang w:val="en-US"/>
        </w:rPr>
        <w:t xml:space="preserve">III — </w:t>
      </w:r>
      <w:r>
        <w:t>формирование представления о случайных величинах.</w:t>
      </w:r>
    </w:p>
    <w:p w14:paraId="2FD2FB49" w14:textId="4BFEDE29" w:rsidR="00837AFA" w:rsidRDefault="00837AFA"/>
    <w:p w14:paraId="0B9D9F0B" w14:textId="57DD94B7" w:rsidR="00837AFA" w:rsidRPr="00837AFA" w:rsidRDefault="00837AFA" w:rsidP="00837AFA">
      <w:pPr>
        <w:jc w:val="center"/>
        <w:rPr>
          <w:sz w:val="28"/>
        </w:rPr>
      </w:pPr>
      <w:r w:rsidRPr="00837AFA">
        <w:rPr>
          <w:sz w:val="28"/>
        </w:rPr>
        <w:t>Дискретные случайные величины</w:t>
      </w:r>
    </w:p>
    <w:p w14:paraId="63EB2588" w14:textId="77777777" w:rsidR="00837AFA" w:rsidRPr="00837AFA" w:rsidRDefault="00837AFA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7AFA" w14:paraId="1EB98FE4" w14:textId="77777777" w:rsidTr="00837AFA">
        <w:tc>
          <w:tcPr>
            <w:tcW w:w="1869" w:type="dxa"/>
          </w:tcPr>
          <w:p w14:paraId="35B27FE5" w14:textId="091888A2" w:rsidR="00837AFA" w:rsidRP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1BE13E4C" w14:textId="2AE6AA02" w:rsidR="00837AFA" w:rsidRP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14:paraId="2B1FB5BD" w14:textId="3C4CB9A3" w:rsidR="00837AFA" w:rsidRP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869" w:type="dxa"/>
          </w:tcPr>
          <w:p w14:paraId="7A8BDC1D" w14:textId="2830853A" w:rsidR="00837AFA" w:rsidRPr="00837AFA" w:rsidRDefault="00837AFA" w:rsidP="00837AFA">
            <w:pPr>
              <w:jc w:val="center"/>
              <w:rPr>
                <w:vertAlign w:val="subscript"/>
                <w:lang w:val="en-US"/>
              </w:rPr>
            </w:pPr>
            <w:r>
              <w:rPr>
                <w:vertAlign w:val="subscript"/>
                <w:lang w:val="en-US"/>
              </w:rPr>
              <w:t>…</w:t>
            </w:r>
          </w:p>
        </w:tc>
        <w:tc>
          <w:tcPr>
            <w:tcW w:w="1869" w:type="dxa"/>
          </w:tcPr>
          <w:p w14:paraId="6288372C" w14:textId="312F7A07" w:rsidR="00837AFA" w:rsidRPr="00837AFA" w:rsidRDefault="00837AFA" w:rsidP="00837A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n</w:t>
            </w:r>
            <w:proofErr w:type="spellEnd"/>
          </w:p>
        </w:tc>
      </w:tr>
      <w:tr w:rsidR="00837AFA" w14:paraId="03E86124" w14:textId="77777777" w:rsidTr="00837AFA">
        <w:tc>
          <w:tcPr>
            <w:tcW w:w="1869" w:type="dxa"/>
          </w:tcPr>
          <w:p w14:paraId="4FD1EFCD" w14:textId="156683F7" w:rsidR="00837AFA" w:rsidRPr="00837AFA" w:rsidRDefault="00837AFA" w:rsidP="00837AFA">
            <w:pPr>
              <w:jc w:val="center"/>
              <w:rPr>
                <w:sz w:val="24"/>
                <w:lang w:val="en-US"/>
              </w:rPr>
            </w:pPr>
            <w:r>
              <w:rPr>
                <w:lang w:val="en-US"/>
              </w:rPr>
              <w:t>P(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43E95A5F" w14:textId="17581B9E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P(x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6A3CD29D" w14:textId="63962C7A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14:paraId="3A68C4A6" w14:textId="77777777" w:rsidR="00837AFA" w:rsidRDefault="00837AFA" w:rsidP="00837AFA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14:paraId="604CF88F" w14:textId="61A0B0A2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</w:t>
            </w: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6A9F1C3A" w14:textId="13351FA9" w:rsidR="00837AFA" w:rsidRDefault="00837AFA" w:rsidP="00837AFA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37AFA" w14:paraId="39FF57C5" w14:textId="77777777" w:rsidTr="00837AFA">
        <w:tc>
          <w:tcPr>
            <w:tcW w:w="3115" w:type="dxa"/>
          </w:tcPr>
          <w:p w14:paraId="1F9F028F" w14:textId="0181B546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231DA87" w14:textId="6813F666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D9937D2" w14:textId="60E09B31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37AFA" w14:paraId="2BA2040A" w14:textId="77777777" w:rsidTr="00837AFA">
        <w:tc>
          <w:tcPr>
            <w:tcW w:w="3115" w:type="dxa"/>
          </w:tcPr>
          <w:p w14:paraId="13D6EA4D" w14:textId="34BEEE6E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¼</w:t>
            </w:r>
          </w:p>
        </w:tc>
        <w:tc>
          <w:tcPr>
            <w:tcW w:w="3115" w:type="dxa"/>
          </w:tcPr>
          <w:p w14:paraId="36E73542" w14:textId="1BCDC5A9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½</w:t>
            </w:r>
          </w:p>
        </w:tc>
        <w:tc>
          <w:tcPr>
            <w:tcW w:w="3115" w:type="dxa"/>
          </w:tcPr>
          <w:p w14:paraId="5EF30209" w14:textId="402493C0" w:rsidR="00837AFA" w:rsidRDefault="00837AFA" w:rsidP="00837A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¼</w:t>
            </w:r>
          </w:p>
        </w:tc>
      </w:tr>
    </w:tbl>
    <w:p w14:paraId="780C59FA" w14:textId="3361705A" w:rsidR="00837AFA" w:rsidRPr="00837AFA" w:rsidRDefault="00837AFA">
      <w:pPr>
        <w:rPr>
          <w:lang w:val="en-US"/>
        </w:rPr>
      </w:pPr>
      <w:r>
        <w:rPr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  <w:bookmarkStart w:id="0" w:name="_GoBack"/>
      <w:bookmarkEnd w:id="0"/>
    </w:p>
    <w:sectPr w:rsidR="00837AFA" w:rsidRPr="00837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3MTYwNjYxANFGSjpKwanFxZn5eSAFhrUAPeWNzCwAAAA="/>
  </w:docVars>
  <w:rsids>
    <w:rsidRoot w:val="006F6804"/>
    <w:rsid w:val="002A725E"/>
    <w:rsid w:val="00325968"/>
    <w:rsid w:val="00404119"/>
    <w:rsid w:val="005D2FF7"/>
    <w:rsid w:val="006348F5"/>
    <w:rsid w:val="006F6804"/>
    <w:rsid w:val="00837AFA"/>
    <w:rsid w:val="008760E2"/>
    <w:rsid w:val="00A504D1"/>
    <w:rsid w:val="00BC7442"/>
    <w:rsid w:val="00CD6A0C"/>
    <w:rsid w:val="00DF07C4"/>
    <w:rsid w:val="00F413EA"/>
    <w:rsid w:val="00F6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DC98"/>
  <w15:chartTrackingRefBased/>
  <w15:docId w15:val="{94F39BEE-E116-469E-BEF9-7377166C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6A0C"/>
    <w:rPr>
      <w:color w:val="808080"/>
    </w:rPr>
  </w:style>
  <w:style w:type="table" w:styleId="a4">
    <w:name w:val="Table Grid"/>
    <w:basedOn w:val="a1"/>
    <w:uiPriority w:val="39"/>
    <w:rsid w:val="00837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2019-02-27T12:10:00Z</dcterms:created>
  <dcterms:modified xsi:type="dcterms:W3CDTF">2019-02-27T13:42:00Z</dcterms:modified>
</cp:coreProperties>
</file>