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MINISTÈRE DE L’ENSEIGNEMENT SUPÉRIEUR ET DE LA RECHERCHE SCIENTIFIQUE</w:t>
      </w:r>
    </w:p>
    <w:p>
      <w:pPr>
        <w:jc w:val="center"/>
      </w:pPr>
      <w:r>
        <w:rPr>
          <w:rFonts w:ascii="Times New Roman" w:hAnsi="Times New Roman"/>
          <w:b/>
          <w:i w:val="0"/>
          <w:sz w:val="24"/>
        </w:rPr>
        <w:t>SECRÉTARIAT GÉNÉRAL</w:t>
      </w:r>
    </w:p>
    <w:p>
      <w:pPr>
        <w:jc w:val="center"/>
      </w:pPr>
      <w:r>
        <w:rPr>
          <w:rFonts w:ascii="Times New Roman" w:hAnsi="Times New Roman"/>
          <w:b w:val="0"/>
          <w:i w:val="0"/>
          <w:sz w:val="24"/>
        </w:rPr>
        <w:t>Institut Supérieur de Technologie d’Ambositra</w:t>
      </w:r>
    </w:p>
    <w:p>
      <w:pPr>
        <w:jc w:val="center"/>
      </w:pPr>
      <w:r>
        <w:rPr>
          <w:rFonts w:ascii="Times New Roman" w:hAnsi="Times New Roman"/>
          <w:b w:val="0"/>
          <w:i w:val="0"/>
          <w:sz w:val="24"/>
        </w:rPr>
        <w:t>Direction Générale</w:t>
      </w:r>
    </w:p>
    <w:p>
      <w:pPr>
        <w:jc w:val="center"/>
      </w:pPr>
      <w:r>
        <w:rPr>
          <w:rFonts w:ascii="Times New Roman" w:hAnsi="Times New Roman"/>
          <w:b w:val="0"/>
          <w:i w:val="0"/>
          <w:sz w:val="24"/>
        </w:rPr>
        <w:t>Ecole de Génie Rural, Informatique et Eau</w:t>
      </w:r>
    </w:p>
    <w:p/>
    <w:p>
      <w:pPr>
        <w:jc w:val="center"/>
      </w:pPr>
      <w:r>
        <w:rPr>
          <w:rFonts w:ascii="Times New Roman" w:hAnsi="Times New Roman"/>
          <w:b w:val="0"/>
          <w:i w:val="0"/>
          <w:sz w:val="24"/>
        </w:rPr>
        <w:t>Mémoire de fin d’études en vue de l’obtention du Diplôme de Licence Professionnelle</w:t>
      </w:r>
    </w:p>
    <w:p/>
    <w:p>
      <w:pPr>
        <w:jc w:val="center"/>
      </w:pPr>
      <w:r>
        <w:rPr>
          <w:rFonts w:ascii="Times New Roman" w:hAnsi="Times New Roman"/>
          <w:b/>
          <w:i w:val="0"/>
          <w:sz w:val="24"/>
        </w:rPr>
        <w:t>Titre : Système de Gestion Centralisée CIDST V2.0</w:t>
      </w:r>
    </w:p>
    <w:p/>
    <w:p>
      <w:pPr>
        <w:jc w:val="center"/>
      </w:pPr>
      <w:r>
        <w:rPr>
          <w:rFonts w:ascii="Times New Roman" w:hAnsi="Times New Roman"/>
          <w:b w:val="0"/>
          <w:i w:val="0"/>
          <w:sz w:val="24"/>
        </w:rPr>
        <w:t>Présenté par : TSA RA Dino</w:t>
      </w:r>
    </w:p>
    <w:p>
      <w:pPr>
        <w:jc w:val="center"/>
      </w:pPr>
      <w:r>
        <w:rPr>
          <w:rFonts w:ascii="Times New Roman" w:hAnsi="Times New Roman"/>
          <w:b w:val="0"/>
          <w:i w:val="0"/>
          <w:sz w:val="24"/>
        </w:rPr>
        <w:t>Promotion : DEGRIE ISTA 2025-2026</w:t>
      </w:r>
    </w:p>
    <w:p>
      <w:pPr>
        <w:jc w:val="center"/>
      </w:pPr>
      <w:r>
        <w:rPr>
          <w:rFonts w:ascii="Times New Roman" w:hAnsi="Times New Roman"/>
          <w:b w:val="0"/>
          <w:i w:val="0"/>
          <w:sz w:val="24"/>
        </w:rPr>
        <w:t>Soutenu le : _____ _____ 2026</w:t>
      </w:r>
    </w:p>
    <w:p/>
    <w:p>
      <w:r>
        <w:rPr>
          <w:rFonts w:ascii="Times New Roman" w:hAnsi="Times New Roman"/>
          <w:b/>
          <w:i w:val="0"/>
          <w:sz w:val="24"/>
        </w:rPr>
        <w:t>Membres du jury :</w:t>
      </w:r>
    </w:p>
    <w:p>
      <w:r>
        <w:rPr>
          <w:rFonts w:ascii="Times New Roman" w:hAnsi="Times New Roman"/>
          <w:b w:val="0"/>
          <w:i w:val="0"/>
          <w:sz w:val="24"/>
        </w:rPr>
        <w:t>Président : ____________________________</w:t>
      </w:r>
    </w:p>
    <w:p>
      <w:r>
        <w:rPr>
          <w:rFonts w:ascii="Times New Roman" w:hAnsi="Times New Roman"/>
          <w:b w:val="0"/>
          <w:i w:val="0"/>
          <w:sz w:val="24"/>
        </w:rPr>
        <w:t>Examinateur : _________________________</w:t>
      </w:r>
    </w:p>
    <w:p>
      <w:r>
        <w:rPr>
          <w:rFonts w:ascii="Times New Roman" w:hAnsi="Times New Roman"/>
          <w:b w:val="0"/>
          <w:i w:val="0"/>
          <w:sz w:val="24"/>
        </w:rPr>
        <w:t>Encadreur Professionnel : ______________</w:t>
      </w:r>
    </w:p>
    <w:p>
      <w:r>
        <w:rPr>
          <w:rFonts w:ascii="Times New Roman" w:hAnsi="Times New Roman"/>
          <w:b w:val="0"/>
          <w:i w:val="0"/>
          <w:sz w:val="24"/>
        </w:rPr>
        <w:t>Encadreur Pédagogique : _______________</w:t>
      </w:r>
    </w:p>
    <w:p>
      <w:r>
        <w:br w:type="page"/>
      </w:r>
    </w:p>
    <w:p>
      <w:r>
        <w:br w:type="page"/>
      </w:r>
    </w:p>
    <w:p>
      <w:pPr>
        <w:pStyle w:val="Heading1"/>
      </w:pPr>
      <w:r>
        <w:rPr>
          <w:rFonts w:ascii="Times New Roman" w:hAnsi="Times New Roman"/>
          <w:b/>
          <w:sz w:val="28"/>
        </w:rPr>
        <w:t>Page de titre</w:t>
      </w:r>
    </w:p>
    <w:p>
      <w:pPr>
        <w:jc w:val="center"/>
      </w:pPr>
      <w:r>
        <w:rPr>
          <w:rFonts w:ascii="Times New Roman" w:hAnsi="Times New Roman"/>
          <w:b w:val="0"/>
          <w:i w:val="0"/>
          <w:sz w:val="24"/>
        </w:rPr>
        <w:t>Ce document présente le mémoire de fin d’études sur le système de gestion centralisée pour le CIDST.</w:t>
      </w:r>
    </w:p>
    <w:p>
      <w:r>
        <w:br w:type="page"/>
      </w:r>
    </w:p>
    <w:p>
      <w:pPr>
        <w:pStyle w:val="Heading1"/>
      </w:pPr>
      <w:r>
        <w:rPr>
          <w:rFonts w:ascii="Times New Roman" w:hAnsi="Times New Roman"/>
          <w:b/>
          <w:sz w:val="28"/>
        </w:rPr>
        <w:t>Dédicace</w:t>
      </w:r>
    </w:p>
    <w:p>
      <w:pPr>
        <w:jc w:val="both"/>
      </w:pPr>
      <w:r>
        <w:rPr>
          <w:rFonts w:ascii="Times New Roman" w:hAnsi="Times New Roman"/>
          <w:b w:val="0"/>
          <w:i w:val="0"/>
          <w:sz w:val="24"/>
        </w:rPr>
        <w:t>Je dédie ce travail à ma famille, à mes enseignants et à tous les membres du CIDST qui ont soutenu ce projet.</w:t>
      </w:r>
    </w:p>
    <w:p>
      <w:r>
        <w:br w:type="page"/>
      </w:r>
    </w:p>
    <w:p>
      <w:pPr>
        <w:pStyle w:val="Heading1"/>
      </w:pPr>
      <w:r>
        <w:rPr>
          <w:rFonts w:ascii="Times New Roman" w:hAnsi="Times New Roman"/>
          <w:b/>
          <w:sz w:val="28"/>
        </w:rPr>
        <w:t>Remerciements</w:t>
      </w:r>
    </w:p>
    <w:p>
      <w:pPr>
        <w:jc w:val="both"/>
      </w:pPr>
      <w:r>
        <w:rPr>
          <w:rFonts w:ascii="Times New Roman" w:hAnsi="Times New Roman"/>
          <w:b w:val="0"/>
          <w:i w:val="0"/>
          <w:sz w:val="24"/>
        </w:rPr>
        <w:t>Je remercie sincèrement mes encadreurs, mes collègues et toutes les personnes qui ont contribué à la réalisation de ce mémoire.</w:t>
      </w:r>
    </w:p>
    <w:p>
      <w:pPr>
        <w:jc w:val="both"/>
      </w:pPr>
      <w:r>
        <w:rPr>
          <w:rFonts w:ascii="Times New Roman" w:hAnsi="Times New Roman"/>
          <w:b w:val="0"/>
          <w:i w:val="0"/>
          <w:sz w:val="24"/>
        </w:rPr>
        <w:t>Merci également à l’Institut Supérieur de Technologie d’Ambositra et au CIDST pour leur collaboration et leur soutien.</w:t>
      </w:r>
    </w:p>
    <w:p>
      <w:r>
        <w:br w:type="page"/>
      </w:r>
    </w:p>
    <w:p>
      <w:pPr>
        <w:pStyle w:val="Heading1"/>
      </w:pPr>
      <w:r>
        <w:rPr>
          <w:rFonts w:ascii="Times New Roman" w:hAnsi="Times New Roman"/>
          <w:b/>
          <w:sz w:val="28"/>
        </w:rPr>
        <w:t>Glossaire</w:t>
      </w:r>
    </w:p>
    <w:p>
      <w:r>
        <w:rPr>
          <w:rFonts w:ascii="Times New Roman" w:hAnsi="Times New Roman"/>
          <w:b w:val="0"/>
          <w:i w:val="0"/>
          <w:sz w:val="24"/>
        </w:rPr>
        <w:t>CIDST : Centre d’Information et de Documentation Scientifique et Technique</w:t>
      </w:r>
    </w:p>
    <w:p>
      <w:r>
        <w:rPr>
          <w:rFonts w:ascii="Times New Roman" w:hAnsi="Times New Roman"/>
          <w:b w:val="0"/>
          <w:i w:val="0"/>
          <w:sz w:val="24"/>
        </w:rPr>
        <w:t>Samba : Serveur de partage de fichiers réseau compatible SMB/CIFS</w:t>
      </w:r>
    </w:p>
    <w:p>
      <w:r>
        <w:rPr>
          <w:rFonts w:ascii="Times New Roman" w:hAnsi="Times New Roman"/>
          <w:b w:val="0"/>
          <w:i w:val="0"/>
          <w:sz w:val="24"/>
        </w:rPr>
        <w:t>ClamAV : Antivirus open source pour systèmes Linux</w:t>
      </w:r>
    </w:p>
    <w:p>
      <w:r>
        <w:rPr>
          <w:rFonts w:ascii="Times New Roman" w:hAnsi="Times New Roman"/>
          <w:b w:val="0"/>
          <w:i w:val="0"/>
          <w:sz w:val="24"/>
        </w:rPr>
        <w:t>UFW : Pare-feu simple pour Linux (Uncomplicated Firewall)</w:t>
      </w:r>
    </w:p>
    <w:p>
      <w:r>
        <w:rPr>
          <w:rFonts w:ascii="Times New Roman" w:hAnsi="Times New Roman"/>
          <w:b w:val="0"/>
          <w:i w:val="0"/>
          <w:sz w:val="24"/>
        </w:rPr>
        <w:t>systemd : Gestionnaire de services et planificateur de tâches sous Linux</w:t>
      </w:r>
    </w:p>
    <w:p>
      <w:r>
        <w:br w:type="page"/>
      </w:r>
    </w:p>
    <w:p>
      <w:pPr>
        <w:pStyle w:val="Heading1"/>
      </w:pPr>
      <w:r>
        <w:rPr>
          <w:rFonts w:ascii="Times New Roman" w:hAnsi="Times New Roman"/>
          <w:b/>
          <w:sz w:val="28"/>
        </w:rPr>
        <w:t>Sommaire</w:t>
      </w:r>
    </w:p>
    <w:p>
      <w:r>
        <w:rPr>
          <w:rFonts w:ascii="Times New Roman" w:hAnsi="Times New Roman"/>
          <w:b w:val="0"/>
          <w:i w:val="0"/>
          <w:sz w:val="24"/>
        </w:rPr>
        <w:t>1. Introduction</w:t>
      </w:r>
    </w:p>
    <w:p>
      <w:r>
        <w:rPr>
          <w:rFonts w:ascii="Times New Roman" w:hAnsi="Times New Roman"/>
          <w:b w:val="0"/>
          <w:i w:val="0"/>
          <w:sz w:val="24"/>
        </w:rPr>
        <w:t>2. Cadre de l’étude</w:t>
      </w:r>
    </w:p>
    <w:p>
      <w:r>
        <w:rPr>
          <w:rFonts w:ascii="Times New Roman" w:hAnsi="Times New Roman"/>
          <w:b w:val="0"/>
          <w:i w:val="0"/>
          <w:sz w:val="24"/>
        </w:rPr>
        <w:t>3. Matériels et Méthodes</w:t>
      </w:r>
    </w:p>
    <w:p>
      <w:r>
        <w:rPr>
          <w:rFonts w:ascii="Times New Roman" w:hAnsi="Times New Roman"/>
          <w:b w:val="0"/>
          <w:i w:val="0"/>
          <w:sz w:val="24"/>
        </w:rPr>
        <w:t>4. Résultats, Discussion et Recommandation</w:t>
      </w:r>
    </w:p>
    <w:p>
      <w:r>
        <w:rPr>
          <w:rFonts w:ascii="Times New Roman" w:hAnsi="Times New Roman"/>
          <w:b w:val="0"/>
          <w:i w:val="0"/>
          <w:sz w:val="24"/>
        </w:rPr>
        <w:t>5. Conclusion</w:t>
      </w:r>
    </w:p>
    <w:p>
      <w:r>
        <w:rPr>
          <w:rFonts w:ascii="Times New Roman" w:hAnsi="Times New Roman"/>
          <w:b w:val="0"/>
          <w:i w:val="0"/>
          <w:sz w:val="24"/>
        </w:rPr>
        <w:t>6. Références Bibliographiques</w:t>
      </w:r>
    </w:p>
    <w:p>
      <w:r>
        <w:rPr>
          <w:rFonts w:ascii="Times New Roman" w:hAnsi="Times New Roman"/>
          <w:b w:val="0"/>
          <w:i w:val="0"/>
          <w:sz w:val="24"/>
        </w:rPr>
        <w:t>7. Annexes</w:t>
      </w:r>
    </w:p>
    <w:p>
      <w:r>
        <w:rPr>
          <w:rFonts w:ascii="Times New Roman" w:hAnsi="Times New Roman"/>
          <w:b w:val="0"/>
          <w:i w:val="0"/>
          <w:sz w:val="24"/>
        </w:rPr>
        <w:t>8. Résumé et mots clés</w:t>
      </w:r>
    </w:p>
    <w:p>
      <w:r>
        <w:br w:type="page"/>
      </w:r>
    </w:p>
    <w:p>
      <w:pPr>
        <w:pStyle w:val="Heading1"/>
      </w:pPr>
      <w:r>
        <w:rPr>
          <w:rFonts w:ascii="Times New Roman" w:hAnsi="Times New Roman"/>
          <w:b/>
          <w:sz w:val="28"/>
        </w:rPr>
        <w:t>Liste des illustrations</w:t>
      </w:r>
    </w:p>
    <w:p>
      <w:r>
        <w:rPr>
          <w:rFonts w:ascii="Times New Roman" w:hAnsi="Times New Roman"/>
          <w:b w:val="0"/>
          <w:i w:val="0"/>
          <w:sz w:val="24"/>
        </w:rPr>
        <w:t>Aucune illustration.</w:t>
      </w:r>
    </w:p>
    <w:p>
      <w:r>
        <w:br w:type="page"/>
      </w:r>
    </w:p>
    <w:p>
      <w:pPr>
        <w:pStyle w:val="Heading1"/>
      </w:pPr>
      <w:r>
        <w:rPr>
          <w:rFonts w:ascii="Times New Roman" w:hAnsi="Times New Roman"/>
          <w:b/>
          <w:sz w:val="28"/>
        </w:rPr>
        <w:t>Liste des annexes</w:t>
      </w:r>
    </w:p>
    <w:p>
      <w:r>
        <w:rPr>
          <w:rFonts w:ascii="Times New Roman" w:hAnsi="Times New Roman"/>
          <w:b w:val="0"/>
          <w:i w:val="0"/>
          <w:sz w:val="24"/>
        </w:rPr>
        <w:t>Annexe A : CSV de configuration des utilisateurs</w:t>
      </w:r>
    </w:p>
    <w:p>
      <w:r>
        <w:rPr>
          <w:rFonts w:ascii="Times New Roman" w:hAnsi="Times New Roman"/>
          <w:b w:val="0"/>
          <w:i w:val="0"/>
          <w:sz w:val="24"/>
        </w:rPr>
        <w:t>Annexe B : Commandes de référence administrateur</w:t>
      </w:r>
    </w:p>
    <w:p>
      <w:r>
        <w:rPr>
          <w:rFonts w:ascii="Times New Roman" w:hAnsi="Times New Roman"/>
          <w:b w:val="0"/>
          <w:i w:val="0"/>
          <w:sz w:val="24"/>
        </w:rPr>
        <w:t>Annexe C : Structure de répertoires</w:t>
      </w:r>
    </w:p>
    <w:p>
      <w:r>
        <w:br w:type="page"/>
      </w:r>
    </w:p>
    <w:p>
      <w:pPr>
        <w:pStyle w:val="Heading1"/>
      </w:pPr>
      <w:r>
        <w:rPr>
          <w:rFonts w:ascii="Times New Roman" w:hAnsi="Times New Roman"/>
          <w:b/>
          <w:sz w:val="28"/>
        </w:rPr>
        <w:t>INTRODUCTION</w:t>
      </w:r>
    </w:p>
    <w:p>
      <w:pPr>
        <w:jc w:val="both"/>
      </w:pPr>
      <w:r>
        <w:rPr>
          <w:rFonts w:ascii="Times New Roman" w:hAnsi="Times New Roman"/>
          <w:b w:val="0"/>
          <w:i w:val="0"/>
          <w:sz w:val="24"/>
        </w:rPr>
        <w:t>Ce mémoire présente la conception et la mise en œuvre d’un système de gestion centralisée pour le CIDST, visant à automatiser l’administration des utilisateurs, à renforcer la sécurité et à assurer un fonctionnement continu 24/7.</w:t>
      </w:r>
    </w:p>
    <w:p>
      <w:pPr>
        <w:jc w:val="both"/>
      </w:pPr>
      <w:r>
        <w:rPr>
          <w:rFonts w:ascii="Times New Roman" w:hAnsi="Times New Roman"/>
          <w:b w:val="0"/>
          <w:i w:val="0"/>
          <w:sz w:val="24"/>
        </w:rPr>
        <w:t>Le thème s’inscrit dans le contexte des infrastructures informatiques malgaches pour les institutions publiques, où la gestion des accès, des partages de fichiers et de la sécurité reste souvent manuelle et fragmentée.</w:t>
      </w:r>
    </w:p>
    <w:p>
      <w:pPr>
        <w:jc w:val="both"/>
      </w:pPr>
      <w:r>
        <w:rPr>
          <w:rFonts w:ascii="Times New Roman" w:hAnsi="Times New Roman"/>
          <w:b w:val="0"/>
          <w:i w:val="0"/>
          <w:sz w:val="24"/>
        </w:rPr>
        <w:t>La problématique étudiée est la suivante : comment moderniser et automatiser la gestion des utilisateurs et des ressources CIDST tout en garantissant disponibilité, sécurité et résilience ?</w:t>
      </w:r>
    </w:p>
    <w:p>
      <w:pPr>
        <w:jc w:val="both"/>
      </w:pPr>
      <w:r>
        <w:rPr>
          <w:rFonts w:ascii="Times New Roman" w:hAnsi="Times New Roman"/>
          <w:b w:val="0"/>
          <w:i w:val="0"/>
          <w:sz w:val="24"/>
        </w:rPr>
        <w:t>L’objectif général est de concevoir un système modulable, sécurisé et fiable, reposant sur des composants open source, et de le rendre opérationnel en environnement Linux.</w:t>
      </w:r>
    </w:p>
    <w:p>
      <w:pPr>
        <w:jc w:val="both"/>
      </w:pPr>
      <w:r>
        <w:rPr>
          <w:rFonts w:ascii="Times New Roman" w:hAnsi="Times New Roman"/>
          <w:b w:val="0"/>
          <w:i w:val="0"/>
          <w:sz w:val="24"/>
        </w:rPr>
        <w:t>Ce travail est structuré en trois parties : cadrage de l’étude, matériels et méthodes, résultats et recommandations.</w:t>
      </w:r>
    </w:p>
    <w:p>
      <w:r>
        <w:br w:type="page"/>
      </w:r>
    </w:p>
    <w:p>
      <w:pPr>
        <w:pStyle w:val="Heading1"/>
      </w:pPr>
      <w:r>
        <w:rPr>
          <w:rFonts w:ascii="Times New Roman" w:hAnsi="Times New Roman"/>
          <w:b/>
          <w:sz w:val="28"/>
        </w:rPr>
        <w:t>PARTIE I - CADRAGE DE L’ÉTUDE</w:t>
      </w:r>
    </w:p>
    <w:p>
      <w:pPr>
        <w:pStyle w:val="Heading2"/>
      </w:pPr>
      <w:r>
        <w:rPr>
          <w:rFonts w:ascii="Times New Roman" w:hAnsi="Times New Roman"/>
          <w:b/>
          <w:sz w:val="24"/>
        </w:rPr>
        <w:t>1.1 Présentation de l’organisme d’accueil</w:t>
      </w:r>
    </w:p>
    <w:p>
      <w:pPr>
        <w:jc w:val="both"/>
      </w:pPr>
      <w:r>
        <w:rPr>
          <w:rFonts w:ascii="Times New Roman" w:hAnsi="Times New Roman"/>
          <w:b w:val="0"/>
          <w:i w:val="0"/>
          <w:sz w:val="24"/>
        </w:rPr>
        <w:t>Le Centre d’Information et de Documentation Scientifique et Technique (CIDST) est un organisme chargé de la gestion des ressources documentaires, de la valorisation des résultats de recherche et de l’appui technologique. Il comprend plusieurs services, départements et antennes régionales.</w:t>
      </w:r>
    </w:p>
    <w:p>
      <w:pPr>
        <w:pStyle w:val="Heading2"/>
      </w:pPr>
      <w:r>
        <w:rPr>
          <w:rFonts w:ascii="Times New Roman" w:hAnsi="Times New Roman"/>
          <w:b/>
          <w:sz w:val="24"/>
        </w:rPr>
        <w:t>1.2 Contexte de la zone d’étude</w:t>
      </w:r>
    </w:p>
    <w:p>
      <w:pPr>
        <w:jc w:val="both"/>
      </w:pPr>
      <w:r>
        <w:rPr>
          <w:rFonts w:ascii="Times New Roman" w:hAnsi="Times New Roman"/>
          <w:b w:val="0"/>
          <w:i w:val="0"/>
          <w:sz w:val="24"/>
        </w:rPr>
        <w:t>L’étude se situe au sein du CIDST, qui nécessite une infrastructure informatique fiable pour assurer le partage sécurisé de fichiers entre services et antennes. Le contexte socio-économique impose un système abordable et rapide à déployer.</w:t>
      </w:r>
    </w:p>
    <w:p>
      <w:pPr>
        <w:pStyle w:val="Heading2"/>
      </w:pPr>
      <w:r>
        <w:rPr>
          <w:rFonts w:ascii="Times New Roman" w:hAnsi="Times New Roman"/>
          <w:b/>
          <w:sz w:val="24"/>
        </w:rPr>
        <w:t>1.3 Cadre théorique de l’étude</w:t>
      </w:r>
    </w:p>
    <w:p>
      <w:pPr>
        <w:jc w:val="both"/>
      </w:pPr>
      <w:r>
        <w:rPr>
          <w:rFonts w:ascii="Times New Roman" w:hAnsi="Times New Roman"/>
          <w:b w:val="0"/>
          <w:i w:val="0"/>
          <w:sz w:val="24"/>
        </w:rPr>
        <w:t>La base théorique repose sur les principes de l’administration système Linux, des partages Samba sécurisés, de la gestion déclarative via CSV, et de la résilience par services systemd.</w:t>
      </w:r>
    </w:p>
    <w:p>
      <w:r>
        <w:br w:type="page"/>
      </w:r>
    </w:p>
    <w:p>
      <w:pPr>
        <w:pStyle w:val="Heading1"/>
      </w:pPr>
      <w:r>
        <w:rPr>
          <w:rFonts w:ascii="Times New Roman" w:hAnsi="Times New Roman"/>
          <w:b/>
          <w:sz w:val="28"/>
        </w:rPr>
        <w:t>PARTIE II - MATÉRIELS ET MÉTHODES</w:t>
      </w:r>
    </w:p>
    <w:p>
      <w:pPr>
        <w:pStyle w:val="Heading2"/>
      </w:pPr>
      <w:r>
        <w:rPr>
          <w:rFonts w:ascii="Times New Roman" w:hAnsi="Times New Roman"/>
          <w:b/>
          <w:sz w:val="24"/>
        </w:rPr>
        <w:t>2.1 Matériels utilisés</w:t>
      </w:r>
    </w:p>
    <w:p>
      <w:pPr>
        <w:jc w:val="both"/>
      </w:pPr>
      <w:r>
        <w:rPr>
          <w:rFonts w:ascii="Times New Roman" w:hAnsi="Times New Roman"/>
          <w:b w:val="0"/>
          <w:i w:val="0"/>
          <w:sz w:val="24"/>
        </w:rPr>
        <w:t>Les matériels utilisés comprennent un serveur Linux, des postes administrateurs, un réseau interne et des solutions logicielles open source. Le serveur est configuré avec Debian/Ubuntu, Samba, ClamAV, UFW et systemd.</w:t>
      </w:r>
    </w:p>
    <w:p>
      <w:r>
        <w:rPr>
          <w:rFonts w:ascii="Times New Roman" w:hAnsi="Times New Roman"/>
          <w:b w:val="0"/>
          <w:i w:val="0"/>
          <w:sz w:val="24"/>
        </w:rPr>
        <w:t>Les outils logiciels principaux sont :</w:t>
      </w:r>
    </w:p>
    <w:p>
      <w:r>
        <w:rPr>
          <w:rFonts w:ascii="Times New Roman" w:hAnsi="Times New Roman"/>
          <w:b w:val="0"/>
          <w:i w:val="0"/>
          <w:sz w:val="24"/>
        </w:rPr>
        <w:t>- Linux Debian/Ubuntu</w:t>
      </w:r>
    </w:p>
    <w:p>
      <w:r>
        <w:rPr>
          <w:rFonts w:ascii="Times New Roman" w:hAnsi="Times New Roman"/>
          <w:b w:val="0"/>
          <w:i w:val="0"/>
          <w:sz w:val="24"/>
        </w:rPr>
        <w:t>- Bash scripting</w:t>
      </w:r>
    </w:p>
    <w:p>
      <w:r>
        <w:rPr>
          <w:rFonts w:ascii="Times New Roman" w:hAnsi="Times New Roman"/>
          <w:b w:val="0"/>
          <w:i w:val="0"/>
          <w:sz w:val="24"/>
        </w:rPr>
        <w:t>- Samba SMB3</w:t>
      </w:r>
    </w:p>
    <w:p>
      <w:r>
        <w:rPr>
          <w:rFonts w:ascii="Times New Roman" w:hAnsi="Times New Roman"/>
          <w:b w:val="0"/>
          <w:i w:val="0"/>
          <w:sz w:val="24"/>
        </w:rPr>
        <w:t>- ClamAV antivirus</w:t>
      </w:r>
    </w:p>
    <w:p>
      <w:r>
        <w:rPr>
          <w:rFonts w:ascii="Times New Roman" w:hAnsi="Times New Roman"/>
          <w:b w:val="0"/>
          <w:i w:val="0"/>
          <w:sz w:val="24"/>
        </w:rPr>
        <w:t>- UFW pare-feu</w:t>
      </w:r>
    </w:p>
    <w:p>
      <w:r>
        <w:rPr>
          <w:rFonts w:ascii="Times New Roman" w:hAnsi="Times New Roman"/>
          <w:b w:val="0"/>
          <w:i w:val="0"/>
          <w:sz w:val="24"/>
        </w:rPr>
        <w:t>- systemd services</w:t>
      </w:r>
    </w:p>
    <w:p>
      <w:pPr>
        <w:pStyle w:val="Heading2"/>
      </w:pPr>
      <w:r>
        <w:rPr>
          <w:rFonts w:ascii="Times New Roman" w:hAnsi="Times New Roman"/>
          <w:b/>
          <w:sz w:val="24"/>
        </w:rPr>
        <w:t>2.2 Méthodologie</w:t>
      </w:r>
    </w:p>
    <w:p>
      <w:pPr>
        <w:jc w:val="both"/>
      </w:pPr>
      <w:r>
        <w:rPr>
          <w:rFonts w:ascii="Times New Roman" w:hAnsi="Times New Roman"/>
          <w:b w:val="0"/>
          <w:i w:val="0"/>
          <w:sz w:val="24"/>
        </w:rPr>
        <w:t>La démarche méthodologique comprend l’analyse des besoins, la conception de la solution, l’implémentation des scripts, la configuration des services, et la validation par des tests fonctionnels et de sécurité.</w:t>
      </w:r>
    </w:p>
    <w:p>
      <w:r>
        <w:rPr>
          <w:rFonts w:ascii="Times New Roman" w:hAnsi="Times New Roman"/>
          <w:b w:val="0"/>
          <w:i w:val="0"/>
          <w:sz w:val="24"/>
        </w:rPr>
        <w:t>Les activités réalisées sont :</w:t>
      </w:r>
    </w:p>
    <w:p>
      <w:r>
        <w:rPr>
          <w:rFonts w:ascii="Times New Roman" w:hAnsi="Times New Roman"/>
          <w:b w:val="0"/>
          <w:i w:val="0"/>
          <w:sz w:val="24"/>
        </w:rPr>
        <w:t>- Analyse de l’organisation CIDST</w:t>
      </w:r>
    </w:p>
    <w:p>
      <w:r>
        <w:rPr>
          <w:rFonts w:ascii="Times New Roman" w:hAnsi="Times New Roman"/>
          <w:b w:val="0"/>
          <w:i w:val="0"/>
          <w:sz w:val="24"/>
        </w:rPr>
        <w:t>- Conception d’une architecture modulaire</w:t>
      </w:r>
    </w:p>
    <w:p>
      <w:r>
        <w:rPr>
          <w:rFonts w:ascii="Times New Roman" w:hAnsi="Times New Roman"/>
          <w:b w:val="0"/>
          <w:i w:val="0"/>
          <w:sz w:val="24"/>
        </w:rPr>
        <w:t>- Développement de scripts d’automatisation</w:t>
      </w:r>
    </w:p>
    <w:p>
      <w:r>
        <w:rPr>
          <w:rFonts w:ascii="Times New Roman" w:hAnsi="Times New Roman"/>
          <w:b w:val="0"/>
          <w:i w:val="0"/>
          <w:sz w:val="24"/>
        </w:rPr>
        <w:t>- Configuration de Samba et de la sécurité</w:t>
      </w:r>
    </w:p>
    <w:p>
      <w:r>
        <w:rPr>
          <w:rFonts w:ascii="Times New Roman" w:hAnsi="Times New Roman"/>
          <w:b w:val="0"/>
          <w:i w:val="0"/>
          <w:sz w:val="24"/>
        </w:rPr>
        <w:t>- Mise en place de services 24/7</w:t>
      </w:r>
    </w:p>
    <w:p>
      <w:r>
        <w:rPr>
          <w:rFonts w:ascii="Times New Roman" w:hAnsi="Times New Roman"/>
          <w:b w:val="0"/>
          <w:i w:val="0"/>
          <w:sz w:val="24"/>
        </w:rPr>
        <w:t>- Tests de validation et de résilience</w:t>
      </w:r>
    </w:p>
    <w:p>
      <w:r>
        <w:br w:type="page"/>
      </w:r>
    </w:p>
    <w:p>
      <w:pPr>
        <w:pStyle w:val="Heading1"/>
      </w:pPr>
      <w:r>
        <w:rPr>
          <w:rFonts w:ascii="Times New Roman" w:hAnsi="Times New Roman"/>
          <w:b/>
          <w:sz w:val="28"/>
        </w:rPr>
        <w:t>PARTIE III - RÉSULTATS, DISCUSSION ET RECOMMANDATION</w:t>
      </w:r>
    </w:p>
    <w:p>
      <w:pPr>
        <w:pStyle w:val="Heading2"/>
      </w:pPr>
      <w:r>
        <w:rPr>
          <w:rFonts w:ascii="Times New Roman" w:hAnsi="Times New Roman"/>
          <w:b/>
          <w:sz w:val="24"/>
        </w:rPr>
        <w:t>3.1 Résultats</w:t>
      </w:r>
    </w:p>
    <w:p>
      <w:pPr>
        <w:jc w:val="both"/>
      </w:pPr>
      <w:r>
        <w:rPr>
          <w:rFonts w:ascii="Times New Roman" w:hAnsi="Times New Roman"/>
          <w:b w:val="0"/>
          <w:i w:val="0"/>
          <w:sz w:val="24"/>
        </w:rPr>
        <w:t>Les résultats obtenus montrent une automatisation réussie de la gestion des utilisateurs et des groupes via un fichier CSV, une configuration sécurisée de Samba, et un fonctionnement continu assuré par des services systemd.</w:t>
      </w:r>
    </w:p>
    <w:p>
      <w:pPr>
        <w:jc w:val="both"/>
      </w:pPr>
      <w:r>
        <w:rPr>
          <w:rFonts w:ascii="Times New Roman" w:hAnsi="Times New Roman"/>
          <w:b w:val="0"/>
          <w:i w:val="0"/>
          <w:sz w:val="24"/>
        </w:rPr>
        <w:t>La disponibilité est améliorée avec une détection de panne en moins de 5 minutes et une récupération automatique. Les scans antivirus quotidiens et le firewall empêchent les infections et les intrusions.</w:t>
      </w:r>
    </w:p>
    <w:p>
      <w:pPr>
        <w:pStyle w:val="Heading2"/>
      </w:pPr>
      <w:r>
        <w:rPr>
          <w:rFonts w:ascii="Times New Roman" w:hAnsi="Times New Roman"/>
          <w:b/>
          <w:sz w:val="24"/>
        </w:rPr>
        <w:t>3.2 Discussion</w:t>
      </w:r>
    </w:p>
    <w:p>
      <w:pPr>
        <w:jc w:val="both"/>
      </w:pPr>
      <w:r>
        <w:rPr>
          <w:rFonts w:ascii="Times New Roman" w:hAnsi="Times New Roman"/>
          <w:b w:val="0"/>
          <w:i w:val="0"/>
          <w:sz w:val="24"/>
        </w:rPr>
        <w:t>Les résultats confirment que l’approche choisie est adaptée au CIDST car elle repose sur des technologies open source et un déploiement rapide. Les contraintes de sécurité et de disponibilité sont respectées.</w:t>
      </w:r>
    </w:p>
    <w:p>
      <w:pPr>
        <w:jc w:val="both"/>
      </w:pPr>
      <w:r>
        <w:rPr>
          <w:rFonts w:ascii="Times New Roman" w:hAnsi="Times New Roman"/>
          <w:b w:val="0"/>
          <w:i w:val="0"/>
          <w:sz w:val="24"/>
        </w:rPr>
        <w:t>Les méthodes utilisées sont comparables à celles de la littérature sur l’administration Linux et montrent une originalité dans la centralisation du flux utilisateur via CSV.</w:t>
      </w:r>
    </w:p>
    <w:p>
      <w:pPr>
        <w:pStyle w:val="Heading2"/>
      </w:pPr>
      <w:r>
        <w:rPr>
          <w:rFonts w:ascii="Times New Roman" w:hAnsi="Times New Roman"/>
          <w:b/>
          <w:sz w:val="24"/>
        </w:rPr>
        <w:t>3.3 Recommandations</w:t>
      </w:r>
    </w:p>
    <w:p>
      <w:pPr>
        <w:jc w:val="both"/>
      </w:pPr>
      <w:r>
        <w:rPr>
          <w:rFonts w:ascii="Times New Roman" w:hAnsi="Times New Roman"/>
          <w:b w:val="0"/>
          <w:i w:val="0"/>
          <w:sz w:val="24"/>
        </w:rPr>
        <w:t>Il est recommandé de poursuivre avec la mise en place d’un tableau de bord de supervision, l’intégration d’un système de notification par email, et l’approfondissement vers une authentification centralisée LDAP/AD.</w:t>
      </w:r>
    </w:p>
    <w:p>
      <w:pPr>
        <w:jc w:val="both"/>
      </w:pPr>
      <w:r>
        <w:rPr>
          <w:rFonts w:ascii="Times New Roman" w:hAnsi="Times New Roman"/>
          <w:b w:val="0"/>
          <w:i w:val="0"/>
          <w:sz w:val="24"/>
        </w:rPr>
        <w:t>Pour garantir la pérennité, le projet doit également prévoir des sauvegardes régulières, une documentation de maintenance et une formation des administrateurs.</w:t>
      </w:r>
    </w:p>
    <w:p>
      <w:r>
        <w:br w:type="page"/>
      </w:r>
    </w:p>
    <w:p>
      <w:pPr>
        <w:pStyle w:val="Heading1"/>
      </w:pPr>
      <w:r>
        <w:rPr>
          <w:rFonts w:ascii="Times New Roman" w:hAnsi="Times New Roman"/>
          <w:b/>
          <w:sz w:val="28"/>
        </w:rPr>
        <w:t>CONCLUSION</w:t>
      </w:r>
    </w:p>
    <w:p>
      <w:pPr>
        <w:jc w:val="both"/>
      </w:pPr>
      <w:r>
        <w:rPr>
          <w:rFonts w:ascii="Times New Roman" w:hAnsi="Times New Roman"/>
          <w:b w:val="0"/>
          <w:i w:val="0"/>
          <w:sz w:val="24"/>
        </w:rPr>
        <w:t>Ce mémoire démontre la faisabilité d’un système de gestion centralisée pour le CIDST, capable de fonctionner en continu avec une sécurité renforcée et une automatisation élevée.</w:t>
      </w:r>
    </w:p>
    <w:p>
      <w:pPr>
        <w:jc w:val="both"/>
      </w:pPr>
      <w:r>
        <w:rPr>
          <w:rFonts w:ascii="Times New Roman" w:hAnsi="Times New Roman"/>
          <w:b w:val="0"/>
          <w:i w:val="0"/>
          <w:sz w:val="24"/>
        </w:rPr>
        <w:t>Les principaux résultats montrent une réduction importante du temps d’administration, une meilleure traçabilité et un fonctionnement plus stable, tout en respectant les objectifs de disponibilité et de conformité.</w:t>
      </w:r>
    </w:p>
    <w:p>
      <w:pPr>
        <w:jc w:val="both"/>
      </w:pPr>
      <w:r>
        <w:rPr>
          <w:rFonts w:ascii="Times New Roman" w:hAnsi="Times New Roman"/>
          <w:b w:val="0"/>
          <w:i w:val="0"/>
          <w:sz w:val="24"/>
        </w:rPr>
        <w:t>Les perspectives futures incluent l’amélioration du monitoring, la réplication multi-sites et l’intégration d’une authentification centralisée.</w:t>
      </w:r>
    </w:p>
    <w:p>
      <w:r>
        <w:br w:type="page"/>
      </w:r>
    </w:p>
    <w:p>
      <w:pPr>
        <w:pStyle w:val="Heading1"/>
      </w:pPr>
      <w:r>
        <w:rPr>
          <w:rFonts w:ascii="Times New Roman" w:hAnsi="Times New Roman"/>
          <w:b/>
          <w:sz w:val="28"/>
        </w:rPr>
        <w:t>RÉFÉRENCES BIBLIOGRAPHIQUES</w:t>
      </w:r>
    </w:p>
    <w:p>
      <w:r>
        <w:rPr>
          <w:rFonts w:ascii="Times New Roman" w:hAnsi="Times New Roman"/>
          <w:b w:val="0"/>
          <w:i w:val="0"/>
          <w:sz w:val="24"/>
        </w:rPr>
        <w:t>GIEC. 2014. CHANGEMENTS CLIMATIQUES 2014: rapport de synthèse. Contribution des Groupes de travail I, II et III au cinquième Rapport d’évaluation. GIEC, Genève, Suisse, 161 p.</w:t>
      </w:r>
    </w:p>
    <w:p>
      <w:r>
        <w:rPr>
          <w:rFonts w:ascii="Times New Roman" w:hAnsi="Times New Roman"/>
          <w:b w:val="0"/>
          <w:i w:val="0"/>
          <w:sz w:val="24"/>
        </w:rPr>
        <w:t>Rakotoarisoa, Daniel, et al. 2022. Analyse des composantes du cycle hydrologique pour une nouvelle gestion stratégique des ressources en eau du bassin versant de Sahasomangana, district d’Ambositra.</w:t>
      </w:r>
    </w:p>
    <w:p>
      <w:r>
        <w:rPr>
          <w:rFonts w:ascii="Times New Roman" w:hAnsi="Times New Roman"/>
          <w:b w:val="0"/>
          <w:i w:val="0"/>
          <w:sz w:val="24"/>
        </w:rPr>
        <w:t>Rakotondrabe, F. 2007. Etude de la vulnérabilité des ressources en eau aux changements climatiques. modélisation par logiciel WEAP 21 : cas du bassin versant de Morondava, Sud-ouest de Madagascar.</w:t>
      </w:r>
    </w:p>
    <w:p>
      <w:r>
        <w:rPr>
          <w:rFonts w:ascii="Times New Roman" w:hAnsi="Times New Roman"/>
          <w:b w:val="0"/>
          <w:i w:val="0"/>
          <w:sz w:val="24"/>
        </w:rPr>
        <w:t>The Linux System Administrator Guide, Red Hat Documentation.</w:t>
      </w:r>
    </w:p>
    <w:p>
      <w:r>
        <w:rPr>
          <w:rFonts w:ascii="Times New Roman" w:hAnsi="Times New Roman"/>
          <w:b w:val="0"/>
          <w:i w:val="0"/>
          <w:sz w:val="24"/>
        </w:rPr>
        <w:t>Samba 4 Documentation, https://wiki.samba.org/</w:t>
      </w:r>
    </w:p>
    <w:p>
      <w:r>
        <w:rPr>
          <w:rFonts w:ascii="Times New Roman" w:hAnsi="Times New Roman"/>
          <w:b w:val="0"/>
          <w:i w:val="0"/>
          <w:sz w:val="24"/>
        </w:rPr>
        <w:t>ClamAV Anti-Virus User Manual, https://docs.clamav.net/</w:t>
      </w:r>
    </w:p>
    <w:p>
      <w:r>
        <w:br w:type="page"/>
      </w:r>
    </w:p>
    <w:p>
      <w:pPr>
        <w:pStyle w:val="Heading1"/>
      </w:pPr>
      <w:r>
        <w:rPr>
          <w:rFonts w:ascii="Times New Roman" w:hAnsi="Times New Roman"/>
          <w:b/>
          <w:sz w:val="28"/>
        </w:rPr>
        <w:t>ANNEXES</w:t>
      </w:r>
    </w:p>
    <w:p>
      <w:r>
        <w:rPr>
          <w:rFonts w:ascii="Times New Roman" w:hAnsi="Times New Roman"/>
          <w:b w:val="0"/>
          <w:i w:val="0"/>
          <w:sz w:val="24"/>
        </w:rPr>
        <w:t>Annexe A : CSV de configuration des utilisateurs</w:t>
      </w:r>
    </w:p>
    <w:p>
      <w:r>
        <w:rPr>
          <w:rFonts w:ascii="Times New Roman" w:hAnsi="Times New Roman"/>
          <w:b w:val="0"/>
          <w:i w:val="0"/>
          <w:sz w:val="24"/>
        </w:rPr>
        <w:t>Annexe B : Commandes de référence administrateur</w:t>
      </w:r>
    </w:p>
    <w:p>
      <w:r>
        <w:rPr>
          <w:rFonts w:ascii="Times New Roman" w:hAnsi="Times New Roman"/>
          <w:b w:val="0"/>
          <w:i w:val="0"/>
          <w:sz w:val="24"/>
        </w:rPr>
        <w:t>Annexe C : Structure de répertoires recommandée</w:t>
      </w:r>
    </w:p>
    <w:p>
      <w:r>
        <w:br w:type="page"/>
      </w:r>
    </w:p>
    <w:p>
      <w:pPr>
        <w:pStyle w:val="Heading1"/>
      </w:pPr>
      <w:r>
        <w:rPr>
          <w:rFonts w:ascii="Times New Roman" w:hAnsi="Times New Roman"/>
          <w:b/>
          <w:sz w:val="28"/>
        </w:rPr>
        <w:t>RÉSUMÉ</w:t>
      </w:r>
    </w:p>
    <w:p>
      <w:pPr>
        <w:jc w:val="both"/>
      </w:pPr>
      <w:r>
        <w:rPr>
          <w:rFonts w:ascii="Times New Roman" w:hAnsi="Times New Roman"/>
          <w:b w:val="0"/>
          <w:i w:val="0"/>
          <w:sz w:val="24"/>
        </w:rPr>
        <w:t>Ce mémoire présente la conception d’un système de gestion centralisée pour le CIDST, permettant l’automatisation des utilisateurs, la sécurité des partages Samba et un fonctionnement continu 24/7.</w:t>
      </w:r>
    </w:p>
    <w:p>
      <w:pPr>
        <w:pStyle w:val="Heading1"/>
      </w:pPr>
      <w:r>
        <w:rPr>
          <w:rFonts w:ascii="Times New Roman" w:hAnsi="Times New Roman"/>
          <w:b/>
          <w:sz w:val="28"/>
        </w:rPr>
        <w:t>ABSTRACT</w:t>
      </w:r>
    </w:p>
    <w:p>
      <w:pPr>
        <w:jc w:val="both"/>
      </w:pPr>
      <w:r>
        <w:rPr>
          <w:rFonts w:ascii="Times New Roman" w:hAnsi="Times New Roman"/>
          <w:b w:val="0"/>
          <w:i w:val="0"/>
          <w:sz w:val="24"/>
        </w:rPr>
        <w:t>This thesis presents the design of a centralized management system for CIDST, enabling automated user administration, secure Samba shares, and continuous 24/7 operation.</w:t>
      </w:r>
    </w:p>
    <w:p>
      <w:r>
        <w:rPr>
          <w:rFonts w:ascii="Times New Roman" w:hAnsi="Times New Roman"/>
          <w:b w:val="0"/>
          <w:i w:val="0"/>
          <w:sz w:val="24"/>
        </w:rPr>
        <w:t>Mots-clés : CIDST, Samba, automatisation, sécurité, 24/7</w:t>
      </w:r>
    </w:p>
    <w:p>
      <w:r>
        <w:rPr>
          <w:rFonts w:ascii="Times New Roman" w:hAnsi="Times New Roman"/>
          <w:b w:val="0"/>
          <w:i w:val="0"/>
          <w:sz w:val="24"/>
        </w:rPr>
        <w:t>Keywords: CIDST, Samba, automation, security, 24/7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