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rPr>
          <w:rFonts w:asciiTheme="minorHAnsi" w:eastAsiaTheme="minorEastAsia" w:hAnsiTheme="minorHAnsi" w:cstheme="minorBidi"/>
          <w:color w:val="auto"/>
          <w:sz w:val="24"/>
          <w:szCs w:val="24"/>
          <w:lang w:val="en-GB" w:eastAsia="ja-JP"/>
        </w:rPr>
        <w:id w:val="1416144486"/>
        <w:docPartObj>
          <w:docPartGallery w:val="Table of Contents"/>
          <w:docPartUnique/>
        </w:docPartObj>
      </w:sdtPr>
      <w:sdtContent>
        <w:p w14:paraId="35E6FA9A" w14:textId="08170410" w:rsidR="00845542" w:rsidRDefault="00845542">
          <w:pPr>
            <w:pStyle w:val="TOCHeading"/>
          </w:pPr>
          <w:r>
            <w:t>Table of Contents</w:t>
          </w:r>
        </w:p>
        <w:p w14:paraId="59B71772" w14:textId="19EA2AA7" w:rsidR="005B1101" w:rsidRDefault="5F1F8C3F">
          <w:pPr>
            <w:pStyle w:val="TOC1"/>
            <w:tabs>
              <w:tab w:val="right" w:leader="dot" w:pos="9016"/>
            </w:tabs>
            <w:rPr>
              <w:noProof/>
              <w:kern w:val="2"/>
              <w:lang w:val="en-ZA" w:eastAsia="en-ZA"/>
              <w14:ligatures w14:val="standardContextual"/>
            </w:rPr>
          </w:pPr>
          <w:r>
            <w:fldChar w:fldCharType="begin"/>
          </w:r>
          <w:r w:rsidR="00845542">
            <w:instrText>TOC \o "1-3" \z \u \h</w:instrText>
          </w:r>
          <w:r>
            <w:fldChar w:fldCharType="separate"/>
          </w:r>
          <w:hyperlink w:anchor="_Toc210025888" w:history="1">
            <w:r w:rsidR="005B1101" w:rsidRPr="00354543">
              <w:rPr>
                <w:rStyle w:val="Hyperlink"/>
                <w:noProof/>
                <w:lang w:val="en-ZA"/>
              </w:rPr>
              <w:t>1. Introduction (CRISP-DM Phase 4: Modelling)</w:t>
            </w:r>
            <w:r w:rsidR="005B1101">
              <w:rPr>
                <w:noProof/>
                <w:webHidden/>
              </w:rPr>
              <w:tab/>
            </w:r>
            <w:r w:rsidR="005B1101">
              <w:rPr>
                <w:noProof/>
                <w:webHidden/>
              </w:rPr>
              <w:fldChar w:fldCharType="begin"/>
            </w:r>
            <w:r w:rsidR="005B1101">
              <w:rPr>
                <w:noProof/>
                <w:webHidden/>
              </w:rPr>
              <w:instrText xml:space="preserve"> PAGEREF _Toc210025888 \h </w:instrText>
            </w:r>
            <w:r w:rsidR="005B1101">
              <w:rPr>
                <w:noProof/>
                <w:webHidden/>
              </w:rPr>
            </w:r>
            <w:r w:rsidR="005B1101">
              <w:rPr>
                <w:noProof/>
                <w:webHidden/>
              </w:rPr>
              <w:fldChar w:fldCharType="separate"/>
            </w:r>
            <w:r w:rsidR="005B1101">
              <w:rPr>
                <w:noProof/>
                <w:webHidden/>
              </w:rPr>
              <w:t>2</w:t>
            </w:r>
            <w:r w:rsidR="005B1101">
              <w:rPr>
                <w:noProof/>
                <w:webHidden/>
              </w:rPr>
              <w:fldChar w:fldCharType="end"/>
            </w:r>
          </w:hyperlink>
        </w:p>
        <w:p w14:paraId="600B5EEF" w14:textId="214E4878" w:rsidR="005B1101" w:rsidRDefault="005B1101">
          <w:pPr>
            <w:pStyle w:val="TOC1"/>
            <w:tabs>
              <w:tab w:val="right" w:leader="dot" w:pos="9016"/>
            </w:tabs>
            <w:rPr>
              <w:noProof/>
              <w:kern w:val="2"/>
              <w:lang w:val="en-ZA" w:eastAsia="en-ZA"/>
              <w14:ligatures w14:val="standardContextual"/>
            </w:rPr>
          </w:pPr>
          <w:hyperlink w:anchor="_Toc210025889" w:history="1">
            <w:r w:rsidRPr="00354543">
              <w:rPr>
                <w:rStyle w:val="Hyperlink"/>
                <w:noProof/>
                <w:lang w:val="en-ZA"/>
              </w:rPr>
              <w:t>2. Modelling Techniques: Rationale &amp; Assumptions</w:t>
            </w:r>
            <w:r>
              <w:rPr>
                <w:noProof/>
                <w:webHidden/>
              </w:rPr>
              <w:tab/>
            </w:r>
            <w:r>
              <w:rPr>
                <w:noProof/>
                <w:webHidden/>
              </w:rPr>
              <w:fldChar w:fldCharType="begin"/>
            </w:r>
            <w:r>
              <w:rPr>
                <w:noProof/>
                <w:webHidden/>
              </w:rPr>
              <w:instrText xml:space="preserve"> PAGEREF _Toc210025889 \h </w:instrText>
            </w:r>
            <w:r>
              <w:rPr>
                <w:noProof/>
                <w:webHidden/>
              </w:rPr>
            </w:r>
            <w:r>
              <w:rPr>
                <w:noProof/>
                <w:webHidden/>
              </w:rPr>
              <w:fldChar w:fldCharType="separate"/>
            </w:r>
            <w:r>
              <w:rPr>
                <w:noProof/>
                <w:webHidden/>
              </w:rPr>
              <w:t>2</w:t>
            </w:r>
            <w:r>
              <w:rPr>
                <w:noProof/>
                <w:webHidden/>
              </w:rPr>
              <w:fldChar w:fldCharType="end"/>
            </w:r>
          </w:hyperlink>
        </w:p>
        <w:p w14:paraId="2F45CD98" w14:textId="2F65A157" w:rsidR="005B1101" w:rsidRDefault="005B1101">
          <w:pPr>
            <w:pStyle w:val="TOC2"/>
            <w:tabs>
              <w:tab w:val="right" w:leader="dot" w:pos="9016"/>
            </w:tabs>
            <w:rPr>
              <w:noProof/>
              <w:kern w:val="2"/>
              <w:lang w:val="en-ZA" w:eastAsia="en-ZA"/>
              <w14:ligatures w14:val="standardContextual"/>
            </w:rPr>
          </w:pPr>
          <w:hyperlink w:anchor="_Toc210025890" w:history="1">
            <w:r w:rsidRPr="00354543">
              <w:rPr>
                <w:rStyle w:val="Hyperlink"/>
                <w:noProof/>
                <w:lang w:val="en-ZA"/>
              </w:rPr>
              <w:t>2.1 Rationale narrative (why these four)</w:t>
            </w:r>
            <w:r>
              <w:rPr>
                <w:noProof/>
                <w:webHidden/>
              </w:rPr>
              <w:tab/>
            </w:r>
            <w:r>
              <w:rPr>
                <w:noProof/>
                <w:webHidden/>
              </w:rPr>
              <w:fldChar w:fldCharType="begin"/>
            </w:r>
            <w:r>
              <w:rPr>
                <w:noProof/>
                <w:webHidden/>
              </w:rPr>
              <w:instrText xml:space="preserve"> PAGEREF _Toc210025890 \h </w:instrText>
            </w:r>
            <w:r>
              <w:rPr>
                <w:noProof/>
                <w:webHidden/>
              </w:rPr>
            </w:r>
            <w:r>
              <w:rPr>
                <w:noProof/>
                <w:webHidden/>
              </w:rPr>
              <w:fldChar w:fldCharType="separate"/>
            </w:r>
            <w:r>
              <w:rPr>
                <w:noProof/>
                <w:webHidden/>
              </w:rPr>
              <w:t>2</w:t>
            </w:r>
            <w:r>
              <w:rPr>
                <w:noProof/>
                <w:webHidden/>
              </w:rPr>
              <w:fldChar w:fldCharType="end"/>
            </w:r>
          </w:hyperlink>
        </w:p>
        <w:p w14:paraId="23ED00BC" w14:textId="241FDDCB" w:rsidR="005B1101" w:rsidRDefault="005B1101">
          <w:pPr>
            <w:pStyle w:val="TOC2"/>
            <w:tabs>
              <w:tab w:val="right" w:leader="dot" w:pos="9016"/>
            </w:tabs>
            <w:rPr>
              <w:noProof/>
              <w:kern w:val="2"/>
              <w:lang w:val="en-ZA" w:eastAsia="en-ZA"/>
              <w14:ligatures w14:val="standardContextual"/>
            </w:rPr>
          </w:pPr>
          <w:hyperlink w:anchor="_Toc210025891" w:history="1">
            <w:r w:rsidRPr="00354543">
              <w:rPr>
                <w:rStyle w:val="Hyperlink"/>
                <w:noProof/>
                <w:lang w:val="en-ZA"/>
              </w:rPr>
              <w:t>2.2 Technique–Assumption–Use-case table</w:t>
            </w:r>
            <w:r>
              <w:rPr>
                <w:noProof/>
                <w:webHidden/>
              </w:rPr>
              <w:tab/>
            </w:r>
            <w:r>
              <w:rPr>
                <w:noProof/>
                <w:webHidden/>
              </w:rPr>
              <w:fldChar w:fldCharType="begin"/>
            </w:r>
            <w:r>
              <w:rPr>
                <w:noProof/>
                <w:webHidden/>
              </w:rPr>
              <w:instrText xml:space="preserve"> PAGEREF _Toc210025891 \h </w:instrText>
            </w:r>
            <w:r>
              <w:rPr>
                <w:noProof/>
                <w:webHidden/>
              </w:rPr>
            </w:r>
            <w:r>
              <w:rPr>
                <w:noProof/>
                <w:webHidden/>
              </w:rPr>
              <w:fldChar w:fldCharType="separate"/>
            </w:r>
            <w:r>
              <w:rPr>
                <w:noProof/>
                <w:webHidden/>
              </w:rPr>
              <w:t>3</w:t>
            </w:r>
            <w:r>
              <w:rPr>
                <w:noProof/>
                <w:webHidden/>
              </w:rPr>
              <w:fldChar w:fldCharType="end"/>
            </w:r>
          </w:hyperlink>
        </w:p>
        <w:p w14:paraId="5641EED5" w14:textId="28FCA80F" w:rsidR="005B1101" w:rsidRDefault="005B1101">
          <w:pPr>
            <w:pStyle w:val="TOC2"/>
            <w:tabs>
              <w:tab w:val="right" w:leader="dot" w:pos="9016"/>
            </w:tabs>
            <w:rPr>
              <w:noProof/>
              <w:kern w:val="2"/>
              <w:lang w:val="en-ZA" w:eastAsia="en-ZA"/>
              <w14:ligatures w14:val="standardContextual"/>
            </w:rPr>
          </w:pPr>
          <w:hyperlink w:anchor="_Toc210025892" w:history="1">
            <w:r w:rsidRPr="00354543">
              <w:rPr>
                <w:rStyle w:val="Hyperlink"/>
                <w:noProof/>
                <w:lang w:val="en-ZA"/>
              </w:rPr>
              <w:t>2.3 Metrics &amp; evaluation note (for continuity with Person 2)</w:t>
            </w:r>
            <w:r>
              <w:rPr>
                <w:noProof/>
                <w:webHidden/>
              </w:rPr>
              <w:tab/>
            </w:r>
            <w:r>
              <w:rPr>
                <w:noProof/>
                <w:webHidden/>
              </w:rPr>
              <w:fldChar w:fldCharType="begin"/>
            </w:r>
            <w:r>
              <w:rPr>
                <w:noProof/>
                <w:webHidden/>
              </w:rPr>
              <w:instrText xml:space="preserve"> PAGEREF _Toc210025892 \h </w:instrText>
            </w:r>
            <w:r>
              <w:rPr>
                <w:noProof/>
                <w:webHidden/>
              </w:rPr>
            </w:r>
            <w:r>
              <w:rPr>
                <w:noProof/>
                <w:webHidden/>
              </w:rPr>
              <w:fldChar w:fldCharType="separate"/>
            </w:r>
            <w:r>
              <w:rPr>
                <w:noProof/>
                <w:webHidden/>
              </w:rPr>
              <w:t>4</w:t>
            </w:r>
            <w:r>
              <w:rPr>
                <w:noProof/>
                <w:webHidden/>
              </w:rPr>
              <w:fldChar w:fldCharType="end"/>
            </w:r>
          </w:hyperlink>
        </w:p>
        <w:p w14:paraId="3A74469C" w14:textId="389E48FE" w:rsidR="005B1101" w:rsidRDefault="005B1101">
          <w:pPr>
            <w:pStyle w:val="TOC1"/>
            <w:tabs>
              <w:tab w:val="right" w:leader="dot" w:pos="9016"/>
            </w:tabs>
            <w:rPr>
              <w:noProof/>
              <w:kern w:val="2"/>
              <w:lang w:val="en-ZA" w:eastAsia="en-ZA"/>
              <w14:ligatures w14:val="standardContextual"/>
            </w:rPr>
          </w:pPr>
          <w:hyperlink w:anchor="_Toc210025893" w:history="1">
            <w:r w:rsidRPr="00354543">
              <w:rPr>
                <w:rStyle w:val="Hyperlink"/>
                <w:noProof/>
                <w:lang w:val="en-ZA"/>
              </w:rPr>
              <w:t>3. Generation of the test parameters and train test split</w:t>
            </w:r>
            <w:r>
              <w:rPr>
                <w:noProof/>
                <w:webHidden/>
              </w:rPr>
              <w:tab/>
            </w:r>
            <w:r>
              <w:rPr>
                <w:noProof/>
                <w:webHidden/>
              </w:rPr>
              <w:fldChar w:fldCharType="begin"/>
            </w:r>
            <w:r>
              <w:rPr>
                <w:noProof/>
                <w:webHidden/>
              </w:rPr>
              <w:instrText xml:space="preserve"> PAGEREF _Toc210025893 \h </w:instrText>
            </w:r>
            <w:r>
              <w:rPr>
                <w:noProof/>
                <w:webHidden/>
              </w:rPr>
            </w:r>
            <w:r>
              <w:rPr>
                <w:noProof/>
                <w:webHidden/>
              </w:rPr>
              <w:fldChar w:fldCharType="separate"/>
            </w:r>
            <w:r>
              <w:rPr>
                <w:noProof/>
                <w:webHidden/>
              </w:rPr>
              <w:t>4</w:t>
            </w:r>
            <w:r>
              <w:rPr>
                <w:noProof/>
                <w:webHidden/>
              </w:rPr>
              <w:fldChar w:fldCharType="end"/>
            </w:r>
          </w:hyperlink>
        </w:p>
        <w:p w14:paraId="19C5915C" w14:textId="0F67DA7E" w:rsidR="005B1101" w:rsidRDefault="005B1101">
          <w:pPr>
            <w:pStyle w:val="TOC2"/>
            <w:tabs>
              <w:tab w:val="right" w:leader="dot" w:pos="9016"/>
            </w:tabs>
            <w:rPr>
              <w:noProof/>
              <w:kern w:val="2"/>
              <w:lang w:val="en-ZA" w:eastAsia="en-ZA"/>
              <w14:ligatures w14:val="standardContextual"/>
            </w:rPr>
          </w:pPr>
          <w:hyperlink w:anchor="_Toc210025894" w:history="1">
            <w:r w:rsidRPr="00354543">
              <w:rPr>
                <w:rStyle w:val="Hyperlink"/>
                <w:noProof/>
                <w:lang w:val="en-ZA"/>
              </w:rPr>
              <w:t>Classification Metrics</w:t>
            </w:r>
            <w:r>
              <w:rPr>
                <w:noProof/>
                <w:webHidden/>
              </w:rPr>
              <w:tab/>
            </w:r>
            <w:r>
              <w:rPr>
                <w:noProof/>
                <w:webHidden/>
              </w:rPr>
              <w:fldChar w:fldCharType="begin"/>
            </w:r>
            <w:r>
              <w:rPr>
                <w:noProof/>
                <w:webHidden/>
              </w:rPr>
              <w:instrText xml:space="preserve"> PAGEREF _Toc210025894 \h </w:instrText>
            </w:r>
            <w:r>
              <w:rPr>
                <w:noProof/>
                <w:webHidden/>
              </w:rPr>
            </w:r>
            <w:r>
              <w:rPr>
                <w:noProof/>
                <w:webHidden/>
              </w:rPr>
              <w:fldChar w:fldCharType="separate"/>
            </w:r>
            <w:r>
              <w:rPr>
                <w:noProof/>
                <w:webHidden/>
              </w:rPr>
              <w:t>4</w:t>
            </w:r>
            <w:r>
              <w:rPr>
                <w:noProof/>
                <w:webHidden/>
              </w:rPr>
              <w:fldChar w:fldCharType="end"/>
            </w:r>
          </w:hyperlink>
        </w:p>
        <w:p w14:paraId="4B664339" w14:textId="0EED8227" w:rsidR="005B1101" w:rsidRDefault="005B1101">
          <w:pPr>
            <w:pStyle w:val="TOC3"/>
            <w:tabs>
              <w:tab w:val="right" w:leader="dot" w:pos="9016"/>
            </w:tabs>
            <w:rPr>
              <w:noProof/>
            </w:rPr>
          </w:pPr>
          <w:hyperlink w:anchor="_Toc210025895" w:history="1">
            <w:r w:rsidRPr="00354543">
              <w:rPr>
                <w:rStyle w:val="Hyperlink"/>
                <w:noProof/>
                <w:lang w:val="en-ZA"/>
              </w:rPr>
              <w:t>ROC-AUC (Receiver Operating Characteristic - Area Under the Curve)</w:t>
            </w:r>
            <w:r>
              <w:rPr>
                <w:noProof/>
                <w:webHidden/>
              </w:rPr>
              <w:tab/>
            </w:r>
            <w:r>
              <w:rPr>
                <w:noProof/>
                <w:webHidden/>
              </w:rPr>
              <w:fldChar w:fldCharType="begin"/>
            </w:r>
            <w:r>
              <w:rPr>
                <w:noProof/>
                <w:webHidden/>
              </w:rPr>
              <w:instrText xml:space="preserve"> PAGEREF _Toc210025895 \h </w:instrText>
            </w:r>
            <w:r>
              <w:rPr>
                <w:noProof/>
                <w:webHidden/>
              </w:rPr>
            </w:r>
            <w:r>
              <w:rPr>
                <w:noProof/>
                <w:webHidden/>
              </w:rPr>
              <w:fldChar w:fldCharType="separate"/>
            </w:r>
            <w:r>
              <w:rPr>
                <w:noProof/>
                <w:webHidden/>
              </w:rPr>
              <w:t>4</w:t>
            </w:r>
            <w:r>
              <w:rPr>
                <w:noProof/>
                <w:webHidden/>
              </w:rPr>
              <w:fldChar w:fldCharType="end"/>
            </w:r>
          </w:hyperlink>
        </w:p>
        <w:p w14:paraId="2D2DC284" w14:textId="3FD9A98C" w:rsidR="005B1101" w:rsidRDefault="005B1101">
          <w:pPr>
            <w:pStyle w:val="TOC3"/>
            <w:tabs>
              <w:tab w:val="right" w:leader="dot" w:pos="9016"/>
            </w:tabs>
            <w:rPr>
              <w:noProof/>
            </w:rPr>
          </w:pPr>
          <w:hyperlink w:anchor="_Toc210025896" w:history="1">
            <w:r w:rsidRPr="00354543">
              <w:rPr>
                <w:rStyle w:val="Hyperlink"/>
                <w:noProof/>
                <w:lang w:val="en-ZA"/>
              </w:rPr>
              <w:t>F1 Score</w:t>
            </w:r>
            <w:r>
              <w:rPr>
                <w:noProof/>
                <w:webHidden/>
              </w:rPr>
              <w:tab/>
            </w:r>
            <w:r>
              <w:rPr>
                <w:noProof/>
                <w:webHidden/>
              </w:rPr>
              <w:fldChar w:fldCharType="begin"/>
            </w:r>
            <w:r>
              <w:rPr>
                <w:noProof/>
                <w:webHidden/>
              </w:rPr>
              <w:instrText xml:space="preserve"> PAGEREF _Toc210025896 \h </w:instrText>
            </w:r>
            <w:r>
              <w:rPr>
                <w:noProof/>
                <w:webHidden/>
              </w:rPr>
            </w:r>
            <w:r>
              <w:rPr>
                <w:noProof/>
                <w:webHidden/>
              </w:rPr>
              <w:fldChar w:fldCharType="separate"/>
            </w:r>
            <w:r>
              <w:rPr>
                <w:noProof/>
                <w:webHidden/>
              </w:rPr>
              <w:t>4</w:t>
            </w:r>
            <w:r>
              <w:rPr>
                <w:noProof/>
                <w:webHidden/>
              </w:rPr>
              <w:fldChar w:fldCharType="end"/>
            </w:r>
          </w:hyperlink>
        </w:p>
        <w:p w14:paraId="4F8C0F81" w14:textId="6507AB8B" w:rsidR="005B1101" w:rsidRDefault="005B1101">
          <w:pPr>
            <w:pStyle w:val="TOC3"/>
            <w:tabs>
              <w:tab w:val="right" w:leader="dot" w:pos="9016"/>
            </w:tabs>
            <w:rPr>
              <w:noProof/>
            </w:rPr>
          </w:pPr>
          <w:hyperlink w:anchor="_Toc210025897" w:history="1">
            <w:r w:rsidRPr="00354543">
              <w:rPr>
                <w:rStyle w:val="Hyperlink"/>
                <w:noProof/>
                <w:lang w:val="en-ZA"/>
              </w:rPr>
              <w:t>Precision &amp; Recall</w:t>
            </w:r>
            <w:r>
              <w:rPr>
                <w:noProof/>
                <w:webHidden/>
              </w:rPr>
              <w:tab/>
            </w:r>
            <w:r>
              <w:rPr>
                <w:noProof/>
                <w:webHidden/>
              </w:rPr>
              <w:fldChar w:fldCharType="begin"/>
            </w:r>
            <w:r>
              <w:rPr>
                <w:noProof/>
                <w:webHidden/>
              </w:rPr>
              <w:instrText xml:space="preserve"> PAGEREF _Toc210025897 \h </w:instrText>
            </w:r>
            <w:r>
              <w:rPr>
                <w:noProof/>
                <w:webHidden/>
              </w:rPr>
            </w:r>
            <w:r>
              <w:rPr>
                <w:noProof/>
                <w:webHidden/>
              </w:rPr>
              <w:fldChar w:fldCharType="separate"/>
            </w:r>
            <w:r>
              <w:rPr>
                <w:noProof/>
                <w:webHidden/>
              </w:rPr>
              <w:t>5</w:t>
            </w:r>
            <w:r>
              <w:rPr>
                <w:noProof/>
                <w:webHidden/>
              </w:rPr>
              <w:fldChar w:fldCharType="end"/>
            </w:r>
          </w:hyperlink>
        </w:p>
        <w:p w14:paraId="4B3BA1A1" w14:textId="0C19F81E" w:rsidR="005B1101" w:rsidRDefault="005B1101">
          <w:pPr>
            <w:pStyle w:val="TOC3"/>
            <w:tabs>
              <w:tab w:val="right" w:leader="dot" w:pos="9016"/>
            </w:tabs>
            <w:rPr>
              <w:noProof/>
            </w:rPr>
          </w:pPr>
          <w:hyperlink w:anchor="_Toc210025898" w:history="1">
            <w:r w:rsidRPr="00354543">
              <w:rPr>
                <w:rStyle w:val="Hyperlink"/>
                <w:noProof/>
                <w:lang w:val="en-ZA"/>
              </w:rPr>
              <w:t>Relevance:</w:t>
            </w:r>
            <w:r>
              <w:rPr>
                <w:noProof/>
                <w:webHidden/>
              </w:rPr>
              <w:tab/>
            </w:r>
            <w:r>
              <w:rPr>
                <w:noProof/>
                <w:webHidden/>
              </w:rPr>
              <w:fldChar w:fldCharType="begin"/>
            </w:r>
            <w:r>
              <w:rPr>
                <w:noProof/>
                <w:webHidden/>
              </w:rPr>
              <w:instrText xml:space="preserve"> PAGEREF _Toc210025898 \h </w:instrText>
            </w:r>
            <w:r>
              <w:rPr>
                <w:noProof/>
                <w:webHidden/>
              </w:rPr>
            </w:r>
            <w:r>
              <w:rPr>
                <w:noProof/>
                <w:webHidden/>
              </w:rPr>
              <w:fldChar w:fldCharType="separate"/>
            </w:r>
            <w:r>
              <w:rPr>
                <w:noProof/>
                <w:webHidden/>
              </w:rPr>
              <w:t>5</w:t>
            </w:r>
            <w:r>
              <w:rPr>
                <w:noProof/>
                <w:webHidden/>
              </w:rPr>
              <w:fldChar w:fldCharType="end"/>
            </w:r>
          </w:hyperlink>
        </w:p>
        <w:p w14:paraId="49B46831" w14:textId="34028260" w:rsidR="005B1101" w:rsidRDefault="005B1101">
          <w:pPr>
            <w:pStyle w:val="TOC3"/>
            <w:tabs>
              <w:tab w:val="right" w:leader="dot" w:pos="9016"/>
            </w:tabs>
            <w:rPr>
              <w:noProof/>
            </w:rPr>
          </w:pPr>
          <w:hyperlink w:anchor="_Toc210025899" w:history="1">
            <w:r w:rsidRPr="00354543">
              <w:rPr>
                <w:rStyle w:val="Hyperlink"/>
                <w:noProof/>
                <w:lang w:val="en-ZA"/>
              </w:rPr>
              <w:t>Calibration</w:t>
            </w:r>
            <w:r>
              <w:rPr>
                <w:noProof/>
                <w:webHidden/>
              </w:rPr>
              <w:tab/>
            </w:r>
            <w:r>
              <w:rPr>
                <w:noProof/>
                <w:webHidden/>
              </w:rPr>
              <w:fldChar w:fldCharType="begin"/>
            </w:r>
            <w:r>
              <w:rPr>
                <w:noProof/>
                <w:webHidden/>
              </w:rPr>
              <w:instrText xml:space="preserve"> PAGEREF _Toc210025899 \h </w:instrText>
            </w:r>
            <w:r>
              <w:rPr>
                <w:noProof/>
                <w:webHidden/>
              </w:rPr>
            </w:r>
            <w:r>
              <w:rPr>
                <w:noProof/>
                <w:webHidden/>
              </w:rPr>
              <w:fldChar w:fldCharType="separate"/>
            </w:r>
            <w:r>
              <w:rPr>
                <w:noProof/>
                <w:webHidden/>
              </w:rPr>
              <w:t>5</w:t>
            </w:r>
            <w:r>
              <w:rPr>
                <w:noProof/>
                <w:webHidden/>
              </w:rPr>
              <w:fldChar w:fldCharType="end"/>
            </w:r>
          </w:hyperlink>
        </w:p>
        <w:p w14:paraId="290DFD50" w14:textId="287A8F1C" w:rsidR="005B1101" w:rsidRDefault="005B1101">
          <w:pPr>
            <w:pStyle w:val="TOC1"/>
            <w:tabs>
              <w:tab w:val="right" w:leader="dot" w:pos="9016"/>
            </w:tabs>
            <w:rPr>
              <w:noProof/>
              <w:kern w:val="2"/>
              <w:lang w:val="en-ZA" w:eastAsia="en-ZA"/>
              <w14:ligatures w14:val="standardContextual"/>
            </w:rPr>
          </w:pPr>
          <w:hyperlink w:anchor="_Toc210025900" w:history="1">
            <w:r w:rsidRPr="00354543">
              <w:rPr>
                <w:rStyle w:val="Hyperlink"/>
                <w:noProof/>
                <w:lang w:val="en-ZA"/>
              </w:rPr>
              <w:t>3. How this guides the rest of Milestone 3</w:t>
            </w:r>
            <w:r>
              <w:rPr>
                <w:noProof/>
                <w:webHidden/>
              </w:rPr>
              <w:tab/>
            </w:r>
            <w:r>
              <w:rPr>
                <w:noProof/>
                <w:webHidden/>
              </w:rPr>
              <w:fldChar w:fldCharType="begin"/>
            </w:r>
            <w:r>
              <w:rPr>
                <w:noProof/>
                <w:webHidden/>
              </w:rPr>
              <w:instrText xml:space="preserve"> PAGEREF _Toc210025900 \h </w:instrText>
            </w:r>
            <w:r>
              <w:rPr>
                <w:noProof/>
                <w:webHidden/>
              </w:rPr>
            </w:r>
            <w:r>
              <w:rPr>
                <w:noProof/>
                <w:webHidden/>
              </w:rPr>
              <w:fldChar w:fldCharType="separate"/>
            </w:r>
            <w:r>
              <w:rPr>
                <w:noProof/>
                <w:webHidden/>
              </w:rPr>
              <w:t>6</w:t>
            </w:r>
            <w:r>
              <w:rPr>
                <w:noProof/>
                <w:webHidden/>
              </w:rPr>
              <w:fldChar w:fldCharType="end"/>
            </w:r>
          </w:hyperlink>
        </w:p>
        <w:p w14:paraId="18BBB3EA" w14:textId="68E01548" w:rsidR="005B1101" w:rsidRDefault="005B1101">
          <w:pPr>
            <w:pStyle w:val="TOC1"/>
            <w:tabs>
              <w:tab w:val="right" w:leader="dot" w:pos="9016"/>
            </w:tabs>
            <w:rPr>
              <w:noProof/>
              <w:kern w:val="2"/>
              <w:lang w:val="en-ZA" w:eastAsia="en-ZA"/>
              <w14:ligatures w14:val="standardContextual"/>
            </w:rPr>
          </w:pPr>
          <w:hyperlink w:anchor="_Toc210025901" w:history="1">
            <w:r w:rsidRPr="00354543">
              <w:rPr>
                <w:rStyle w:val="Hyperlink"/>
                <w:noProof/>
                <w:lang w:val="en-ZA"/>
              </w:rPr>
              <w:t>4. References</w:t>
            </w:r>
            <w:r>
              <w:rPr>
                <w:noProof/>
                <w:webHidden/>
              </w:rPr>
              <w:tab/>
            </w:r>
            <w:r>
              <w:rPr>
                <w:noProof/>
                <w:webHidden/>
              </w:rPr>
              <w:fldChar w:fldCharType="begin"/>
            </w:r>
            <w:r>
              <w:rPr>
                <w:noProof/>
                <w:webHidden/>
              </w:rPr>
              <w:instrText xml:space="preserve"> PAGEREF _Toc210025901 \h </w:instrText>
            </w:r>
            <w:r>
              <w:rPr>
                <w:noProof/>
                <w:webHidden/>
              </w:rPr>
            </w:r>
            <w:r>
              <w:rPr>
                <w:noProof/>
                <w:webHidden/>
              </w:rPr>
              <w:fldChar w:fldCharType="separate"/>
            </w:r>
            <w:r>
              <w:rPr>
                <w:noProof/>
                <w:webHidden/>
              </w:rPr>
              <w:t>6</w:t>
            </w:r>
            <w:r>
              <w:rPr>
                <w:noProof/>
                <w:webHidden/>
              </w:rPr>
              <w:fldChar w:fldCharType="end"/>
            </w:r>
          </w:hyperlink>
        </w:p>
        <w:p w14:paraId="4CB1A976" w14:textId="73F1E747" w:rsidR="5F1F8C3F" w:rsidRDefault="5F1F8C3F" w:rsidP="5F1F8C3F">
          <w:pPr>
            <w:pStyle w:val="TOC1"/>
            <w:tabs>
              <w:tab w:val="right" w:leader="dot" w:pos="9015"/>
            </w:tabs>
            <w:rPr>
              <w:rStyle w:val="Hyperlink"/>
            </w:rPr>
          </w:pPr>
          <w:r>
            <w:fldChar w:fldCharType="end"/>
          </w:r>
        </w:p>
      </w:sdtContent>
    </w:sdt>
    <w:p w14:paraId="7928B418" w14:textId="3DD1C507" w:rsidR="00845542" w:rsidRDefault="00845542"/>
    <w:p w14:paraId="1AC3D508" w14:textId="149FE87A" w:rsidR="00845542" w:rsidRDefault="00845542">
      <w:r>
        <w:br w:type="page"/>
      </w:r>
    </w:p>
    <w:p w14:paraId="21DAD77E" w14:textId="77777777" w:rsidR="00147E01" w:rsidRPr="00147E01" w:rsidRDefault="00147E01" w:rsidP="00147E01">
      <w:pPr>
        <w:pStyle w:val="Heading1"/>
        <w:rPr>
          <w:lang w:val="en-ZA"/>
        </w:rPr>
      </w:pPr>
      <w:bookmarkStart w:id="0" w:name="_Toc210025888"/>
      <w:r w:rsidRPr="00147E01">
        <w:rPr>
          <w:lang w:val="en-ZA"/>
        </w:rPr>
        <w:lastRenderedPageBreak/>
        <w:t>1. Introduction (CRISP-DM Phase 4: Modelling)</w:t>
      </w:r>
      <w:bookmarkEnd w:id="0"/>
    </w:p>
    <w:p w14:paraId="35CFE4A3" w14:textId="77777777" w:rsidR="00A3356C" w:rsidRPr="00A3356C" w:rsidRDefault="00A3356C" w:rsidP="00A3356C">
      <w:pPr>
        <w:rPr>
          <w:rFonts w:eastAsiaTheme="majorEastAsia"/>
          <w:lang w:val="en-ZA"/>
        </w:rPr>
      </w:pPr>
      <w:r w:rsidRPr="00A3356C">
        <w:rPr>
          <w:rFonts w:eastAsiaTheme="majorEastAsia"/>
          <w:lang w:val="en-ZA"/>
        </w:rPr>
        <w:t xml:space="preserve">This milestone advances our project from </w:t>
      </w:r>
      <w:r w:rsidRPr="00A3356C">
        <w:rPr>
          <w:rFonts w:eastAsiaTheme="majorEastAsia"/>
          <w:b/>
          <w:bCs/>
          <w:lang w:val="en-ZA"/>
        </w:rPr>
        <w:t>CRISP-DM Phase 2–3 (Data Understanding &amp; Preparation)</w:t>
      </w:r>
      <w:r w:rsidRPr="00A3356C">
        <w:rPr>
          <w:rFonts w:eastAsiaTheme="majorEastAsia"/>
          <w:lang w:val="en-ZA"/>
        </w:rPr>
        <w:t xml:space="preserve"> into </w:t>
      </w:r>
      <w:r w:rsidRPr="00A3356C">
        <w:rPr>
          <w:rFonts w:eastAsiaTheme="majorEastAsia"/>
          <w:b/>
          <w:bCs/>
          <w:lang w:val="en-ZA"/>
        </w:rPr>
        <w:t>Phase 4 (Modelling)</w:t>
      </w:r>
      <w:r w:rsidRPr="00A3356C">
        <w:rPr>
          <w:rFonts w:eastAsiaTheme="majorEastAsia"/>
          <w:lang w:val="en-ZA"/>
        </w:rPr>
        <w:t xml:space="preserve">. In Milestone 1, we framed the </w:t>
      </w:r>
      <w:r w:rsidRPr="00A3356C">
        <w:rPr>
          <w:rFonts w:eastAsiaTheme="majorEastAsia"/>
          <w:b/>
          <w:bCs/>
          <w:lang w:val="en-ZA"/>
        </w:rPr>
        <w:t>business understanding</w:t>
      </w:r>
      <w:r w:rsidRPr="00A3356C">
        <w:rPr>
          <w:rFonts w:eastAsiaTheme="majorEastAsia"/>
          <w:lang w:val="en-ZA"/>
        </w:rPr>
        <w:t xml:space="preserve"> around public-health questions (e.g., access to care, coverage, and risk indicators). In Milestone 2, we prepared twelve national health/demographic datasets, but the final rotated and cleaned dataset contained only </w:t>
      </w:r>
      <w:r w:rsidRPr="00A3356C">
        <w:rPr>
          <w:rFonts w:eastAsiaTheme="majorEastAsia"/>
          <w:b/>
          <w:bCs/>
          <w:lang w:val="en-ZA"/>
        </w:rPr>
        <w:t>two temporal records (two years)</w:t>
      </w:r>
      <w:r w:rsidRPr="00A3356C">
        <w:rPr>
          <w:rFonts w:eastAsiaTheme="majorEastAsia"/>
          <w:lang w:val="en-ZA"/>
        </w:rPr>
        <w:t>. This unusual structure significantly limits the modelling options.</w:t>
      </w:r>
    </w:p>
    <w:p w14:paraId="0383112B" w14:textId="77777777" w:rsidR="00A3356C" w:rsidRPr="00A3356C" w:rsidRDefault="00A3356C" w:rsidP="00A3356C">
      <w:pPr>
        <w:rPr>
          <w:rFonts w:eastAsiaTheme="majorEastAsia"/>
          <w:lang w:val="en-ZA"/>
        </w:rPr>
      </w:pPr>
      <w:r w:rsidRPr="00A3356C">
        <w:rPr>
          <w:rFonts w:eastAsiaTheme="majorEastAsia"/>
          <w:lang w:val="en-ZA"/>
        </w:rPr>
        <w:t xml:space="preserve">Because there are only </w:t>
      </w:r>
      <w:r w:rsidRPr="00A3356C">
        <w:rPr>
          <w:rFonts w:eastAsiaTheme="majorEastAsia"/>
          <w:b/>
          <w:bCs/>
          <w:lang w:val="en-ZA"/>
        </w:rPr>
        <w:t>two rows of usable data</w:t>
      </w:r>
      <w:r w:rsidRPr="00A3356C">
        <w:rPr>
          <w:rFonts w:eastAsiaTheme="majorEastAsia"/>
          <w:lang w:val="en-ZA"/>
        </w:rPr>
        <w:t xml:space="preserve">, a conventional </w:t>
      </w:r>
      <w:r w:rsidRPr="00A3356C">
        <w:rPr>
          <w:rFonts w:eastAsiaTheme="majorEastAsia"/>
          <w:b/>
          <w:bCs/>
          <w:lang w:val="en-ZA"/>
        </w:rPr>
        <w:t>70/15/15 split</w:t>
      </w:r>
      <w:r w:rsidRPr="00A3356C">
        <w:rPr>
          <w:rFonts w:eastAsiaTheme="majorEastAsia"/>
          <w:lang w:val="en-ZA"/>
        </w:rPr>
        <w:t xml:space="preserve"> is infeasible. The only possible option is a </w:t>
      </w:r>
      <w:r w:rsidRPr="00A3356C">
        <w:rPr>
          <w:rFonts w:eastAsiaTheme="majorEastAsia"/>
          <w:b/>
          <w:bCs/>
          <w:lang w:val="en-ZA"/>
        </w:rPr>
        <w:t>50/50 train–test split</w:t>
      </w:r>
      <w:r w:rsidRPr="00A3356C">
        <w:rPr>
          <w:rFonts w:eastAsiaTheme="majorEastAsia"/>
          <w:lang w:val="en-ZA"/>
        </w:rPr>
        <w:t xml:space="preserve"> (training on one year and testing on the other). Even then, the model will essentially memorise the single training year, making evaluation unstable. Alternatively, both years may be used for training to demonstrate methodology, but the resulting model cannot be properly validated.</w:t>
      </w:r>
    </w:p>
    <w:p w14:paraId="56364AD4" w14:textId="77777777" w:rsidR="00A3356C" w:rsidRPr="00A3356C" w:rsidRDefault="00A3356C" w:rsidP="00A3356C">
      <w:pPr>
        <w:rPr>
          <w:rFonts w:eastAsiaTheme="majorEastAsia"/>
          <w:lang w:val="en-ZA"/>
        </w:rPr>
      </w:pPr>
      <w:r w:rsidRPr="00A3356C">
        <w:rPr>
          <w:rFonts w:eastAsiaTheme="majorEastAsia"/>
          <w:lang w:val="en-ZA"/>
        </w:rPr>
        <w:t xml:space="preserve">Additionally, most predictors are </w:t>
      </w:r>
      <w:r w:rsidRPr="00A3356C">
        <w:rPr>
          <w:rFonts w:eastAsiaTheme="majorEastAsia"/>
          <w:b/>
          <w:bCs/>
          <w:lang w:val="en-ZA"/>
        </w:rPr>
        <w:t>continuous</w:t>
      </w:r>
      <w:r w:rsidRPr="00A3356C">
        <w:rPr>
          <w:rFonts w:eastAsiaTheme="majorEastAsia"/>
          <w:lang w:val="en-ZA"/>
        </w:rPr>
        <w:t xml:space="preserve">; categorical targets must be engineered (e.g., transforming infant mortality into a binary high-risk variable above a threshold). Since the dataset is fundamentally temporal, a </w:t>
      </w:r>
      <w:r w:rsidRPr="00A3356C">
        <w:rPr>
          <w:rFonts w:eastAsiaTheme="majorEastAsia"/>
          <w:b/>
          <w:bCs/>
          <w:lang w:val="en-ZA"/>
        </w:rPr>
        <w:t>time-series perspective</w:t>
      </w:r>
      <w:r w:rsidRPr="00A3356C">
        <w:rPr>
          <w:rFonts w:eastAsiaTheme="majorEastAsia"/>
          <w:lang w:val="en-ZA"/>
        </w:rPr>
        <w:t xml:space="preserve"> (e.g., treating the two years as sequential observations) may also be appropriate in later stages when more records become available.</w:t>
      </w:r>
    </w:p>
    <w:p w14:paraId="7BE1874C" w14:textId="77777777" w:rsidR="00A3356C" w:rsidRPr="00A3356C" w:rsidRDefault="00A3356C" w:rsidP="00A3356C">
      <w:pPr>
        <w:rPr>
          <w:rFonts w:eastAsiaTheme="majorEastAsia"/>
          <w:lang w:val="en-ZA"/>
        </w:rPr>
      </w:pPr>
      <w:r w:rsidRPr="00A3356C">
        <w:rPr>
          <w:rFonts w:eastAsiaTheme="majorEastAsia"/>
          <w:lang w:val="en-ZA"/>
        </w:rPr>
        <w:t xml:space="preserve">Despite these constraints, Milestone 3 still specifies, justifies, and documents </w:t>
      </w:r>
      <w:r w:rsidRPr="00A3356C">
        <w:rPr>
          <w:rFonts w:eastAsiaTheme="majorEastAsia"/>
          <w:b/>
          <w:bCs/>
          <w:lang w:val="en-ZA"/>
        </w:rPr>
        <w:t>candidate models</w:t>
      </w:r>
      <w:r w:rsidRPr="00A3356C">
        <w:rPr>
          <w:rFonts w:eastAsiaTheme="majorEastAsia"/>
          <w:lang w:val="en-ZA"/>
        </w:rPr>
        <w:t xml:space="preserve"> to illustrate methodological fit. We follow CRISP-DM’s guidance to:</w:t>
      </w:r>
    </w:p>
    <w:p w14:paraId="1610581C"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select algorithms consistent with our data types and goals</w:t>
      </w:r>
    </w:p>
    <w:p w14:paraId="0C10FA6C"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document assumptions</w:t>
      </w:r>
    </w:p>
    <w:p w14:paraId="0263C952"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design tests (splits/CV/metrics)</w:t>
      </w:r>
    </w:p>
    <w:p w14:paraId="492EF839"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evaluate results before Phase 5 (Evaluation) and Phase 6 (Deployment).</w:t>
      </w:r>
    </w:p>
    <w:p w14:paraId="29F58DB5" w14:textId="77777777" w:rsidR="00A3356C" w:rsidRPr="00A3356C" w:rsidRDefault="00A3356C" w:rsidP="00A3356C">
      <w:pPr>
        <w:rPr>
          <w:rFonts w:eastAsiaTheme="majorEastAsia"/>
          <w:lang w:val="en-ZA"/>
        </w:rPr>
      </w:pPr>
      <w:r w:rsidRPr="00A3356C">
        <w:rPr>
          <w:rFonts w:eastAsiaTheme="majorEastAsia"/>
          <w:lang w:val="en-ZA"/>
        </w:rPr>
        <w:t>While CRISP-DM is a complete framework, recent work highlights its continued relevance and agile adaptations for modern data science projects. We adopt it in our workflow (iterating between preparation and modelling as data quality/feature needs emerge) (Silva and Viana, 2024).</w:t>
      </w:r>
    </w:p>
    <w:p w14:paraId="61D35995" w14:textId="77777777" w:rsidR="00147E01" w:rsidRPr="00147E01" w:rsidRDefault="00147E01" w:rsidP="00147E01">
      <w:pPr>
        <w:pStyle w:val="Heading1"/>
        <w:rPr>
          <w:lang w:val="en-ZA"/>
        </w:rPr>
      </w:pPr>
      <w:bookmarkStart w:id="1" w:name="_Toc210025889"/>
      <w:r w:rsidRPr="00147E01">
        <w:rPr>
          <w:lang w:val="en-ZA"/>
        </w:rPr>
        <w:t>2. Modelling Techniques: Rationale &amp; Assumptions</w:t>
      </w:r>
      <w:bookmarkEnd w:id="1"/>
    </w:p>
    <w:p w14:paraId="0420928F" w14:textId="77777777" w:rsidR="00147E01" w:rsidRPr="00147E01" w:rsidRDefault="00147E01" w:rsidP="00147E01">
      <w:pPr>
        <w:pStyle w:val="Heading2"/>
        <w:rPr>
          <w:lang w:val="en-ZA"/>
        </w:rPr>
      </w:pPr>
      <w:bookmarkStart w:id="2" w:name="_Toc210025890"/>
      <w:r w:rsidRPr="00147E01">
        <w:rPr>
          <w:lang w:val="en-ZA"/>
        </w:rPr>
        <w:t>2.1 Rationale narrative (why these four)</w:t>
      </w:r>
      <w:bookmarkEnd w:id="2"/>
    </w:p>
    <w:p w14:paraId="715D3514" w14:textId="00340F8B"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Logistic Regression (GLM, logit link). </w:t>
      </w:r>
      <w:r>
        <w:rPr>
          <w:rFonts w:eastAsiaTheme="majorEastAsia"/>
          <w:lang w:val="en-ZA"/>
        </w:rPr>
        <w:br/>
      </w:r>
      <w:r w:rsidRPr="00A3356C">
        <w:rPr>
          <w:rFonts w:eastAsiaTheme="majorEastAsia"/>
          <w:lang w:val="en-ZA"/>
        </w:rPr>
        <w:t xml:space="preserve">Standard for binary clinical outcomes once continuous targets are transformed (e.g., infant mortality above a threshold = 1, otherwise 0). Provides interpretable odds ratios. Assumes linearity of log-odds and sufficient sample size, which is </w:t>
      </w:r>
      <w:r w:rsidRPr="00A3356C">
        <w:rPr>
          <w:rFonts w:eastAsiaTheme="majorEastAsia"/>
          <w:lang w:val="en-ZA"/>
        </w:rPr>
        <w:lastRenderedPageBreak/>
        <w:t>not met here, so results will be illustrative only (Harris, Yang and Hardin, 2021; Hua and Zhang, 2025).</w:t>
      </w:r>
    </w:p>
    <w:p w14:paraId="1FCA2C2A" w14:textId="2452980D"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Decision Trees (CART/C5.0).</w:t>
      </w:r>
      <w:r>
        <w:rPr>
          <w:rFonts w:eastAsiaTheme="majorEastAsia"/>
          <w:lang w:val="en-ZA"/>
        </w:rPr>
        <w:br/>
      </w:r>
      <w:r w:rsidRPr="00A3356C">
        <w:rPr>
          <w:rFonts w:eastAsiaTheme="majorEastAsia"/>
          <w:lang w:val="en-ZA"/>
        </w:rPr>
        <w:t>Produce intuitive, rule-based outputs and handle non-linearities. Even with limited data, they can demonstrate how categorical splits would occur if more records were available. Overfitting is a risk in small datasets (Nguyen et al., 2023; Rahmati et al., 2024).</w:t>
      </w:r>
    </w:p>
    <w:p w14:paraId="2A0D1051" w14:textId="6844E5B1"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Random Forest. </w:t>
      </w:r>
      <w:r>
        <w:rPr>
          <w:rFonts w:eastAsiaTheme="majorEastAsia"/>
          <w:lang w:val="en-ZA"/>
        </w:rPr>
        <w:br/>
      </w:r>
      <w:r w:rsidRPr="00A3356C">
        <w:rPr>
          <w:rFonts w:eastAsiaTheme="majorEastAsia"/>
          <w:lang w:val="en-ZA"/>
        </w:rPr>
        <w:t>Ensemble method that reduces variance by averaging across trees. While the dataset size is insufficient for robust training, it remains valuable for showing how ensemble methods provide stability and variable importance when larger data are available (Tran, Nguyen and Le, 2024; Wallace, Diez Roux and Greven, 2023).</w:t>
      </w:r>
    </w:p>
    <w:p w14:paraId="5237AAB9" w14:textId="362C98DC"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Naïve Bayes. </w:t>
      </w:r>
      <w:r>
        <w:rPr>
          <w:rFonts w:eastAsiaTheme="majorEastAsia"/>
          <w:lang w:val="en-ZA"/>
        </w:rPr>
        <w:br/>
      </w:r>
      <w:r w:rsidRPr="00A3356C">
        <w:rPr>
          <w:rFonts w:eastAsiaTheme="majorEastAsia"/>
          <w:lang w:val="en-ZA"/>
        </w:rPr>
        <w:t>Normally suited for categorical data, which must be derived here. Serves as a baseline comparator due to its speed and simplicity, though the independence assumption is unlikely to hold (ScienceDirect Topics, 2025).</w:t>
      </w:r>
    </w:p>
    <w:p w14:paraId="522BF76B" w14:textId="77777777" w:rsidR="00147E01" w:rsidRDefault="00147E01" w:rsidP="00147E01">
      <w:pPr>
        <w:pStyle w:val="Heading2"/>
        <w:rPr>
          <w:lang w:val="en-ZA"/>
        </w:rPr>
      </w:pPr>
      <w:bookmarkStart w:id="3" w:name="_Toc210025891"/>
      <w:r w:rsidRPr="00147E01">
        <w:rPr>
          <w:lang w:val="en-ZA"/>
        </w:rPr>
        <w:t>2.2 Technique–Assumption–Use-case table</w:t>
      </w:r>
      <w:bookmarkEnd w:id="3"/>
    </w:p>
    <w:tbl>
      <w:tblPr>
        <w:tblStyle w:val="GridTable4-Accent1"/>
        <w:tblW w:w="0" w:type="auto"/>
        <w:tblLook w:val="04A0" w:firstRow="1" w:lastRow="0" w:firstColumn="1" w:lastColumn="0" w:noHBand="0" w:noVBand="1"/>
      </w:tblPr>
      <w:tblGrid>
        <w:gridCol w:w="2254"/>
        <w:gridCol w:w="2254"/>
        <w:gridCol w:w="2254"/>
        <w:gridCol w:w="2254"/>
      </w:tblGrid>
      <w:tr w:rsidR="00A3356C" w14:paraId="36B0C65D" w14:textId="77777777" w:rsidTr="00A33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9BC12D" w14:textId="4726F97C" w:rsidR="00A3356C" w:rsidRDefault="00A3356C" w:rsidP="00A3356C">
            <w:pPr>
              <w:rPr>
                <w:lang w:val="en-ZA"/>
              </w:rPr>
            </w:pPr>
            <w:r>
              <w:rPr>
                <w:b w:val="0"/>
                <w:bCs w:val="0"/>
              </w:rPr>
              <w:t>Algorithm</w:t>
            </w:r>
          </w:p>
        </w:tc>
        <w:tc>
          <w:tcPr>
            <w:tcW w:w="2254" w:type="dxa"/>
          </w:tcPr>
          <w:p w14:paraId="454ED542" w14:textId="3D3DE77C"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Why we chose it (fit to our data/goals)</w:t>
            </w:r>
          </w:p>
        </w:tc>
        <w:tc>
          <w:tcPr>
            <w:tcW w:w="2254" w:type="dxa"/>
          </w:tcPr>
          <w:p w14:paraId="7C580CD4" w14:textId="0AE646EF"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Key assumptions / caveats</w:t>
            </w:r>
          </w:p>
        </w:tc>
        <w:tc>
          <w:tcPr>
            <w:tcW w:w="2254" w:type="dxa"/>
          </w:tcPr>
          <w:p w14:paraId="58F128A2" w14:textId="3F3BEBDB"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Typical health use-cases &amp; notes</w:t>
            </w:r>
          </w:p>
        </w:tc>
      </w:tr>
      <w:tr w:rsidR="00A3356C" w14:paraId="52479BD1" w14:textId="77777777" w:rsidTr="00A33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B6ACC3" w14:textId="78D410C3" w:rsidR="00A3356C" w:rsidRDefault="00A3356C" w:rsidP="00A3356C">
            <w:pPr>
              <w:rPr>
                <w:lang w:val="en-ZA"/>
              </w:rPr>
            </w:pPr>
            <w:r>
              <w:t>Logistic Regression</w:t>
            </w:r>
          </w:p>
        </w:tc>
        <w:tc>
          <w:tcPr>
            <w:tcW w:w="2254" w:type="dxa"/>
          </w:tcPr>
          <w:p w14:paraId="190E798D" w14:textId="7A9411BB"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Transparent coefficients/ORs; baseline for binary health outcomes (Harris, Yang and Hardin, 2021).</w:t>
            </w:r>
          </w:p>
        </w:tc>
        <w:tc>
          <w:tcPr>
            <w:tcW w:w="2254" w:type="dxa"/>
          </w:tcPr>
          <w:p w14:paraId="5B59DF5A" w14:textId="1D792DB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Linearity of log-odds; no perfect multicollinearity; adequate events per variable (Hua and Zhang, 2025).</w:t>
            </w:r>
          </w:p>
        </w:tc>
        <w:tc>
          <w:tcPr>
            <w:tcW w:w="2254" w:type="dxa"/>
          </w:tcPr>
          <w:p w14:paraId="21DA6454" w14:textId="4CDCA0C6"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Clinical risk models, program targeting; limited here by 2 rows.</w:t>
            </w:r>
          </w:p>
        </w:tc>
      </w:tr>
      <w:tr w:rsidR="00A3356C" w14:paraId="4EBE2CDE" w14:textId="77777777" w:rsidTr="00A3356C">
        <w:tc>
          <w:tcPr>
            <w:cnfStyle w:val="001000000000" w:firstRow="0" w:lastRow="0" w:firstColumn="1" w:lastColumn="0" w:oddVBand="0" w:evenVBand="0" w:oddHBand="0" w:evenHBand="0" w:firstRowFirstColumn="0" w:firstRowLastColumn="0" w:lastRowFirstColumn="0" w:lastRowLastColumn="0"/>
            <w:tcW w:w="2254" w:type="dxa"/>
          </w:tcPr>
          <w:p w14:paraId="20318EB3" w14:textId="4710A219" w:rsidR="00A3356C" w:rsidRDefault="00A3356C" w:rsidP="00A3356C">
            <w:pPr>
              <w:rPr>
                <w:lang w:val="en-ZA"/>
              </w:rPr>
            </w:pPr>
            <w:r>
              <w:t>Decision Trees (CART/C5.0)</w:t>
            </w:r>
          </w:p>
        </w:tc>
        <w:tc>
          <w:tcPr>
            <w:tcW w:w="2254" w:type="dxa"/>
          </w:tcPr>
          <w:p w14:paraId="283C207A" w14:textId="64276E93"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Interpretable rules; handle mixed data types (Nguyen et al., 2023).</w:t>
            </w:r>
          </w:p>
        </w:tc>
        <w:tc>
          <w:tcPr>
            <w:tcW w:w="2254" w:type="dxa"/>
          </w:tcPr>
          <w:p w14:paraId="25B6ABAF" w14:textId="57C9E0E8"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Overfit easily on tiny datasets; unstable splits.</w:t>
            </w:r>
          </w:p>
        </w:tc>
        <w:tc>
          <w:tcPr>
            <w:tcW w:w="2254" w:type="dxa"/>
          </w:tcPr>
          <w:p w14:paraId="6BE5175D" w14:textId="76C60682"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Risk stratification, triage pathways (Rahmati et al., 2024).</w:t>
            </w:r>
          </w:p>
        </w:tc>
      </w:tr>
      <w:tr w:rsidR="00A3356C" w14:paraId="0D9AF45C" w14:textId="77777777" w:rsidTr="00A33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CC11A5" w14:textId="25F4AE73" w:rsidR="00A3356C" w:rsidRDefault="00A3356C" w:rsidP="00A3356C">
            <w:pPr>
              <w:rPr>
                <w:lang w:val="en-ZA"/>
              </w:rPr>
            </w:pPr>
            <w:r>
              <w:t>Random Forest</w:t>
            </w:r>
          </w:p>
        </w:tc>
        <w:tc>
          <w:tcPr>
            <w:tcW w:w="2254" w:type="dxa"/>
          </w:tcPr>
          <w:p w14:paraId="5FCDCE57" w14:textId="36D54A1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Robust predictive performance; ensemble stability (Tran, Nguyen and Le, 2024).</w:t>
            </w:r>
          </w:p>
        </w:tc>
        <w:tc>
          <w:tcPr>
            <w:tcW w:w="2254" w:type="dxa"/>
          </w:tcPr>
          <w:p w14:paraId="7571D2EB" w14:textId="2F8940A8"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Requires larger datasets; feature importance may mislead (Wallace, Diez Roux and Greven, 2023).</w:t>
            </w:r>
          </w:p>
        </w:tc>
        <w:tc>
          <w:tcPr>
            <w:tcW w:w="2254" w:type="dxa"/>
          </w:tcPr>
          <w:p w14:paraId="2AB5701E" w14:textId="3F824C1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Discharge risk, cost prediction; here only illustrative.</w:t>
            </w:r>
          </w:p>
        </w:tc>
      </w:tr>
      <w:tr w:rsidR="00A3356C" w14:paraId="511CC16D" w14:textId="77777777" w:rsidTr="00A3356C">
        <w:tc>
          <w:tcPr>
            <w:cnfStyle w:val="001000000000" w:firstRow="0" w:lastRow="0" w:firstColumn="1" w:lastColumn="0" w:oddVBand="0" w:evenVBand="0" w:oddHBand="0" w:evenHBand="0" w:firstRowFirstColumn="0" w:firstRowLastColumn="0" w:lastRowFirstColumn="0" w:lastRowLastColumn="0"/>
            <w:tcW w:w="2254" w:type="dxa"/>
          </w:tcPr>
          <w:p w14:paraId="0C9D2F83" w14:textId="04AEE1A2" w:rsidR="00A3356C" w:rsidRDefault="00A3356C" w:rsidP="00A3356C">
            <w:pPr>
              <w:rPr>
                <w:lang w:val="en-ZA"/>
              </w:rPr>
            </w:pPr>
            <w:r>
              <w:t>Naïve Bayes</w:t>
            </w:r>
          </w:p>
        </w:tc>
        <w:tc>
          <w:tcPr>
            <w:tcW w:w="2254" w:type="dxa"/>
          </w:tcPr>
          <w:p w14:paraId="05347003" w14:textId="4412C94F"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Fast baseline; good with categorical data (ScienceDirect Topics, 2025).</w:t>
            </w:r>
          </w:p>
        </w:tc>
        <w:tc>
          <w:tcPr>
            <w:tcW w:w="2254" w:type="dxa"/>
          </w:tcPr>
          <w:p w14:paraId="47B9D824" w14:textId="1FC1C427"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Conditional independence assumption; not realistic in health data.</w:t>
            </w:r>
          </w:p>
        </w:tc>
        <w:tc>
          <w:tcPr>
            <w:tcW w:w="2254" w:type="dxa"/>
          </w:tcPr>
          <w:p w14:paraId="3FA5A7A2" w14:textId="678EC796"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Screening baselines, categorical-heavy tasks; requires engineered variables.</w:t>
            </w:r>
          </w:p>
        </w:tc>
      </w:tr>
    </w:tbl>
    <w:p w14:paraId="738E0FA3" w14:textId="77777777" w:rsidR="00355D0D" w:rsidRPr="00355D0D" w:rsidRDefault="00355D0D" w:rsidP="00355D0D">
      <w:pPr>
        <w:rPr>
          <w:lang w:val="en-ZA"/>
        </w:rPr>
      </w:pPr>
    </w:p>
    <w:p w14:paraId="28F3B75E" w14:textId="77777777" w:rsidR="00147E01" w:rsidRDefault="00147E01" w:rsidP="00147E01">
      <w:pPr>
        <w:pStyle w:val="Heading2"/>
        <w:rPr>
          <w:lang w:val="en-ZA"/>
        </w:rPr>
      </w:pPr>
      <w:bookmarkStart w:id="4" w:name="_Toc210025892"/>
      <w:r w:rsidRPr="00147E01">
        <w:rPr>
          <w:lang w:val="en-ZA"/>
        </w:rPr>
        <w:lastRenderedPageBreak/>
        <w:t>2.3 Metrics &amp; evaluation note (for continuity with Person 2)</w:t>
      </w:r>
      <w:bookmarkEnd w:id="4"/>
    </w:p>
    <w:p w14:paraId="59E4BF76" w14:textId="37064B55" w:rsidR="00A3356C" w:rsidRPr="00A3356C" w:rsidRDefault="00A3356C" w:rsidP="00A3356C">
      <w:pPr>
        <w:rPr>
          <w:lang w:val="en-ZA"/>
        </w:rPr>
      </w:pPr>
      <w:r w:rsidRPr="00A3356C">
        <w:t xml:space="preserve">Because of the dataset’s extreme limitations, any metrics must be interpreted cautiously. In principle, we prioritise </w:t>
      </w:r>
      <w:r w:rsidRPr="00A3356C">
        <w:rPr>
          <w:b/>
          <w:bCs/>
        </w:rPr>
        <w:t>ROC-AUC, F1, Precision/Recall, and calibration</w:t>
      </w:r>
      <w:r w:rsidRPr="00A3356C">
        <w:t xml:space="preserve">, which are widely used for binary health classifiers (Li, Zhao and Xu, 2024). However, with only two records, metrics are </w:t>
      </w:r>
      <w:proofErr w:type="gramStart"/>
      <w:r w:rsidRPr="00A3356C">
        <w:t>unstable</w:t>
      </w:r>
      <w:proofErr w:type="gramEnd"/>
      <w:r w:rsidRPr="00A3356C">
        <w:t xml:space="preserve"> and results should be considered purely methodological.</w:t>
      </w:r>
    </w:p>
    <w:p w14:paraId="6C54FEAE" w14:textId="5DB0001B" w:rsidR="007E4CE8" w:rsidRDefault="007E4CE8" w:rsidP="007E4CE8">
      <w:pPr>
        <w:pStyle w:val="Heading1"/>
        <w:rPr>
          <w:lang w:val="en-ZA"/>
        </w:rPr>
      </w:pPr>
      <w:bookmarkStart w:id="5" w:name="_Toc210025893"/>
      <w:r w:rsidRPr="00147E01">
        <w:rPr>
          <w:lang w:val="en-ZA"/>
        </w:rPr>
        <w:t xml:space="preserve">3. </w:t>
      </w:r>
      <w:r>
        <w:rPr>
          <w:lang w:val="en-ZA"/>
        </w:rPr>
        <w:t>Generation of the test parameters and train test split</w:t>
      </w:r>
      <w:bookmarkEnd w:id="5"/>
    </w:p>
    <w:p w14:paraId="636073D6" w14:textId="77777777" w:rsidR="00A3356C" w:rsidRPr="00A3356C" w:rsidRDefault="00A3356C" w:rsidP="00A3356C">
      <w:pPr>
        <w:rPr>
          <w:lang w:val="en-ZA"/>
        </w:rPr>
      </w:pPr>
      <w:r w:rsidRPr="00A3356C">
        <w:rPr>
          <w:lang w:val="en-ZA"/>
        </w:rPr>
        <w:t xml:space="preserve">Because the dataset contains only </w:t>
      </w:r>
      <w:r w:rsidRPr="00A3356C">
        <w:rPr>
          <w:b/>
          <w:bCs/>
          <w:lang w:val="en-ZA"/>
        </w:rPr>
        <w:t>two years of observations</w:t>
      </w:r>
      <w:r w:rsidRPr="00A3356C">
        <w:rPr>
          <w:lang w:val="en-ZA"/>
        </w:rPr>
        <w:t xml:space="preserve">, the only split available is </w:t>
      </w:r>
      <w:r w:rsidRPr="00A3356C">
        <w:rPr>
          <w:b/>
          <w:bCs/>
          <w:lang w:val="en-ZA"/>
        </w:rPr>
        <w:t>50/50</w:t>
      </w:r>
      <w:r w:rsidRPr="00A3356C">
        <w:rPr>
          <w:lang w:val="en-ZA"/>
        </w:rPr>
        <w:t>. This produces one training year and one testing year. This approach demonstrates methodology but cannot yield a reliable model. Alternatively, using both years for training allows a wider fit but removes any test validity.</w:t>
      </w:r>
    </w:p>
    <w:p w14:paraId="0648CBB0" w14:textId="77777777" w:rsidR="00A3356C" w:rsidRPr="00A3356C" w:rsidRDefault="00A3356C" w:rsidP="00A3356C">
      <w:pPr>
        <w:rPr>
          <w:lang w:val="en-ZA"/>
        </w:rPr>
      </w:pPr>
      <w:r w:rsidRPr="00A3356C">
        <w:rPr>
          <w:lang w:val="en-ZA"/>
        </w:rPr>
        <w:t>Thus, two configurations will be considered:</w:t>
      </w:r>
    </w:p>
    <w:p w14:paraId="31BAC47A" w14:textId="77777777" w:rsidR="00A3356C" w:rsidRPr="00A3356C" w:rsidRDefault="00A3356C" w:rsidP="00A3356C">
      <w:pPr>
        <w:pStyle w:val="ListParagraph"/>
        <w:numPr>
          <w:ilvl w:val="0"/>
          <w:numId w:val="98"/>
        </w:numPr>
        <w:rPr>
          <w:lang w:val="en-ZA"/>
        </w:rPr>
      </w:pPr>
      <w:r w:rsidRPr="00A3356C">
        <w:rPr>
          <w:b/>
          <w:bCs/>
          <w:lang w:val="en-ZA"/>
        </w:rPr>
        <w:t>50/50 split</w:t>
      </w:r>
      <w:r w:rsidRPr="00A3356C">
        <w:rPr>
          <w:lang w:val="en-ZA"/>
        </w:rPr>
        <w:t xml:space="preserve"> – to illustrate the concept of training and testing.</w:t>
      </w:r>
    </w:p>
    <w:p w14:paraId="6510563B" w14:textId="77777777" w:rsidR="00A3356C" w:rsidRPr="00A3356C" w:rsidRDefault="00A3356C" w:rsidP="00A3356C">
      <w:pPr>
        <w:pStyle w:val="ListParagraph"/>
        <w:numPr>
          <w:ilvl w:val="0"/>
          <w:numId w:val="98"/>
        </w:numPr>
        <w:rPr>
          <w:lang w:val="en-ZA"/>
        </w:rPr>
      </w:pPr>
      <w:r w:rsidRPr="00A3356C">
        <w:rPr>
          <w:b/>
          <w:bCs/>
          <w:lang w:val="en-ZA"/>
        </w:rPr>
        <w:t>Full dataset training</w:t>
      </w:r>
      <w:r w:rsidRPr="00A3356C">
        <w:rPr>
          <w:lang w:val="en-ZA"/>
        </w:rPr>
        <w:t xml:space="preserve"> – to demonstrate how models behave with minimal data.</w:t>
      </w:r>
    </w:p>
    <w:p w14:paraId="55EEB8D5" w14:textId="75785919" w:rsidR="007E4CE8" w:rsidRPr="007E4CE8" w:rsidRDefault="007E4CE8" w:rsidP="007E4CE8">
      <w:pPr>
        <w:pStyle w:val="Heading2"/>
        <w:rPr>
          <w:lang w:val="en-ZA"/>
        </w:rPr>
      </w:pPr>
      <w:bookmarkStart w:id="6" w:name="_Toc210025894"/>
      <w:r w:rsidRPr="007E4CE8">
        <w:rPr>
          <w:lang w:val="en-ZA"/>
        </w:rPr>
        <w:t>Classification Metrics</w:t>
      </w:r>
      <w:bookmarkEnd w:id="6"/>
    </w:p>
    <w:p w14:paraId="2C602BF8" w14:textId="0CD766E3" w:rsidR="007E4CE8" w:rsidRPr="007E4CE8" w:rsidRDefault="007E4CE8" w:rsidP="00E12704">
      <w:pPr>
        <w:pStyle w:val="Heading3"/>
        <w:rPr>
          <w:lang w:val="en-ZA"/>
        </w:rPr>
      </w:pPr>
      <w:bookmarkStart w:id="7" w:name="_Toc210025895"/>
      <w:r w:rsidRPr="007E4CE8">
        <w:rPr>
          <w:lang w:val="en-ZA"/>
        </w:rPr>
        <w:t>ROC-AUC (Receiver Operating Characteristic - Area Under the Curve)</w:t>
      </w:r>
      <w:bookmarkEnd w:id="7"/>
    </w:p>
    <w:p w14:paraId="00838258" w14:textId="7E408912" w:rsidR="007E4CE8" w:rsidRPr="007E4CE8" w:rsidRDefault="007E4CE8" w:rsidP="007E4CE8">
      <w:pPr>
        <w:rPr>
          <w:lang w:val="en-ZA"/>
        </w:rPr>
      </w:pPr>
      <w:r w:rsidRPr="007E4CE8">
        <w:rPr>
          <w:lang w:val="en-ZA"/>
        </w:rPr>
        <w:t>What it is: The AUC score represents the model's ability to distinguish between positive and negative classes. It is the area under the ROC curve, which plots the true positive rate against the false positive rate at various threshold settings. A score of 0.5 indicates a model with no discriminative ability (equivalent to random guessing), while a score of 1.0 represents a perfect model.</w:t>
      </w:r>
    </w:p>
    <w:p w14:paraId="4624FF17" w14:textId="7C035877" w:rsidR="007E4CE8" w:rsidRPr="007E4CE8" w:rsidRDefault="007E4CE8" w:rsidP="007E4CE8">
      <w:pPr>
        <w:rPr>
          <w:lang w:val="en-ZA"/>
        </w:rPr>
      </w:pPr>
      <w:r w:rsidRPr="007E4CE8">
        <w:rPr>
          <w:lang w:val="en-ZA"/>
        </w:rPr>
        <w:t>Relevance: For predicting health indicators, AUC is valuable because it provides a single, aggregate measure of performance across all possible classification thresholds.</w:t>
      </w:r>
    </w:p>
    <w:p w14:paraId="7E245384" w14:textId="094A38B2" w:rsidR="007E4CE8" w:rsidRPr="007E4CE8" w:rsidRDefault="007E4CE8" w:rsidP="007E4CE8">
      <w:pPr>
        <w:rPr>
          <w:lang w:val="en-ZA"/>
        </w:rPr>
      </w:pPr>
      <w:r w:rsidRPr="007E4CE8">
        <w:rPr>
          <w:lang w:val="en-ZA"/>
        </w:rPr>
        <w:t>Success Metric:</w:t>
      </w:r>
    </w:p>
    <w:p w14:paraId="52A4E93C" w14:textId="228C3ECB" w:rsidR="007E4CE8" w:rsidRPr="007E4CE8" w:rsidRDefault="007E4CE8" w:rsidP="007E4CE8">
      <w:pPr>
        <w:pStyle w:val="ListParagraph"/>
        <w:numPr>
          <w:ilvl w:val="0"/>
          <w:numId w:val="84"/>
        </w:numPr>
        <w:rPr>
          <w:lang w:val="en-ZA"/>
        </w:rPr>
      </w:pPr>
      <w:r w:rsidRPr="007E4CE8">
        <w:rPr>
          <w:lang w:val="en-ZA"/>
        </w:rPr>
        <w:t>&gt; 0.9: Outstanding</w:t>
      </w:r>
    </w:p>
    <w:p w14:paraId="1B948D6C" w14:textId="7EA02F71" w:rsidR="007E4CE8" w:rsidRPr="007E4CE8" w:rsidRDefault="007E4CE8" w:rsidP="007E4CE8">
      <w:pPr>
        <w:pStyle w:val="ListParagraph"/>
        <w:numPr>
          <w:ilvl w:val="0"/>
          <w:numId w:val="84"/>
        </w:numPr>
        <w:rPr>
          <w:lang w:val="en-ZA"/>
        </w:rPr>
      </w:pPr>
      <w:r w:rsidRPr="007E4CE8">
        <w:rPr>
          <w:lang w:val="en-ZA"/>
        </w:rPr>
        <w:t>0.8 - 0.9: Excellent</w:t>
      </w:r>
    </w:p>
    <w:p w14:paraId="2D022DEB" w14:textId="6B05CD09" w:rsidR="007E4CE8" w:rsidRPr="007E4CE8" w:rsidRDefault="007E4CE8" w:rsidP="007E4CE8">
      <w:pPr>
        <w:pStyle w:val="ListParagraph"/>
        <w:numPr>
          <w:ilvl w:val="0"/>
          <w:numId w:val="84"/>
        </w:numPr>
        <w:rPr>
          <w:lang w:val="en-ZA"/>
        </w:rPr>
      </w:pPr>
      <w:r w:rsidRPr="007E4CE8">
        <w:rPr>
          <w:lang w:val="en-ZA"/>
        </w:rPr>
        <w:t>0.7 - 0.8: Acceptable</w:t>
      </w:r>
    </w:p>
    <w:p w14:paraId="47A8675D" w14:textId="39E6724C" w:rsidR="007E4CE8" w:rsidRPr="007E4CE8" w:rsidRDefault="007E4CE8" w:rsidP="007E4CE8">
      <w:pPr>
        <w:pStyle w:val="ListParagraph"/>
        <w:numPr>
          <w:ilvl w:val="0"/>
          <w:numId w:val="84"/>
        </w:numPr>
        <w:rPr>
          <w:lang w:val="en-ZA"/>
        </w:rPr>
      </w:pPr>
      <w:r w:rsidRPr="007E4CE8">
        <w:rPr>
          <w:lang w:val="en-ZA"/>
        </w:rPr>
        <w:t>&lt; 0.7: Poor</w:t>
      </w:r>
    </w:p>
    <w:p w14:paraId="649F96F3" w14:textId="3DD9B259" w:rsidR="007E4CE8" w:rsidRPr="007E4CE8" w:rsidRDefault="007E4CE8" w:rsidP="00E12704">
      <w:pPr>
        <w:pStyle w:val="Heading3"/>
        <w:rPr>
          <w:lang w:val="en-ZA"/>
        </w:rPr>
      </w:pPr>
      <w:bookmarkStart w:id="8" w:name="_Toc210025896"/>
      <w:r w:rsidRPr="007E4CE8">
        <w:rPr>
          <w:lang w:val="en-ZA"/>
        </w:rPr>
        <w:t>F1 Score</w:t>
      </w:r>
      <w:bookmarkEnd w:id="8"/>
    </w:p>
    <w:p w14:paraId="09CC028E" w14:textId="685FCA1D" w:rsidR="007E4CE8" w:rsidRPr="007E4CE8" w:rsidRDefault="007E4CE8" w:rsidP="007E4CE8">
      <w:pPr>
        <w:rPr>
          <w:lang w:val="en-ZA"/>
        </w:rPr>
      </w:pPr>
      <w:r w:rsidRPr="007E4CE8">
        <w:rPr>
          <w:lang w:val="en-ZA"/>
        </w:rPr>
        <w:t>What it is: The F1 score is the harmonic mean of precision and recall. It is a good measure to use when you want to find a balance between precision and recall and when there is an uneven class distribution.</w:t>
      </w:r>
    </w:p>
    <w:p w14:paraId="5033E2C2" w14:textId="74D4BF5E" w:rsidR="007E4CE8" w:rsidRPr="007E4CE8" w:rsidRDefault="007E4CE8" w:rsidP="007E4CE8">
      <w:pPr>
        <w:rPr>
          <w:lang w:val="en-ZA"/>
        </w:rPr>
      </w:pPr>
      <w:r w:rsidRPr="007E4CE8">
        <w:rPr>
          <w:lang w:val="en-ZA"/>
        </w:rPr>
        <w:lastRenderedPageBreak/>
        <w:t>Relevance: In health data, we might have imbalanced classes (e.g., a rare disease). The F1 score provides a more useful measure than accuracy in such cases.</w:t>
      </w:r>
    </w:p>
    <w:p w14:paraId="718F0437" w14:textId="0DBBC096" w:rsidR="007E4CE8" w:rsidRPr="007E4CE8" w:rsidRDefault="007E4CE8" w:rsidP="007E4CE8">
      <w:pPr>
        <w:pStyle w:val="ListParagraph"/>
        <w:numPr>
          <w:ilvl w:val="0"/>
          <w:numId w:val="84"/>
        </w:numPr>
        <w:rPr>
          <w:lang w:val="en-ZA"/>
        </w:rPr>
      </w:pPr>
      <w:r w:rsidRPr="007E4CE8">
        <w:rPr>
          <w:lang w:val="en-ZA"/>
        </w:rPr>
        <w:t>Success Metric: The F1 score is highly dependent on the specific problem and the balance of the classes. However, a general guideline is:</w:t>
      </w:r>
    </w:p>
    <w:p w14:paraId="16A1A6B9" w14:textId="76F99957" w:rsidR="007E4CE8" w:rsidRPr="007E4CE8" w:rsidRDefault="007E4CE8" w:rsidP="007E4CE8">
      <w:pPr>
        <w:pStyle w:val="ListParagraph"/>
        <w:numPr>
          <w:ilvl w:val="0"/>
          <w:numId w:val="84"/>
        </w:numPr>
        <w:rPr>
          <w:lang w:val="en-ZA"/>
        </w:rPr>
      </w:pPr>
      <w:r w:rsidRPr="007E4CE8">
        <w:rPr>
          <w:lang w:val="en-ZA"/>
        </w:rPr>
        <w:t>&gt; 0.7:</w:t>
      </w:r>
      <w:r>
        <w:rPr>
          <w:lang w:val="en-ZA"/>
        </w:rPr>
        <w:t xml:space="preserve"> </w:t>
      </w:r>
      <w:r w:rsidRPr="007E4CE8">
        <w:rPr>
          <w:lang w:val="en-ZA"/>
        </w:rPr>
        <w:t>Generally considered a good score.</w:t>
      </w:r>
    </w:p>
    <w:p w14:paraId="5285BAAF" w14:textId="29386DB0" w:rsidR="007E4CE8" w:rsidRPr="007E4CE8" w:rsidRDefault="007E4CE8" w:rsidP="007E4CE8">
      <w:pPr>
        <w:pStyle w:val="ListParagraph"/>
        <w:numPr>
          <w:ilvl w:val="0"/>
          <w:numId w:val="84"/>
        </w:numPr>
        <w:rPr>
          <w:lang w:val="en-ZA"/>
        </w:rPr>
      </w:pPr>
      <w:r w:rsidRPr="007E4CE8">
        <w:rPr>
          <w:lang w:val="en-ZA"/>
        </w:rPr>
        <w:t>&gt; 0.9: Excellent score.</w:t>
      </w:r>
    </w:p>
    <w:p w14:paraId="7EDF9917" w14:textId="44C6D483" w:rsidR="007E4CE8" w:rsidRPr="007E4CE8" w:rsidRDefault="007E4CE8" w:rsidP="00E12704">
      <w:pPr>
        <w:pStyle w:val="Heading3"/>
        <w:rPr>
          <w:lang w:val="en-ZA"/>
        </w:rPr>
      </w:pPr>
      <w:bookmarkStart w:id="9" w:name="_Toc210025897"/>
      <w:r w:rsidRPr="007E4CE8">
        <w:rPr>
          <w:lang w:val="en-ZA"/>
        </w:rPr>
        <w:t>Precision &amp; Recall</w:t>
      </w:r>
      <w:bookmarkEnd w:id="9"/>
    </w:p>
    <w:p w14:paraId="63010070" w14:textId="5F45DAAB" w:rsidR="007E4CE8" w:rsidRPr="007E4CE8" w:rsidRDefault="007E4CE8" w:rsidP="007E4CE8">
      <w:pPr>
        <w:rPr>
          <w:lang w:val="en-ZA"/>
        </w:rPr>
      </w:pPr>
      <w:r w:rsidRPr="007E4CE8">
        <w:rPr>
          <w:lang w:val="en-ZA"/>
        </w:rPr>
        <w:t>What they are:</w:t>
      </w:r>
    </w:p>
    <w:p w14:paraId="387AB6E8" w14:textId="1CF89464" w:rsidR="007E4CE8" w:rsidRPr="007E4CE8" w:rsidRDefault="007E4CE8" w:rsidP="007E4CE8">
      <w:pPr>
        <w:pStyle w:val="ListParagraph"/>
        <w:numPr>
          <w:ilvl w:val="0"/>
          <w:numId w:val="84"/>
        </w:numPr>
        <w:rPr>
          <w:lang w:val="en-ZA"/>
        </w:rPr>
      </w:pPr>
      <w:r w:rsidRPr="007E4CE8">
        <w:rPr>
          <w:lang w:val="en-ZA"/>
        </w:rPr>
        <w:t>Precision: Answers the question: "Of all the instances the model predicted to be positive, how many were actually positive?"</w:t>
      </w:r>
    </w:p>
    <w:p w14:paraId="56C7C389" w14:textId="1AF26362" w:rsidR="007E4CE8" w:rsidRPr="007E4CE8" w:rsidRDefault="007E4CE8" w:rsidP="007E4CE8">
      <w:pPr>
        <w:pStyle w:val="ListParagraph"/>
        <w:numPr>
          <w:ilvl w:val="0"/>
          <w:numId w:val="84"/>
        </w:numPr>
        <w:rPr>
          <w:lang w:val="en-ZA"/>
        </w:rPr>
      </w:pPr>
      <w:r w:rsidRPr="007E4CE8">
        <w:rPr>
          <w:lang w:val="en-ZA"/>
        </w:rPr>
        <w:t>Recall (Sensitivity): Answers the question: "Of all the actual positive instances, how many did the model correctly identify?"</w:t>
      </w:r>
    </w:p>
    <w:p w14:paraId="09E61765" w14:textId="5C5677ED" w:rsidR="007E4CE8" w:rsidRPr="007E4CE8" w:rsidRDefault="007E4CE8" w:rsidP="00E12704">
      <w:pPr>
        <w:pStyle w:val="Heading3"/>
        <w:rPr>
          <w:lang w:val="en-ZA"/>
        </w:rPr>
      </w:pPr>
      <w:bookmarkStart w:id="10" w:name="_Toc210025898"/>
      <w:r w:rsidRPr="007E4CE8">
        <w:rPr>
          <w:lang w:val="en-ZA"/>
        </w:rPr>
        <w:t>Relevance:</w:t>
      </w:r>
      <w:bookmarkEnd w:id="10"/>
    </w:p>
    <w:p w14:paraId="5B1C2447" w14:textId="1086DF12" w:rsidR="007E4CE8" w:rsidRPr="007E4CE8" w:rsidRDefault="007E4CE8" w:rsidP="007E4CE8">
      <w:pPr>
        <w:pStyle w:val="ListParagraph"/>
        <w:numPr>
          <w:ilvl w:val="0"/>
          <w:numId w:val="84"/>
        </w:numPr>
        <w:rPr>
          <w:lang w:val="en-ZA"/>
        </w:rPr>
      </w:pPr>
      <w:r w:rsidRPr="007E4CE8">
        <w:rPr>
          <w:lang w:val="en-ZA"/>
        </w:rPr>
        <w:t>High Precision is important when the cost of a false positive is high. For example, wrongly identifying a region as "high-risk" might lead to unnecessary resource allocation.</w:t>
      </w:r>
    </w:p>
    <w:p w14:paraId="1E09C172" w14:textId="2DD6E580" w:rsidR="007E4CE8" w:rsidRPr="007E4CE8" w:rsidRDefault="007E4CE8" w:rsidP="007E4CE8">
      <w:pPr>
        <w:pStyle w:val="ListParagraph"/>
        <w:numPr>
          <w:ilvl w:val="0"/>
          <w:numId w:val="84"/>
        </w:numPr>
        <w:rPr>
          <w:lang w:val="en-ZA"/>
        </w:rPr>
      </w:pPr>
      <w:r w:rsidRPr="007E4CE8">
        <w:rPr>
          <w:lang w:val="en-ZA"/>
        </w:rPr>
        <w:t>High Recall is important when the cost of a false negative is high. For example, failing to identify a region with low vaccination coverage could have serious public health consequences.</w:t>
      </w:r>
    </w:p>
    <w:p w14:paraId="774EE690" w14:textId="6A455C2A" w:rsidR="007E4CE8" w:rsidRPr="007E4CE8" w:rsidRDefault="007E4CE8" w:rsidP="007E4CE8">
      <w:pPr>
        <w:rPr>
          <w:lang w:val="en-ZA"/>
        </w:rPr>
      </w:pPr>
      <w:r w:rsidRPr="007E4CE8">
        <w:rPr>
          <w:lang w:val="en-ZA"/>
        </w:rPr>
        <w:t>Success Metric: The trade-off between precision and recall needs to be considered. A good model should have a reasonable balance or be tuned to prioritize one over the other based on the specific business problem. A score above 0.7 for both is often a good starting point.</w:t>
      </w:r>
    </w:p>
    <w:p w14:paraId="28F00C56" w14:textId="77777777" w:rsidR="007E4CE8" w:rsidRPr="007E4CE8" w:rsidRDefault="007E4CE8" w:rsidP="007E4CE8">
      <w:pPr>
        <w:rPr>
          <w:lang w:val="en-ZA"/>
        </w:rPr>
      </w:pPr>
    </w:p>
    <w:p w14:paraId="16EF8AC0" w14:textId="1BBD2067" w:rsidR="007E4CE8" w:rsidRPr="007E4CE8" w:rsidRDefault="007E4CE8" w:rsidP="00E12704">
      <w:pPr>
        <w:pStyle w:val="Heading3"/>
        <w:rPr>
          <w:lang w:val="en-ZA"/>
        </w:rPr>
      </w:pPr>
      <w:bookmarkStart w:id="11" w:name="_Toc210025899"/>
      <w:r w:rsidRPr="007E4CE8">
        <w:rPr>
          <w:lang w:val="en-ZA"/>
        </w:rPr>
        <w:t>Calibration</w:t>
      </w:r>
      <w:bookmarkEnd w:id="11"/>
    </w:p>
    <w:p w14:paraId="7616E371" w14:textId="061CD8FD" w:rsidR="007E4CE8" w:rsidRPr="007E4CE8" w:rsidRDefault="007E4CE8" w:rsidP="007E4CE8">
      <w:pPr>
        <w:rPr>
          <w:lang w:val="en-ZA"/>
        </w:rPr>
      </w:pPr>
      <w:r w:rsidRPr="007E4CE8">
        <w:rPr>
          <w:lang w:val="en-ZA"/>
        </w:rPr>
        <w:t xml:space="preserve">What it is: Calibration measures how well the predicted probabilities from a model match the actual observed frequencies of the positive class. For example, if a model predicts a 30% chance of a certain outcome for a group of instances, then approximately 30% of those instances should </w:t>
      </w:r>
      <w:proofErr w:type="gramStart"/>
      <w:r w:rsidRPr="007E4CE8">
        <w:rPr>
          <w:lang w:val="en-ZA"/>
        </w:rPr>
        <w:t>actually have</w:t>
      </w:r>
      <w:proofErr w:type="gramEnd"/>
      <w:r w:rsidRPr="007E4CE8">
        <w:rPr>
          <w:lang w:val="en-ZA"/>
        </w:rPr>
        <w:t xml:space="preserve"> that outcome.</w:t>
      </w:r>
    </w:p>
    <w:p w14:paraId="5E4DBC66" w14:textId="2E080E64" w:rsidR="007E4CE8" w:rsidRPr="007E4CE8" w:rsidRDefault="007E4CE8" w:rsidP="007E4CE8">
      <w:pPr>
        <w:rPr>
          <w:lang w:val="en-ZA"/>
        </w:rPr>
      </w:pPr>
      <w:r w:rsidRPr="007E4CE8">
        <w:rPr>
          <w:lang w:val="en-ZA"/>
        </w:rPr>
        <w:t>Relevance: In healthcare, well-calibrated probabilities are crucial for risk assessment and decision-making. If a model is used to estimate the risk of disease in a population, the predicted probabilities must be reliable.</w:t>
      </w:r>
    </w:p>
    <w:p w14:paraId="67416D05" w14:textId="2651B3BE" w:rsidR="007E4CE8" w:rsidRPr="007E4CE8" w:rsidRDefault="007E4CE8" w:rsidP="007E4CE8">
      <w:pPr>
        <w:rPr>
          <w:lang w:val="en-ZA"/>
        </w:rPr>
      </w:pPr>
      <w:r w:rsidRPr="007E4CE8">
        <w:rPr>
          <w:lang w:val="en-ZA"/>
        </w:rPr>
        <w:t>How to Measure:</w:t>
      </w:r>
    </w:p>
    <w:p w14:paraId="54003C18" w14:textId="46EB99F2" w:rsidR="007E4CE8" w:rsidRPr="007E4CE8" w:rsidRDefault="007E4CE8" w:rsidP="007E4CE8">
      <w:pPr>
        <w:pStyle w:val="ListParagraph"/>
        <w:numPr>
          <w:ilvl w:val="0"/>
          <w:numId w:val="84"/>
        </w:numPr>
        <w:rPr>
          <w:lang w:val="en-ZA"/>
        </w:rPr>
      </w:pPr>
      <w:r w:rsidRPr="007E4CE8">
        <w:rPr>
          <w:lang w:val="en-ZA"/>
        </w:rPr>
        <w:lastRenderedPageBreak/>
        <w:t>Calibration Plots (Reliability Diagrams): These plots show the predicted probabilities against the observed frequencies. A perfectly calibrated model will have a plot that follows the diagonal line.</w:t>
      </w:r>
    </w:p>
    <w:p w14:paraId="280E5869" w14:textId="3C9EAAB7" w:rsidR="007E4CE8" w:rsidRPr="007E4CE8" w:rsidRDefault="007E4CE8" w:rsidP="007E4CE8">
      <w:pPr>
        <w:pStyle w:val="ListParagraph"/>
        <w:numPr>
          <w:ilvl w:val="0"/>
          <w:numId w:val="84"/>
        </w:numPr>
        <w:rPr>
          <w:lang w:val="en-ZA"/>
        </w:rPr>
      </w:pPr>
      <w:r w:rsidRPr="007E4CE8">
        <w:rPr>
          <w:lang w:val="en-ZA"/>
        </w:rPr>
        <w:t>Brier Score: A numerical score where a lower value indicates better calibration. A perfect model has a Brier score of 0.</w:t>
      </w:r>
    </w:p>
    <w:p w14:paraId="61C8F26E" w14:textId="4F058192" w:rsidR="007E4CE8" w:rsidRPr="007E4CE8" w:rsidRDefault="007E4CE8" w:rsidP="007E4CE8">
      <w:pPr>
        <w:rPr>
          <w:lang w:val="en-ZA"/>
        </w:rPr>
      </w:pPr>
      <w:r w:rsidRPr="007E4CE8">
        <w:rPr>
          <w:lang w:val="en-ZA"/>
        </w:rPr>
        <w:t>Success Metric:</w:t>
      </w:r>
    </w:p>
    <w:p w14:paraId="75094258" w14:textId="63AC7367" w:rsidR="007E4CE8" w:rsidRPr="007E4CE8" w:rsidRDefault="007E4CE8" w:rsidP="007E4CE8">
      <w:pPr>
        <w:pStyle w:val="ListParagraph"/>
        <w:numPr>
          <w:ilvl w:val="0"/>
          <w:numId w:val="84"/>
        </w:numPr>
        <w:rPr>
          <w:lang w:val="en-ZA"/>
        </w:rPr>
      </w:pPr>
      <w:r w:rsidRPr="007E4CE8">
        <w:rPr>
          <w:lang w:val="en-ZA"/>
        </w:rPr>
        <w:t>Calibration Plot: The calibration curve should be as close to the main diagonal as possible.</w:t>
      </w:r>
    </w:p>
    <w:p w14:paraId="4E7F0E1D" w14:textId="16F8ADDA" w:rsidR="007E4CE8" w:rsidRPr="000A2B2C" w:rsidRDefault="007E4CE8" w:rsidP="007E4CE8">
      <w:pPr>
        <w:pStyle w:val="ListParagraph"/>
        <w:numPr>
          <w:ilvl w:val="0"/>
          <w:numId w:val="84"/>
        </w:numPr>
        <w:rPr>
          <w:lang w:val="en-ZA"/>
        </w:rPr>
      </w:pPr>
      <w:r w:rsidRPr="007E4CE8">
        <w:rPr>
          <w:lang w:val="en-ZA"/>
        </w:rPr>
        <w:t>Brier Score: A score below 0.25 is generally considered good, with scores closer to 0 being better.</w:t>
      </w:r>
    </w:p>
    <w:p w14:paraId="7B4D4992" w14:textId="028A3E55" w:rsidR="007E4CE8" w:rsidRDefault="007E4CE8" w:rsidP="007E4CE8">
      <w:pPr>
        <w:rPr>
          <w:lang w:val="en-ZA"/>
        </w:rPr>
      </w:pPr>
      <w:r w:rsidRPr="007E4CE8">
        <w:rPr>
          <w:lang w:val="en-ZA"/>
        </w:rPr>
        <w:t>Summary of Success Metrics</w:t>
      </w:r>
    </w:p>
    <w:tbl>
      <w:tblPr>
        <w:tblStyle w:val="TableGrid"/>
        <w:tblW w:w="0" w:type="auto"/>
        <w:tblLook w:val="04A0" w:firstRow="1" w:lastRow="0" w:firstColumn="1" w:lastColumn="0" w:noHBand="0" w:noVBand="1"/>
      </w:tblPr>
      <w:tblGrid>
        <w:gridCol w:w="1803"/>
        <w:gridCol w:w="1803"/>
        <w:gridCol w:w="1803"/>
        <w:gridCol w:w="1803"/>
        <w:gridCol w:w="1804"/>
      </w:tblGrid>
      <w:tr w:rsidR="007E4CE8" w14:paraId="6D21385D" w14:textId="77777777" w:rsidTr="007E4CE8">
        <w:tc>
          <w:tcPr>
            <w:tcW w:w="1803" w:type="dxa"/>
          </w:tcPr>
          <w:p w14:paraId="270645FA" w14:textId="18C2384B" w:rsidR="007E4CE8" w:rsidRDefault="007E4CE8" w:rsidP="007E4CE8">
            <w:pPr>
              <w:rPr>
                <w:lang w:val="en-ZA"/>
              </w:rPr>
            </w:pPr>
            <w:r w:rsidRPr="007E4CE8">
              <w:rPr>
                <w:lang w:val="en-ZA"/>
              </w:rPr>
              <w:t>Metric</w:t>
            </w:r>
          </w:p>
        </w:tc>
        <w:tc>
          <w:tcPr>
            <w:tcW w:w="1803" w:type="dxa"/>
          </w:tcPr>
          <w:p w14:paraId="36B74BDB" w14:textId="5C49A86C" w:rsidR="007E4CE8" w:rsidRDefault="007E4CE8" w:rsidP="007E4CE8">
            <w:pPr>
              <w:rPr>
                <w:lang w:val="en-ZA"/>
              </w:rPr>
            </w:pPr>
            <w:r w:rsidRPr="007E4CE8">
              <w:rPr>
                <w:lang w:val="en-ZA"/>
              </w:rPr>
              <w:t>Poor</w:t>
            </w:r>
          </w:p>
        </w:tc>
        <w:tc>
          <w:tcPr>
            <w:tcW w:w="1803" w:type="dxa"/>
          </w:tcPr>
          <w:p w14:paraId="30E5E7B4" w14:textId="0BEBA928" w:rsidR="007E4CE8" w:rsidRDefault="007E4CE8" w:rsidP="007E4CE8">
            <w:pPr>
              <w:rPr>
                <w:lang w:val="en-ZA"/>
              </w:rPr>
            </w:pPr>
            <w:r w:rsidRPr="007E4CE8">
              <w:rPr>
                <w:lang w:val="en-ZA"/>
              </w:rPr>
              <w:t>Acceptable</w:t>
            </w:r>
          </w:p>
        </w:tc>
        <w:tc>
          <w:tcPr>
            <w:tcW w:w="1803" w:type="dxa"/>
          </w:tcPr>
          <w:p w14:paraId="7EF6A161" w14:textId="6A5DBC57" w:rsidR="007E4CE8" w:rsidRDefault="007E4CE8" w:rsidP="007E4CE8">
            <w:pPr>
              <w:rPr>
                <w:lang w:val="en-ZA"/>
              </w:rPr>
            </w:pPr>
            <w:r w:rsidRPr="007E4CE8">
              <w:rPr>
                <w:lang w:val="en-ZA"/>
              </w:rPr>
              <w:t>Good      </w:t>
            </w:r>
          </w:p>
        </w:tc>
        <w:tc>
          <w:tcPr>
            <w:tcW w:w="1804" w:type="dxa"/>
          </w:tcPr>
          <w:p w14:paraId="569A00E5" w14:textId="66B0D91A" w:rsidR="007E4CE8" w:rsidRDefault="007E4CE8" w:rsidP="007E4CE8">
            <w:pPr>
              <w:rPr>
                <w:lang w:val="en-ZA"/>
              </w:rPr>
            </w:pPr>
            <w:r w:rsidRPr="007E4CE8">
              <w:rPr>
                <w:lang w:val="en-ZA"/>
              </w:rPr>
              <w:t>Excellent</w:t>
            </w:r>
          </w:p>
        </w:tc>
      </w:tr>
      <w:tr w:rsidR="007E4CE8" w14:paraId="73292B4C" w14:textId="77777777" w:rsidTr="007E4CE8">
        <w:tc>
          <w:tcPr>
            <w:tcW w:w="1803" w:type="dxa"/>
          </w:tcPr>
          <w:p w14:paraId="2E7C4C8F" w14:textId="4E4B2AC0" w:rsidR="007E4CE8" w:rsidRDefault="007E4CE8" w:rsidP="007E4CE8">
            <w:pPr>
              <w:rPr>
                <w:lang w:val="en-ZA"/>
              </w:rPr>
            </w:pPr>
            <w:r w:rsidRPr="007E4CE8">
              <w:rPr>
                <w:lang w:val="en-ZA"/>
              </w:rPr>
              <w:t>ROC-AUC</w:t>
            </w:r>
          </w:p>
        </w:tc>
        <w:tc>
          <w:tcPr>
            <w:tcW w:w="1803" w:type="dxa"/>
          </w:tcPr>
          <w:p w14:paraId="7191DEB1" w14:textId="5BBF8472" w:rsidR="007E4CE8" w:rsidRDefault="007E4CE8" w:rsidP="007E4CE8">
            <w:pPr>
              <w:rPr>
                <w:lang w:val="en-ZA"/>
              </w:rPr>
            </w:pPr>
            <w:r>
              <w:rPr>
                <w:lang w:val="en-ZA"/>
              </w:rPr>
              <w:t>0.7</w:t>
            </w:r>
          </w:p>
        </w:tc>
        <w:tc>
          <w:tcPr>
            <w:tcW w:w="1803" w:type="dxa"/>
          </w:tcPr>
          <w:p w14:paraId="041916DA" w14:textId="1F933CE8" w:rsidR="007E4CE8" w:rsidRDefault="007E4CE8" w:rsidP="007E4CE8">
            <w:pPr>
              <w:rPr>
                <w:lang w:val="en-ZA"/>
              </w:rPr>
            </w:pPr>
            <w:r>
              <w:rPr>
                <w:lang w:val="en-ZA"/>
              </w:rPr>
              <w:t>0.7-0.8</w:t>
            </w:r>
          </w:p>
        </w:tc>
        <w:tc>
          <w:tcPr>
            <w:tcW w:w="1803" w:type="dxa"/>
          </w:tcPr>
          <w:p w14:paraId="518E680F" w14:textId="09440DE9" w:rsidR="007E4CE8" w:rsidRDefault="007E4CE8" w:rsidP="007E4CE8">
            <w:pPr>
              <w:rPr>
                <w:lang w:val="en-ZA"/>
              </w:rPr>
            </w:pPr>
            <w:r>
              <w:rPr>
                <w:lang w:val="en-ZA"/>
              </w:rPr>
              <w:t>0.8-0.9</w:t>
            </w:r>
          </w:p>
        </w:tc>
        <w:tc>
          <w:tcPr>
            <w:tcW w:w="1804" w:type="dxa"/>
          </w:tcPr>
          <w:p w14:paraId="5F3AF07F" w14:textId="1DB34A11" w:rsidR="007E4CE8" w:rsidRDefault="007E4CE8" w:rsidP="007E4CE8">
            <w:pPr>
              <w:rPr>
                <w:lang w:val="en-ZA"/>
              </w:rPr>
            </w:pPr>
            <w:r>
              <w:rPr>
                <w:lang w:val="en-ZA"/>
              </w:rPr>
              <w:t>&gt;0.9</w:t>
            </w:r>
          </w:p>
        </w:tc>
      </w:tr>
      <w:tr w:rsidR="007E4CE8" w14:paraId="364571A6" w14:textId="77777777" w:rsidTr="007E4CE8">
        <w:tc>
          <w:tcPr>
            <w:tcW w:w="1803" w:type="dxa"/>
          </w:tcPr>
          <w:p w14:paraId="0D6F09C9" w14:textId="4F5E2C1D" w:rsidR="007E4CE8" w:rsidRDefault="007E4CE8" w:rsidP="007E4CE8">
            <w:pPr>
              <w:rPr>
                <w:lang w:val="en-ZA"/>
              </w:rPr>
            </w:pPr>
            <w:r w:rsidRPr="007E4CE8">
              <w:rPr>
                <w:lang w:val="en-ZA"/>
              </w:rPr>
              <w:t>F1 Score</w:t>
            </w:r>
          </w:p>
        </w:tc>
        <w:tc>
          <w:tcPr>
            <w:tcW w:w="1803" w:type="dxa"/>
          </w:tcPr>
          <w:p w14:paraId="77D70B34" w14:textId="5599CCCD" w:rsidR="007E4CE8" w:rsidRDefault="007E4CE8" w:rsidP="007E4CE8">
            <w:pPr>
              <w:rPr>
                <w:lang w:val="en-ZA"/>
              </w:rPr>
            </w:pPr>
            <w:r>
              <w:rPr>
                <w:lang w:val="en-ZA"/>
              </w:rPr>
              <w:t>&lt;0.6</w:t>
            </w:r>
          </w:p>
        </w:tc>
        <w:tc>
          <w:tcPr>
            <w:tcW w:w="1803" w:type="dxa"/>
          </w:tcPr>
          <w:p w14:paraId="0FD5CA05" w14:textId="44D20684" w:rsidR="007E4CE8" w:rsidRDefault="000A2B2C" w:rsidP="007E4CE8">
            <w:pPr>
              <w:rPr>
                <w:lang w:val="en-ZA"/>
              </w:rPr>
            </w:pPr>
            <w:r w:rsidRPr="007E4CE8">
              <w:rPr>
                <w:lang w:val="en-ZA"/>
              </w:rPr>
              <w:t>0.6 - 0.7</w:t>
            </w:r>
          </w:p>
        </w:tc>
        <w:tc>
          <w:tcPr>
            <w:tcW w:w="1803" w:type="dxa"/>
          </w:tcPr>
          <w:p w14:paraId="17B3ECAC" w14:textId="3C6DF40D" w:rsidR="007E4CE8" w:rsidRDefault="000A2B2C" w:rsidP="007E4CE8">
            <w:pPr>
              <w:rPr>
                <w:lang w:val="en-ZA"/>
              </w:rPr>
            </w:pPr>
            <w:r w:rsidRPr="007E4CE8">
              <w:rPr>
                <w:lang w:val="en-ZA"/>
              </w:rPr>
              <w:t>0.7 - 0.9</w:t>
            </w:r>
          </w:p>
        </w:tc>
        <w:tc>
          <w:tcPr>
            <w:tcW w:w="1804" w:type="dxa"/>
          </w:tcPr>
          <w:p w14:paraId="6C8B4791" w14:textId="7DE260C6" w:rsidR="007E4CE8" w:rsidRDefault="000A2B2C" w:rsidP="007E4CE8">
            <w:pPr>
              <w:rPr>
                <w:lang w:val="en-ZA"/>
              </w:rPr>
            </w:pPr>
            <w:r>
              <w:rPr>
                <w:lang w:val="en-ZA"/>
              </w:rPr>
              <w:t>&gt;0.9</w:t>
            </w:r>
          </w:p>
        </w:tc>
      </w:tr>
      <w:tr w:rsidR="007E4CE8" w14:paraId="47CC846C" w14:textId="77777777" w:rsidTr="007E4CE8">
        <w:tc>
          <w:tcPr>
            <w:tcW w:w="1803" w:type="dxa"/>
          </w:tcPr>
          <w:p w14:paraId="2125BD68" w14:textId="0D20CA8B" w:rsidR="007E4CE8" w:rsidRDefault="007E4CE8" w:rsidP="007E4CE8">
            <w:pPr>
              <w:rPr>
                <w:lang w:val="en-ZA"/>
              </w:rPr>
            </w:pPr>
            <w:r w:rsidRPr="007E4CE8">
              <w:rPr>
                <w:lang w:val="en-ZA"/>
              </w:rPr>
              <w:t>Precision</w:t>
            </w:r>
          </w:p>
        </w:tc>
        <w:tc>
          <w:tcPr>
            <w:tcW w:w="1803" w:type="dxa"/>
          </w:tcPr>
          <w:p w14:paraId="3FDFF8ED" w14:textId="5868D89E" w:rsidR="007E4CE8" w:rsidRDefault="007E4CE8" w:rsidP="007E4CE8">
            <w:pPr>
              <w:rPr>
                <w:lang w:val="en-ZA"/>
              </w:rPr>
            </w:pPr>
            <w:r>
              <w:rPr>
                <w:lang w:val="en-ZA"/>
              </w:rPr>
              <w:t>&lt;0.6</w:t>
            </w:r>
          </w:p>
        </w:tc>
        <w:tc>
          <w:tcPr>
            <w:tcW w:w="1803" w:type="dxa"/>
          </w:tcPr>
          <w:p w14:paraId="0E5D7424" w14:textId="4850DF01" w:rsidR="007E4CE8" w:rsidRDefault="000A2B2C" w:rsidP="007E4CE8">
            <w:pPr>
              <w:rPr>
                <w:lang w:val="en-ZA"/>
              </w:rPr>
            </w:pPr>
            <w:r w:rsidRPr="007E4CE8">
              <w:rPr>
                <w:lang w:val="en-ZA"/>
              </w:rPr>
              <w:t>0.6 - 0.7</w:t>
            </w:r>
          </w:p>
        </w:tc>
        <w:tc>
          <w:tcPr>
            <w:tcW w:w="1803" w:type="dxa"/>
          </w:tcPr>
          <w:p w14:paraId="323D4CF7" w14:textId="56536855" w:rsidR="007E4CE8" w:rsidRDefault="000A2B2C" w:rsidP="007E4CE8">
            <w:pPr>
              <w:rPr>
                <w:lang w:val="en-ZA"/>
              </w:rPr>
            </w:pPr>
            <w:r w:rsidRPr="007E4CE8">
              <w:rPr>
                <w:lang w:val="en-ZA"/>
              </w:rPr>
              <w:t>&gt; 0.7</w:t>
            </w:r>
          </w:p>
        </w:tc>
        <w:tc>
          <w:tcPr>
            <w:tcW w:w="1804" w:type="dxa"/>
          </w:tcPr>
          <w:p w14:paraId="74BE68EF" w14:textId="2F23E6D0" w:rsidR="007E4CE8" w:rsidRDefault="000A2B2C" w:rsidP="007E4CE8">
            <w:pPr>
              <w:rPr>
                <w:lang w:val="en-ZA"/>
              </w:rPr>
            </w:pPr>
            <w:r>
              <w:rPr>
                <w:lang w:val="en-ZA"/>
              </w:rPr>
              <w:t>&gt;0.9</w:t>
            </w:r>
          </w:p>
        </w:tc>
      </w:tr>
      <w:tr w:rsidR="007E4CE8" w14:paraId="487C3F74" w14:textId="77777777" w:rsidTr="007E4CE8">
        <w:tc>
          <w:tcPr>
            <w:tcW w:w="1803" w:type="dxa"/>
          </w:tcPr>
          <w:p w14:paraId="0C00F6C8" w14:textId="4E502EBF" w:rsidR="007E4CE8" w:rsidRDefault="007E4CE8" w:rsidP="007E4CE8">
            <w:pPr>
              <w:rPr>
                <w:lang w:val="en-ZA"/>
              </w:rPr>
            </w:pPr>
            <w:r w:rsidRPr="007E4CE8">
              <w:rPr>
                <w:lang w:val="en-ZA"/>
              </w:rPr>
              <w:t>Recall</w:t>
            </w:r>
          </w:p>
        </w:tc>
        <w:tc>
          <w:tcPr>
            <w:tcW w:w="1803" w:type="dxa"/>
          </w:tcPr>
          <w:p w14:paraId="1C081E71" w14:textId="16C76905" w:rsidR="007E4CE8" w:rsidRDefault="007E4CE8" w:rsidP="007E4CE8">
            <w:pPr>
              <w:rPr>
                <w:lang w:val="en-ZA"/>
              </w:rPr>
            </w:pPr>
            <w:r>
              <w:rPr>
                <w:lang w:val="en-ZA"/>
              </w:rPr>
              <w:t>&lt;0.6</w:t>
            </w:r>
          </w:p>
        </w:tc>
        <w:tc>
          <w:tcPr>
            <w:tcW w:w="1803" w:type="dxa"/>
          </w:tcPr>
          <w:p w14:paraId="7E8488F9" w14:textId="6187F62A" w:rsidR="007E4CE8" w:rsidRDefault="000A2B2C" w:rsidP="007E4CE8">
            <w:pPr>
              <w:rPr>
                <w:lang w:val="en-ZA"/>
              </w:rPr>
            </w:pPr>
            <w:r w:rsidRPr="007E4CE8">
              <w:rPr>
                <w:lang w:val="en-ZA"/>
              </w:rPr>
              <w:t>0.6 - 0.7</w:t>
            </w:r>
          </w:p>
        </w:tc>
        <w:tc>
          <w:tcPr>
            <w:tcW w:w="1803" w:type="dxa"/>
          </w:tcPr>
          <w:p w14:paraId="3D87B3F0" w14:textId="58D675F2" w:rsidR="007E4CE8" w:rsidRDefault="000A2B2C" w:rsidP="007E4CE8">
            <w:pPr>
              <w:rPr>
                <w:lang w:val="en-ZA"/>
              </w:rPr>
            </w:pPr>
            <w:r w:rsidRPr="007E4CE8">
              <w:rPr>
                <w:lang w:val="en-ZA"/>
              </w:rPr>
              <w:t>&gt; 0.7</w:t>
            </w:r>
          </w:p>
        </w:tc>
        <w:tc>
          <w:tcPr>
            <w:tcW w:w="1804" w:type="dxa"/>
          </w:tcPr>
          <w:p w14:paraId="1A0EE537" w14:textId="01CDBC1D" w:rsidR="007E4CE8" w:rsidRDefault="000A2B2C" w:rsidP="007E4CE8">
            <w:pPr>
              <w:rPr>
                <w:lang w:val="en-ZA"/>
              </w:rPr>
            </w:pPr>
            <w:r>
              <w:rPr>
                <w:lang w:val="en-ZA"/>
              </w:rPr>
              <w:t>&gt;0.9</w:t>
            </w:r>
          </w:p>
        </w:tc>
      </w:tr>
      <w:tr w:rsidR="007E4CE8" w14:paraId="314FB44E" w14:textId="77777777" w:rsidTr="007E4CE8">
        <w:tc>
          <w:tcPr>
            <w:tcW w:w="1803" w:type="dxa"/>
          </w:tcPr>
          <w:p w14:paraId="154EE5A4" w14:textId="115FB12E" w:rsidR="007E4CE8" w:rsidRPr="007E4CE8" w:rsidRDefault="007E4CE8" w:rsidP="007E4CE8">
            <w:pPr>
              <w:rPr>
                <w:lang w:val="en-ZA"/>
              </w:rPr>
            </w:pPr>
            <w:r w:rsidRPr="007E4CE8">
              <w:rPr>
                <w:lang w:val="en-ZA"/>
              </w:rPr>
              <w:t>Brier Score</w:t>
            </w:r>
          </w:p>
        </w:tc>
        <w:tc>
          <w:tcPr>
            <w:tcW w:w="1803" w:type="dxa"/>
          </w:tcPr>
          <w:p w14:paraId="0ECC8ED6" w14:textId="1D9D3323" w:rsidR="007E4CE8" w:rsidRDefault="007E4CE8" w:rsidP="007E4CE8">
            <w:pPr>
              <w:rPr>
                <w:lang w:val="en-ZA"/>
              </w:rPr>
            </w:pPr>
            <w:r>
              <w:rPr>
                <w:lang w:val="en-ZA"/>
              </w:rPr>
              <w:t>&gt;0.35</w:t>
            </w:r>
          </w:p>
        </w:tc>
        <w:tc>
          <w:tcPr>
            <w:tcW w:w="1803" w:type="dxa"/>
          </w:tcPr>
          <w:p w14:paraId="58905B71" w14:textId="3CA0986E" w:rsidR="007E4CE8" w:rsidRDefault="007E4CE8" w:rsidP="007E4CE8">
            <w:pPr>
              <w:rPr>
                <w:lang w:val="en-ZA"/>
              </w:rPr>
            </w:pPr>
            <w:r>
              <w:rPr>
                <w:lang w:val="en-ZA"/>
              </w:rPr>
              <w:t>0.25-</w:t>
            </w:r>
            <w:r w:rsidR="000A2B2C">
              <w:rPr>
                <w:lang w:val="en-ZA"/>
              </w:rPr>
              <w:t>0.35</w:t>
            </w:r>
          </w:p>
        </w:tc>
        <w:tc>
          <w:tcPr>
            <w:tcW w:w="1803" w:type="dxa"/>
          </w:tcPr>
          <w:p w14:paraId="3510E4A1" w14:textId="4BD489DE" w:rsidR="007E4CE8" w:rsidRDefault="000A2B2C" w:rsidP="007E4CE8">
            <w:pPr>
              <w:rPr>
                <w:lang w:val="en-ZA"/>
              </w:rPr>
            </w:pPr>
            <w:r>
              <w:rPr>
                <w:lang w:val="en-ZA"/>
              </w:rPr>
              <w:t>0.1-25</w:t>
            </w:r>
          </w:p>
        </w:tc>
        <w:tc>
          <w:tcPr>
            <w:tcW w:w="1804" w:type="dxa"/>
          </w:tcPr>
          <w:p w14:paraId="641FC183" w14:textId="18A3F72F" w:rsidR="007E4CE8" w:rsidRDefault="000A2B2C" w:rsidP="007E4CE8">
            <w:pPr>
              <w:rPr>
                <w:lang w:val="en-ZA"/>
              </w:rPr>
            </w:pPr>
            <w:r>
              <w:rPr>
                <w:lang w:val="en-ZA"/>
              </w:rPr>
              <w:t>&lt;0.1</w:t>
            </w:r>
          </w:p>
        </w:tc>
      </w:tr>
    </w:tbl>
    <w:p w14:paraId="39E39EEF" w14:textId="5D8CC6E7" w:rsidR="007E4CE8" w:rsidRDefault="007E4CE8" w:rsidP="00E814D2"/>
    <w:p w14:paraId="10BE5B34" w14:textId="5B81A870" w:rsidR="00147E01" w:rsidRPr="00147E01" w:rsidRDefault="00147E01" w:rsidP="00147E01">
      <w:pPr>
        <w:pStyle w:val="Heading1"/>
        <w:rPr>
          <w:lang w:val="en-ZA"/>
        </w:rPr>
      </w:pPr>
      <w:bookmarkStart w:id="12" w:name="_Toc210025900"/>
      <w:r w:rsidRPr="00147E01">
        <w:rPr>
          <w:lang w:val="en-ZA"/>
        </w:rPr>
        <w:t>3. How this guides the rest of Milestone 3</w:t>
      </w:r>
      <w:bookmarkEnd w:id="12"/>
    </w:p>
    <w:p w14:paraId="71BDA305" w14:textId="77777777" w:rsidR="00147E01" w:rsidRPr="00147E01" w:rsidRDefault="00147E01" w:rsidP="00147E01">
      <w:pPr>
        <w:rPr>
          <w:rFonts w:eastAsiaTheme="majorEastAsia"/>
          <w:lang w:val="en-ZA"/>
        </w:rPr>
      </w:pPr>
      <w:r w:rsidRPr="00147E01">
        <w:rPr>
          <w:rFonts w:eastAsiaTheme="majorEastAsia"/>
          <w:lang w:val="en-ZA"/>
        </w:rPr>
        <w:t>Person 2 (Test Design): will implement stratified 70/15/15 splits and 10-fold CV, selecting metrics per outcome (classification vs any regression), and documenting thresholds/operating points that meet our business success criteria.</w:t>
      </w:r>
    </w:p>
    <w:p w14:paraId="1323DB73" w14:textId="77777777" w:rsidR="00147E01" w:rsidRPr="00147E01" w:rsidRDefault="00147E01" w:rsidP="00147E01">
      <w:pPr>
        <w:rPr>
          <w:rFonts w:eastAsiaTheme="majorEastAsia"/>
          <w:lang w:val="en-ZA"/>
        </w:rPr>
      </w:pPr>
      <w:r w:rsidRPr="00147E01">
        <w:rPr>
          <w:rFonts w:eastAsiaTheme="majorEastAsia"/>
          <w:lang w:val="en-ZA"/>
        </w:rPr>
        <w:t xml:space="preserve">Person 3 (Build): will implement each algorithm with sensible defaults plus minimal tuning (e.g., Logistic with logit link; Trees with cp/pruning; Random Forest with </w:t>
      </w:r>
      <w:proofErr w:type="spellStart"/>
      <w:r w:rsidRPr="00147E01">
        <w:rPr>
          <w:rFonts w:eastAsiaTheme="majorEastAsia"/>
          <w:lang w:val="en-ZA"/>
        </w:rPr>
        <w:t>ntree</w:t>
      </w:r>
      <w:proofErr w:type="spellEnd"/>
      <w:r w:rsidRPr="00147E01">
        <w:rPr>
          <w:rFonts w:eastAsiaTheme="majorEastAsia"/>
          <w:lang w:val="en-ZA"/>
        </w:rPr>
        <w:t>/</w:t>
      </w:r>
      <w:proofErr w:type="spellStart"/>
      <w:r w:rsidRPr="00147E01">
        <w:rPr>
          <w:rFonts w:eastAsiaTheme="majorEastAsia"/>
          <w:lang w:val="en-ZA"/>
        </w:rPr>
        <w:t>mtry</w:t>
      </w:r>
      <w:proofErr w:type="spellEnd"/>
      <w:r w:rsidRPr="00147E01">
        <w:rPr>
          <w:rFonts w:eastAsiaTheme="majorEastAsia"/>
          <w:lang w:val="en-ZA"/>
        </w:rPr>
        <w:t>; Naïve Bayes with Laplace option), saving models and predictions.</w:t>
      </w:r>
    </w:p>
    <w:p w14:paraId="61A67C27" w14:textId="77777777" w:rsidR="00147E01" w:rsidRPr="00147E01" w:rsidRDefault="00147E01" w:rsidP="00147E01">
      <w:pPr>
        <w:rPr>
          <w:rFonts w:eastAsiaTheme="majorEastAsia"/>
          <w:lang w:val="en-ZA"/>
        </w:rPr>
      </w:pPr>
      <w:r w:rsidRPr="00147E01">
        <w:rPr>
          <w:rFonts w:eastAsiaTheme="majorEastAsia"/>
          <w:lang w:val="en-ZA"/>
        </w:rPr>
        <w:t>Person 4 (Assessment): will compare models via confusion matrices, ROC-AUC curves, and policy-relevant interpretation (e.g., which features drive risk/coverage), feeding the Evaluation phase of CRISP-DM and recommendations to stakeholders.</w:t>
      </w:r>
    </w:p>
    <w:p w14:paraId="548F15F8" w14:textId="45AAB518" w:rsidR="00147E01" w:rsidRPr="00147E01" w:rsidRDefault="00147E01" w:rsidP="00147E01">
      <w:pPr>
        <w:pStyle w:val="Heading1"/>
        <w:rPr>
          <w:lang w:val="en-ZA"/>
        </w:rPr>
      </w:pPr>
      <w:bookmarkStart w:id="13" w:name="_Toc210025901"/>
      <w:r w:rsidRPr="00147E01">
        <w:rPr>
          <w:lang w:val="en-ZA"/>
        </w:rPr>
        <w:t>4. References</w:t>
      </w:r>
      <w:bookmarkEnd w:id="13"/>
      <w:r w:rsidRPr="00147E01">
        <w:rPr>
          <w:lang w:val="en-ZA"/>
        </w:rPr>
        <w:t xml:space="preserve"> </w:t>
      </w:r>
    </w:p>
    <w:p w14:paraId="104AB532" w14:textId="3CACD420" w:rsidR="00147E01" w:rsidRPr="00147E01" w:rsidRDefault="00147E01" w:rsidP="00147E01">
      <w:pPr>
        <w:rPr>
          <w:rFonts w:eastAsiaTheme="majorEastAsia"/>
          <w:lang w:val="en-ZA"/>
        </w:rPr>
      </w:pPr>
      <w:proofErr w:type="spellStart"/>
      <w:r w:rsidRPr="00147E01">
        <w:rPr>
          <w:rFonts w:eastAsiaTheme="majorEastAsia"/>
          <w:lang w:val="en-ZA"/>
        </w:rPr>
        <w:t>Balendran</w:t>
      </w:r>
      <w:proofErr w:type="spellEnd"/>
      <w:r w:rsidRPr="00147E01">
        <w:rPr>
          <w:rFonts w:eastAsiaTheme="majorEastAsia"/>
          <w:lang w:val="en-ZA"/>
        </w:rPr>
        <w:t xml:space="preserve">, A., Clifton, L., Mukherjee, S. and Clifton, D.A. (2025) ‘A scoping review of robustness concepts for machine learning in healthcare’, </w:t>
      </w:r>
      <w:proofErr w:type="spellStart"/>
      <w:r w:rsidRPr="00147E01">
        <w:rPr>
          <w:rFonts w:eastAsiaTheme="majorEastAsia"/>
          <w:i/>
          <w:iCs/>
          <w:lang w:val="en-ZA"/>
        </w:rPr>
        <w:t>npj</w:t>
      </w:r>
      <w:proofErr w:type="spellEnd"/>
      <w:r w:rsidRPr="00147E01">
        <w:rPr>
          <w:rFonts w:eastAsiaTheme="majorEastAsia"/>
          <w:i/>
          <w:iCs/>
          <w:lang w:val="en-ZA"/>
        </w:rPr>
        <w:t xml:space="preserve"> Digital Medicine</w:t>
      </w:r>
      <w:r w:rsidRPr="00147E01">
        <w:rPr>
          <w:rFonts w:eastAsiaTheme="majorEastAsia"/>
          <w:lang w:val="en-ZA"/>
        </w:rPr>
        <w:t xml:space="preserve">, 8(1). Available at: </w:t>
      </w:r>
      <w:hyperlink r:id="rId8" w:tgtFrame="_new" w:history="1">
        <w:r w:rsidRPr="00147E01">
          <w:rPr>
            <w:rStyle w:val="Hyperlink"/>
            <w:lang w:val="en-ZA"/>
          </w:rPr>
          <w:t>https://www.nature.com/articles/s41746-024-01420-1</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15FA6F" w14:textId="4D52AF9C" w:rsidR="00147E01" w:rsidRPr="00147E01" w:rsidRDefault="00147E01" w:rsidP="00147E01">
      <w:pPr>
        <w:rPr>
          <w:rFonts w:eastAsiaTheme="majorEastAsia"/>
          <w:lang w:val="en-ZA"/>
        </w:rPr>
      </w:pPr>
      <w:r w:rsidRPr="00147E01">
        <w:rPr>
          <w:rFonts w:eastAsiaTheme="majorEastAsia"/>
          <w:lang w:val="en-ZA"/>
        </w:rPr>
        <w:lastRenderedPageBreak/>
        <w:t xml:space="preserve">Harris, J.K., Yang, S. and Hardin, J.W. (2021) ‘Primer on binary logistic regression’, </w:t>
      </w:r>
      <w:r w:rsidRPr="00147E01">
        <w:rPr>
          <w:rFonts w:eastAsiaTheme="majorEastAsia"/>
          <w:i/>
          <w:iCs/>
          <w:lang w:val="en-ZA"/>
        </w:rPr>
        <w:t>Western Journal of Emergency Medicine</w:t>
      </w:r>
      <w:r w:rsidRPr="00147E01">
        <w:rPr>
          <w:rFonts w:eastAsiaTheme="majorEastAsia"/>
          <w:lang w:val="en-ZA"/>
        </w:rPr>
        <w:t xml:space="preserve">, 22(5), pp. 1039–1045. Available at: </w:t>
      </w:r>
      <w:hyperlink r:id="rId9" w:tgtFrame="_new" w:history="1">
        <w:r w:rsidRPr="00147E01">
          <w:rPr>
            <w:rStyle w:val="Hyperlink"/>
            <w:lang w:val="en-ZA"/>
          </w:rPr>
          <w:t>https://pmc.ncbi.nlm.nih.gov/articles/PMC8710907/</w:t>
        </w:r>
      </w:hyperlink>
      <w:r w:rsidRPr="00147E01">
        <w:rPr>
          <w:rFonts w:eastAsiaTheme="majorEastAsia"/>
          <w:lang w:val="en-ZA"/>
        </w:rPr>
        <w:t xml:space="preserve"> (Accessed 26 Sep. 2025). </w:t>
      </w:r>
    </w:p>
    <w:p w14:paraId="6F3541CC" w14:textId="7827C14B" w:rsidR="00147E01" w:rsidRPr="00147E01" w:rsidRDefault="00147E01" w:rsidP="00147E01">
      <w:pPr>
        <w:rPr>
          <w:rFonts w:eastAsiaTheme="majorEastAsia"/>
          <w:lang w:val="en-ZA"/>
        </w:rPr>
      </w:pPr>
      <w:r w:rsidRPr="00147E01">
        <w:rPr>
          <w:rFonts w:eastAsiaTheme="majorEastAsia"/>
          <w:lang w:val="en-ZA"/>
        </w:rPr>
        <w:t xml:space="preserve">Hua, Y. and Zhang, J. (2025) ‘Clinical risk prediction with logistic regression: best practices and pitfalls’, </w:t>
      </w:r>
      <w:r w:rsidRPr="00147E01">
        <w:rPr>
          <w:rFonts w:eastAsiaTheme="majorEastAsia"/>
          <w:i/>
          <w:iCs/>
          <w:lang w:val="en-ZA"/>
        </w:rPr>
        <w:t>Academic Medicine &amp; Surgery</w:t>
      </w:r>
      <w:r w:rsidRPr="00147E01">
        <w:rPr>
          <w:rFonts w:eastAsiaTheme="majorEastAsia"/>
          <w:lang w:val="en-ZA"/>
        </w:rPr>
        <w:t xml:space="preserve">. Available at: </w:t>
      </w:r>
      <w:hyperlink r:id="rId10" w:tgtFrame="_new" w:history="1">
        <w:r w:rsidRPr="00147E01">
          <w:rPr>
            <w:rStyle w:val="Hyperlink"/>
            <w:lang w:val="en-ZA"/>
          </w:rPr>
          <w:t>https://academic-med-surg.scholasticahq.com/article/131964</w:t>
        </w:r>
      </w:hyperlink>
      <w:r w:rsidRPr="00147E01">
        <w:rPr>
          <w:rFonts w:eastAsiaTheme="majorEastAsia"/>
          <w:lang w:val="en-ZA"/>
        </w:rPr>
        <w:t xml:space="preserve"> (Accessed 26 Sep. 2025). </w:t>
      </w:r>
    </w:p>
    <w:p w14:paraId="692A2844" w14:textId="282F6158" w:rsidR="00147E01" w:rsidRPr="00147E01" w:rsidRDefault="00147E01" w:rsidP="00147E01">
      <w:pPr>
        <w:rPr>
          <w:rFonts w:eastAsiaTheme="majorEastAsia"/>
          <w:lang w:val="en-ZA"/>
        </w:rPr>
      </w:pPr>
      <w:r w:rsidRPr="00147E01">
        <w:rPr>
          <w:rFonts w:eastAsiaTheme="majorEastAsia"/>
          <w:lang w:val="en-ZA"/>
        </w:rPr>
        <w:t xml:space="preserve">Li, J., Zhao, X. and Xu, K. (2024) ‘Area under the ROC Curve has the most consistent discriminative power across thresholds’, </w:t>
      </w:r>
      <w:r w:rsidRPr="00147E01">
        <w:rPr>
          <w:rFonts w:eastAsiaTheme="majorEastAsia"/>
          <w:i/>
          <w:iCs/>
          <w:lang w:val="en-ZA"/>
        </w:rPr>
        <w:t>BMC Medical Research Methodology</w:t>
      </w:r>
      <w:r w:rsidRPr="00147E01">
        <w:rPr>
          <w:rFonts w:eastAsiaTheme="majorEastAsia"/>
          <w:lang w:val="en-ZA"/>
        </w:rPr>
        <w:t xml:space="preserve">. Available at: </w:t>
      </w:r>
      <w:hyperlink r:id="rId11" w:tgtFrame="_new" w:history="1">
        <w:r w:rsidRPr="00147E01">
          <w:rPr>
            <w:rStyle w:val="Hyperlink"/>
            <w:lang w:val="en-ZA"/>
          </w:rPr>
          <w:t>https://pmc.ncbi.nlm.nih.gov/articles/PMC11666033/</w:t>
        </w:r>
      </w:hyperlink>
      <w:r w:rsidRPr="00147E01">
        <w:rPr>
          <w:rFonts w:eastAsiaTheme="majorEastAsia"/>
          <w:lang w:val="en-ZA"/>
        </w:rPr>
        <w:t xml:space="preserve"> (Accessed 26 Sep. 2025). </w:t>
      </w:r>
    </w:p>
    <w:p w14:paraId="1157ADF8" w14:textId="3CB633A0" w:rsidR="00147E01" w:rsidRPr="00147E01" w:rsidRDefault="00147E01" w:rsidP="00147E01">
      <w:pPr>
        <w:rPr>
          <w:rFonts w:eastAsiaTheme="majorEastAsia"/>
          <w:lang w:val="en-ZA"/>
        </w:rPr>
      </w:pPr>
      <w:r w:rsidRPr="00147E01">
        <w:rPr>
          <w:rFonts w:eastAsiaTheme="majorEastAsia"/>
          <w:lang w:val="en-ZA"/>
        </w:rPr>
        <w:t xml:space="preserve">Nguyen, T., </w:t>
      </w:r>
      <w:proofErr w:type="spellStart"/>
      <w:r w:rsidRPr="00147E01">
        <w:rPr>
          <w:rFonts w:eastAsiaTheme="majorEastAsia"/>
          <w:lang w:val="en-ZA"/>
        </w:rPr>
        <w:t>Sampasa-Kanyinga</w:t>
      </w:r>
      <w:proofErr w:type="spellEnd"/>
      <w:r w:rsidRPr="00147E01">
        <w:rPr>
          <w:rFonts w:eastAsiaTheme="majorEastAsia"/>
          <w:lang w:val="en-ZA"/>
        </w:rPr>
        <w:t xml:space="preserve">, H., Hamilton, H.A. and Colman, I. (2023) ‘Examining the use of decision trees in population health surveillance’, </w:t>
      </w:r>
      <w:r w:rsidRPr="00147E01">
        <w:rPr>
          <w:rFonts w:eastAsiaTheme="majorEastAsia"/>
          <w:i/>
          <w:iCs/>
          <w:lang w:val="en-ZA"/>
        </w:rPr>
        <w:t>BMC Public Health</w:t>
      </w:r>
      <w:r w:rsidRPr="00147E01">
        <w:rPr>
          <w:rFonts w:eastAsiaTheme="majorEastAsia"/>
          <w:lang w:val="en-ZA"/>
        </w:rPr>
        <w:t xml:space="preserve">, 23. Available at: </w:t>
      </w:r>
      <w:hyperlink r:id="rId12" w:tgtFrame="_new" w:history="1">
        <w:r w:rsidRPr="00147E01">
          <w:rPr>
            <w:rStyle w:val="Hyperlink"/>
            <w:lang w:val="en-ZA"/>
          </w:rPr>
          <w:t>https://pmc.ncbi.nlm.nih.gov/articles/PMC10026612/</w:t>
        </w:r>
      </w:hyperlink>
      <w:r w:rsidRPr="00147E01">
        <w:rPr>
          <w:rFonts w:eastAsiaTheme="majorEastAsia"/>
          <w:lang w:val="en-ZA"/>
        </w:rPr>
        <w:t xml:space="preserve"> (Accessed 26 Sep. 2025). </w:t>
      </w:r>
    </w:p>
    <w:p w14:paraId="6BB9C0D5" w14:textId="34E765FB" w:rsidR="00147E01" w:rsidRPr="00147E01" w:rsidRDefault="00147E01" w:rsidP="00147E01">
      <w:pPr>
        <w:rPr>
          <w:rFonts w:eastAsiaTheme="majorEastAsia"/>
          <w:lang w:val="en-ZA"/>
        </w:rPr>
      </w:pPr>
      <w:r w:rsidRPr="00147E01">
        <w:rPr>
          <w:rFonts w:eastAsiaTheme="majorEastAsia"/>
          <w:lang w:val="en-ZA"/>
        </w:rPr>
        <w:t xml:space="preserve">Rahmati, M. et al. (2024) ‘Development of decision tree classification algorithms in predicting COVID-19 mortality risk’,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3" w:tgtFrame="_new" w:history="1">
        <w:r w:rsidRPr="00147E01">
          <w:rPr>
            <w:rStyle w:val="Hyperlink"/>
            <w:lang w:val="en-ZA"/>
          </w:rPr>
          <w:t>https://pmc.ncbi.nlm.nih.gov/articles/PMC11438402/</w:t>
        </w:r>
      </w:hyperlink>
      <w:r w:rsidRPr="00147E01">
        <w:rPr>
          <w:rFonts w:eastAsiaTheme="majorEastAsia"/>
          <w:lang w:val="en-ZA"/>
        </w:rPr>
        <w:t xml:space="preserve"> (Accessed 26 Sep. 2025). </w:t>
      </w:r>
    </w:p>
    <w:p w14:paraId="50279EFE" w14:textId="2C401465" w:rsidR="00147E01" w:rsidRPr="00147E01" w:rsidRDefault="00147E01" w:rsidP="00147E01">
      <w:pPr>
        <w:rPr>
          <w:rFonts w:eastAsiaTheme="majorEastAsia"/>
          <w:lang w:val="en-ZA"/>
        </w:rPr>
      </w:pPr>
      <w:r w:rsidRPr="00147E01">
        <w:rPr>
          <w:rFonts w:eastAsiaTheme="majorEastAsia"/>
          <w:lang w:val="en-ZA"/>
        </w:rPr>
        <w:t xml:space="preserve">Tran, T.K., Nguyen, D. and Le, H. (2024) ‘A systematic review of machine learning models for ARDS management and prediction’, </w:t>
      </w:r>
      <w:r w:rsidRPr="00147E01">
        <w:rPr>
          <w:rFonts w:eastAsiaTheme="majorEastAsia"/>
          <w:i/>
          <w:iCs/>
          <w:lang w:val="en-ZA"/>
        </w:rPr>
        <w:t>Journal of Intensive Care Medicine</w:t>
      </w:r>
      <w:r w:rsidRPr="00147E01">
        <w:rPr>
          <w:rFonts w:eastAsiaTheme="majorEastAsia"/>
          <w:lang w:val="en-ZA"/>
        </w:rPr>
        <w:t xml:space="preserve">. Available at: </w:t>
      </w:r>
      <w:hyperlink r:id="rId14" w:tgtFrame="_new" w:history="1">
        <w:r w:rsidRPr="00147E01">
          <w:rPr>
            <w:rStyle w:val="Hyperlink"/>
            <w:lang w:val="en-ZA"/>
          </w:rPr>
          <w:t>https://pmc.ncbi.nlm.nih.gov/articles/PMC11151485/</w:t>
        </w:r>
      </w:hyperlink>
      <w:r w:rsidRPr="00147E01">
        <w:rPr>
          <w:rFonts w:eastAsiaTheme="majorEastAsia"/>
          <w:lang w:val="en-ZA"/>
        </w:rPr>
        <w:t xml:space="preserve"> (Accessed 26 Sep. 2025). </w:t>
      </w:r>
    </w:p>
    <w:p w14:paraId="1B0B5A9B" w14:textId="102A083C" w:rsidR="00147E01" w:rsidRPr="00147E01" w:rsidRDefault="00147E01" w:rsidP="00147E01">
      <w:pPr>
        <w:rPr>
          <w:rFonts w:eastAsiaTheme="majorEastAsia"/>
          <w:lang w:val="en-ZA"/>
        </w:rPr>
      </w:pPr>
      <w:r w:rsidRPr="00147E01">
        <w:rPr>
          <w:rFonts w:eastAsiaTheme="majorEastAsia"/>
          <w:lang w:val="en-ZA"/>
        </w:rPr>
        <w:t xml:space="preserve">Wallace, M.L., Diez Roux, A.V. and Greven, S. (2023) ‘Use and misuse of random forest variable importance metrics in health research’, </w:t>
      </w:r>
      <w:r w:rsidRPr="00147E01">
        <w:rPr>
          <w:rFonts w:eastAsiaTheme="majorEastAsia"/>
          <w:i/>
          <w:iCs/>
          <w:lang w:val="en-ZA"/>
        </w:rPr>
        <w:t>BMC Medical Research Methodology</w:t>
      </w:r>
      <w:r w:rsidRPr="00147E01">
        <w:rPr>
          <w:rFonts w:eastAsiaTheme="majorEastAsia"/>
          <w:lang w:val="en-ZA"/>
        </w:rPr>
        <w:t xml:space="preserve">, 23. Available at: </w:t>
      </w:r>
      <w:hyperlink r:id="rId15" w:tgtFrame="_new" w:history="1">
        <w:r w:rsidRPr="00147E01">
          <w:rPr>
            <w:rStyle w:val="Hyperlink"/>
            <w:lang w:val="en-ZA"/>
          </w:rPr>
          <w:t>https://bmcmedresmethodol.biomedcentral.com/articles/10.1186/s12874-023-01965-x</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9FA81B" w14:textId="378A9E98" w:rsidR="00147E01" w:rsidRPr="00147E01" w:rsidRDefault="00147E01" w:rsidP="00147E01">
      <w:pPr>
        <w:rPr>
          <w:rFonts w:eastAsiaTheme="majorEastAsia"/>
          <w:lang w:val="en-ZA"/>
        </w:rPr>
      </w:pPr>
      <w:r w:rsidRPr="00147E01">
        <w:rPr>
          <w:rFonts w:eastAsiaTheme="majorEastAsia"/>
          <w:lang w:val="en-ZA"/>
        </w:rPr>
        <w:t xml:space="preserve">Zhang, Q., Wang, L. and Chen, H. (2024) ‘Leveraging machine learning and rule extraction for enhanced clinical interpretability’,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6" w:tgtFrame="_new" w:history="1">
        <w:r w:rsidRPr="00147E01">
          <w:rPr>
            <w:rStyle w:val="Hyperlink"/>
            <w:lang w:val="en-ZA"/>
          </w:rPr>
          <w:t>https://pmc.ncbi.nlm.nih.gov/articles/PMC11861435/</w:t>
        </w:r>
      </w:hyperlink>
      <w:r w:rsidRPr="00147E01">
        <w:rPr>
          <w:rFonts w:eastAsiaTheme="majorEastAsia"/>
          <w:lang w:val="en-ZA"/>
        </w:rPr>
        <w:t xml:space="preserve"> (Accessed 26 Sep. 2025). </w:t>
      </w:r>
    </w:p>
    <w:p w14:paraId="1100C557" w14:textId="5BF2FAEB" w:rsidR="00147E01" w:rsidRPr="00147E01" w:rsidRDefault="00147E01" w:rsidP="00147E01">
      <w:pPr>
        <w:rPr>
          <w:rFonts w:eastAsiaTheme="majorEastAsia"/>
          <w:lang w:val="en-ZA"/>
        </w:rPr>
      </w:pPr>
      <w:r w:rsidRPr="00147E01">
        <w:rPr>
          <w:rFonts w:eastAsiaTheme="majorEastAsia"/>
          <w:lang w:val="en-ZA"/>
        </w:rPr>
        <w:t xml:space="preserve">CRISP-DM context: Silva, L. and Viana, A.C. (2024) ‘The evolution of CRISP-DM for data science: methods, processes and frameworks (SLR)’, </w:t>
      </w:r>
      <w:r w:rsidRPr="00147E01">
        <w:rPr>
          <w:rFonts w:eastAsiaTheme="majorEastAsia"/>
          <w:i/>
          <w:iCs/>
          <w:lang w:val="en-ZA"/>
        </w:rPr>
        <w:t>Procedia Computer Science</w:t>
      </w:r>
      <w:r w:rsidRPr="00147E01">
        <w:rPr>
          <w:rFonts w:eastAsiaTheme="majorEastAsia"/>
          <w:lang w:val="en-ZA"/>
        </w:rPr>
        <w:t xml:space="preserve">. Available at: </w:t>
      </w:r>
      <w:hyperlink r:id="rId17" w:tgtFrame="_new" w:history="1">
        <w:r w:rsidRPr="00147E01">
          <w:rPr>
            <w:rStyle w:val="Hyperlink"/>
            <w:lang w:val="en-ZA"/>
          </w:rPr>
          <w:t>https://www.researchgate.net/publication/384999724_The_Evolution_of_CRISP-DM_for_Data_Science_Methods_Processes_and_Frameworks</w:t>
        </w:r>
      </w:hyperlink>
      <w:r w:rsidRPr="00147E01">
        <w:rPr>
          <w:rFonts w:eastAsiaTheme="majorEastAsia"/>
          <w:lang w:val="en-ZA"/>
        </w:rPr>
        <w:t xml:space="preserve"> (Accessed 26 Sep. 2025). </w:t>
      </w:r>
    </w:p>
    <w:p w14:paraId="659F508D" w14:textId="3A7D285D" w:rsidR="00147E01" w:rsidRPr="00147E01" w:rsidRDefault="00147E01" w:rsidP="00147E01">
      <w:pPr>
        <w:rPr>
          <w:rFonts w:eastAsiaTheme="majorEastAsia"/>
          <w:lang w:val="en-ZA"/>
        </w:rPr>
      </w:pPr>
      <w:r w:rsidRPr="00147E01">
        <w:rPr>
          <w:rFonts w:eastAsiaTheme="majorEastAsia"/>
          <w:lang w:val="en-ZA"/>
        </w:rPr>
        <w:lastRenderedPageBreak/>
        <w:t xml:space="preserve">Naïve Bayes background: ScienceDirect Topics (2025) ‘Naïve Bayesian classifier — overview’. Available at: </w:t>
      </w:r>
      <w:hyperlink r:id="rId18" w:tgtFrame="_new" w:history="1">
        <w:r w:rsidRPr="00147E01">
          <w:rPr>
            <w:rStyle w:val="Hyperlink"/>
            <w:lang w:val="en-ZA"/>
          </w:rPr>
          <w:t>https://www.sciencedirect.com/topics/computer-science/naive-bayesian-classifier</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2B021999" w14:textId="77777777" w:rsidR="001B36DA" w:rsidRPr="001B36DA" w:rsidRDefault="001B36DA" w:rsidP="001B36DA"/>
    <w:sectPr w:rsidR="001B36DA" w:rsidRPr="001B36DA" w:rsidSect="00CB5222">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6CD33" w14:textId="77777777" w:rsidR="005A1BF5" w:rsidRDefault="005A1BF5" w:rsidP="00845542">
      <w:pPr>
        <w:spacing w:after="0" w:line="240" w:lineRule="auto"/>
      </w:pPr>
      <w:r>
        <w:separator/>
      </w:r>
    </w:p>
  </w:endnote>
  <w:endnote w:type="continuationSeparator" w:id="0">
    <w:p w14:paraId="14B10EA6" w14:textId="77777777" w:rsidR="005A1BF5" w:rsidRDefault="005A1BF5"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9DE9D" w14:textId="77777777" w:rsidR="005A1BF5" w:rsidRDefault="005A1BF5" w:rsidP="00845542">
      <w:pPr>
        <w:spacing w:after="0" w:line="240" w:lineRule="auto"/>
      </w:pPr>
      <w:r>
        <w:separator/>
      </w:r>
    </w:p>
  </w:footnote>
  <w:footnote w:type="continuationSeparator" w:id="0">
    <w:p w14:paraId="3C6BC5DE" w14:textId="77777777" w:rsidR="005A1BF5" w:rsidRDefault="005A1BF5"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26"/>
    <w:multiLevelType w:val="hybridMultilevel"/>
    <w:tmpl w:val="1A00C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2"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5"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7377D"/>
    <w:multiLevelType w:val="hybridMultilevel"/>
    <w:tmpl w:val="CD0E3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13"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15"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51FA6"/>
    <w:multiLevelType w:val="hybridMultilevel"/>
    <w:tmpl w:val="B3CC4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19"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20"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21"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23"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24"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26"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28"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29" w15:restartNumberingAfterBreak="0">
    <w:nsid w:val="24F740ED"/>
    <w:multiLevelType w:val="hybridMultilevel"/>
    <w:tmpl w:val="1D70B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31" w15:restartNumberingAfterBreak="0">
    <w:nsid w:val="28C954E3"/>
    <w:multiLevelType w:val="hybridMultilevel"/>
    <w:tmpl w:val="930E2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33"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34"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37"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38"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39"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40"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41"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43" w15:restartNumberingAfterBreak="0">
    <w:nsid w:val="3CA957E9"/>
    <w:multiLevelType w:val="multilevel"/>
    <w:tmpl w:val="A17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AD17B8"/>
    <w:multiLevelType w:val="hybridMultilevel"/>
    <w:tmpl w:val="3F147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51"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55"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56"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60"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61"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62"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337AF4"/>
    <w:multiLevelType w:val="multilevel"/>
    <w:tmpl w:val="86D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5"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66"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67"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69"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72" w15:restartNumberingAfterBreak="0">
    <w:nsid w:val="65675A25"/>
    <w:multiLevelType w:val="hybridMultilevel"/>
    <w:tmpl w:val="2D989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75"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7"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79"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803A28"/>
    <w:multiLevelType w:val="hybridMultilevel"/>
    <w:tmpl w:val="BC1879D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1"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82" w15:restartNumberingAfterBreak="0">
    <w:nsid w:val="6E476AD5"/>
    <w:multiLevelType w:val="hybridMultilevel"/>
    <w:tmpl w:val="8DB84A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3"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85"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87"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89"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91" w15:restartNumberingAfterBreak="0">
    <w:nsid w:val="76DD3CB0"/>
    <w:multiLevelType w:val="multilevel"/>
    <w:tmpl w:val="CD86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94"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95"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6"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23"/>
  </w:num>
  <w:num w:numId="2" w16cid:durableId="1302730325">
    <w:abstractNumId w:val="97"/>
  </w:num>
  <w:num w:numId="3" w16cid:durableId="1963803231">
    <w:abstractNumId w:val="74"/>
  </w:num>
  <w:num w:numId="4" w16cid:durableId="1596131541">
    <w:abstractNumId w:val="40"/>
  </w:num>
  <w:num w:numId="5" w16cid:durableId="180046345">
    <w:abstractNumId w:val="37"/>
  </w:num>
  <w:num w:numId="6" w16cid:durableId="745104053">
    <w:abstractNumId w:val="42"/>
  </w:num>
  <w:num w:numId="7" w16cid:durableId="290676889">
    <w:abstractNumId w:val="65"/>
  </w:num>
  <w:num w:numId="8" w16cid:durableId="1182476956">
    <w:abstractNumId w:val="25"/>
  </w:num>
  <w:num w:numId="9" w16cid:durableId="1297956608">
    <w:abstractNumId w:val="1"/>
  </w:num>
  <w:num w:numId="10" w16cid:durableId="1031808158">
    <w:abstractNumId w:val="27"/>
  </w:num>
  <w:num w:numId="11" w16cid:durableId="71052105">
    <w:abstractNumId w:val="86"/>
  </w:num>
  <w:num w:numId="12" w16cid:durableId="1697848739">
    <w:abstractNumId w:val="39"/>
  </w:num>
  <w:num w:numId="13" w16cid:durableId="1998219103">
    <w:abstractNumId w:val="33"/>
  </w:num>
  <w:num w:numId="14" w16cid:durableId="756252518">
    <w:abstractNumId w:val="54"/>
  </w:num>
  <w:num w:numId="15" w16cid:durableId="61221964">
    <w:abstractNumId w:val="90"/>
  </w:num>
  <w:num w:numId="16" w16cid:durableId="1185947769">
    <w:abstractNumId w:val="84"/>
  </w:num>
  <w:num w:numId="17" w16cid:durableId="2040006510">
    <w:abstractNumId w:val="94"/>
  </w:num>
  <w:num w:numId="18" w16cid:durableId="1923832000">
    <w:abstractNumId w:val="28"/>
  </w:num>
  <w:num w:numId="19" w16cid:durableId="180750390">
    <w:abstractNumId w:val="38"/>
  </w:num>
  <w:num w:numId="20" w16cid:durableId="315453614">
    <w:abstractNumId w:val="68"/>
  </w:num>
  <w:num w:numId="21" w16cid:durableId="1434521582">
    <w:abstractNumId w:val="93"/>
  </w:num>
  <w:num w:numId="22" w16cid:durableId="720523197">
    <w:abstractNumId w:val="78"/>
  </w:num>
  <w:num w:numId="23" w16cid:durableId="1040668051">
    <w:abstractNumId w:val="32"/>
  </w:num>
  <w:num w:numId="24" w16cid:durableId="378893550">
    <w:abstractNumId w:val="4"/>
  </w:num>
  <w:num w:numId="25" w16cid:durableId="492568760">
    <w:abstractNumId w:val="61"/>
  </w:num>
  <w:num w:numId="26" w16cid:durableId="1634673191">
    <w:abstractNumId w:val="59"/>
  </w:num>
  <w:num w:numId="27" w16cid:durableId="876813903">
    <w:abstractNumId w:val="55"/>
  </w:num>
  <w:num w:numId="28" w16cid:durableId="364870165">
    <w:abstractNumId w:val="88"/>
  </w:num>
  <w:num w:numId="29" w16cid:durableId="559250073">
    <w:abstractNumId w:val="66"/>
  </w:num>
  <w:num w:numId="30" w16cid:durableId="2067490243">
    <w:abstractNumId w:val="20"/>
  </w:num>
  <w:num w:numId="31" w16cid:durableId="161363474">
    <w:abstractNumId w:val="50"/>
  </w:num>
  <w:num w:numId="32" w16cid:durableId="1910648588">
    <w:abstractNumId w:val="22"/>
  </w:num>
  <w:num w:numId="33" w16cid:durableId="1450009306">
    <w:abstractNumId w:val="36"/>
  </w:num>
  <w:num w:numId="34" w16cid:durableId="545260702">
    <w:abstractNumId w:val="18"/>
  </w:num>
  <w:num w:numId="35" w16cid:durableId="326136035">
    <w:abstractNumId w:val="60"/>
  </w:num>
  <w:num w:numId="36" w16cid:durableId="1297101746">
    <w:abstractNumId w:val="14"/>
  </w:num>
  <w:num w:numId="37" w16cid:durableId="1428041275">
    <w:abstractNumId w:val="12"/>
  </w:num>
  <w:num w:numId="38" w16cid:durableId="143394082">
    <w:abstractNumId w:val="81"/>
  </w:num>
  <w:num w:numId="39" w16cid:durableId="78648789">
    <w:abstractNumId w:val="30"/>
  </w:num>
  <w:num w:numId="40" w16cid:durableId="184178963">
    <w:abstractNumId w:val="71"/>
  </w:num>
  <w:num w:numId="41" w16cid:durableId="1280182098">
    <w:abstractNumId w:val="19"/>
  </w:num>
  <w:num w:numId="42" w16cid:durableId="1199927717">
    <w:abstractNumId w:val="79"/>
  </w:num>
  <w:num w:numId="43" w16cid:durableId="918103137">
    <w:abstractNumId w:val="26"/>
  </w:num>
  <w:num w:numId="44" w16cid:durableId="1659383072">
    <w:abstractNumId w:val="57"/>
  </w:num>
  <w:num w:numId="45" w16cid:durableId="1524589794">
    <w:abstractNumId w:val="89"/>
  </w:num>
  <w:num w:numId="46" w16cid:durableId="1800800589">
    <w:abstractNumId w:val="85"/>
  </w:num>
  <w:num w:numId="47" w16cid:durableId="46074049">
    <w:abstractNumId w:val="3"/>
  </w:num>
  <w:num w:numId="48" w16cid:durableId="1602958320">
    <w:abstractNumId w:val="92"/>
  </w:num>
  <w:num w:numId="49" w16cid:durableId="2035960134">
    <w:abstractNumId w:val="51"/>
  </w:num>
  <w:num w:numId="50" w16cid:durableId="1231500679">
    <w:abstractNumId w:val="41"/>
  </w:num>
  <w:num w:numId="51" w16cid:durableId="1398939132">
    <w:abstractNumId w:val="47"/>
  </w:num>
  <w:num w:numId="52" w16cid:durableId="1405253284">
    <w:abstractNumId w:val="10"/>
  </w:num>
  <w:num w:numId="53" w16cid:durableId="1559895440">
    <w:abstractNumId w:val="45"/>
  </w:num>
  <w:num w:numId="54" w16cid:durableId="704864807">
    <w:abstractNumId w:val="62"/>
  </w:num>
  <w:num w:numId="55" w16cid:durableId="73094989">
    <w:abstractNumId w:val="46"/>
  </w:num>
  <w:num w:numId="56" w16cid:durableId="1812870486">
    <w:abstractNumId w:val="11"/>
  </w:num>
  <w:num w:numId="57" w16cid:durableId="1065496177">
    <w:abstractNumId w:val="67"/>
  </w:num>
  <w:num w:numId="58" w16cid:durableId="703138012">
    <w:abstractNumId w:val="83"/>
  </w:num>
  <w:num w:numId="59" w16cid:durableId="1940333483">
    <w:abstractNumId w:val="15"/>
  </w:num>
  <w:num w:numId="60" w16cid:durableId="1456605822">
    <w:abstractNumId w:val="21"/>
  </w:num>
  <w:num w:numId="61" w16cid:durableId="560335489">
    <w:abstractNumId w:val="24"/>
  </w:num>
  <w:num w:numId="62" w16cid:durableId="417747561">
    <w:abstractNumId w:val="52"/>
  </w:num>
  <w:num w:numId="63" w16cid:durableId="1176577620">
    <w:abstractNumId w:val="44"/>
  </w:num>
  <w:num w:numId="64" w16cid:durableId="1730298277">
    <w:abstractNumId w:val="13"/>
  </w:num>
  <w:num w:numId="65" w16cid:durableId="523246635">
    <w:abstractNumId w:val="69"/>
  </w:num>
  <w:num w:numId="66" w16cid:durableId="1635479889">
    <w:abstractNumId w:val="95"/>
  </w:num>
  <w:num w:numId="67" w16cid:durableId="332687165">
    <w:abstractNumId w:val="73"/>
  </w:num>
  <w:num w:numId="68" w16cid:durableId="1856262713">
    <w:abstractNumId w:val="17"/>
  </w:num>
  <w:num w:numId="69" w16cid:durableId="833646719">
    <w:abstractNumId w:val="5"/>
  </w:num>
  <w:num w:numId="70" w16cid:durableId="417949668">
    <w:abstractNumId w:val="53"/>
  </w:num>
  <w:num w:numId="71" w16cid:durableId="1262446712">
    <w:abstractNumId w:val="87"/>
  </w:num>
  <w:num w:numId="72" w16cid:durableId="78448439">
    <w:abstractNumId w:val="8"/>
  </w:num>
  <w:num w:numId="73" w16cid:durableId="136579752">
    <w:abstractNumId w:val="96"/>
  </w:num>
  <w:num w:numId="74" w16cid:durableId="232668296">
    <w:abstractNumId w:val="6"/>
  </w:num>
  <w:num w:numId="75" w16cid:durableId="611591118">
    <w:abstractNumId w:val="56"/>
  </w:num>
  <w:num w:numId="76" w16cid:durableId="324630141">
    <w:abstractNumId w:val="76"/>
  </w:num>
  <w:num w:numId="77" w16cid:durableId="1454907860">
    <w:abstractNumId w:val="2"/>
  </w:num>
  <w:num w:numId="78" w16cid:durableId="2028873075">
    <w:abstractNumId w:val="64"/>
  </w:num>
  <w:num w:numId="79" w16cid:durableId="1454515516">
    <w:abstractNumId w:val="35"/>
  </w:num>
  <w:num w:numId="80" w16cid:durableId="1455904261">
    <w:abstractNumId w:val="34"/>
  </w:num>
  <w:num w:numId="81" w16cid:durableId="1744569200">
    <w:abstractNumId w:val="58"/>
  </w:num>
  <w:num w:numId="82" w16cid:durableId="1222525217">
    <w:abstractNumId w:val="70"/>
  </w:num>
  <w:num w:numId="83" w16cid:durableId="500049113">
    <w:abstractNumId w:val="49"/>
  </w:num>
  <w:num w:numId="84" w16cid:durableId="1467235091">
    <w:abstractNumId w:val="9"/>
  </w:num>
  <w:num w:numId="85" w16cid:durableId="898320307">
    <w:abstractNumId w:val="75"/>
  </w:num>
  <w:num w:numId="86" w16cid:durableId="408427420">
    <w:abstractNumId w:val="77"/>
  </w:num>
  <w:num w:numId="87" w16cid:durableId="72246165">
    <w:abstractNumId w:val="16"/>
  </w:num>
  <w:num w:numId="88" w16cid:durableId="734666794">
    <w:abstractNumId w:val="29"/>
  </w:num>
  <w:num w:numId="89" w16cid:durableId="607926681">
    <w:abstractNumId w:val="72"/>
  </w:num>
  <w:num w:numId="90" w16cid:durableId="903249786">
    <w:abstractNumId w:val="48"/>
  </w:num>
  <w:num w:numId="91" w16cid:durableId="1610119028">
    <w:abstractNumId w:val="0"/>
  </w:num>
  <w:num w:numId="92" w16cid:durableId="175852890">
    <w:abstractNumId w:val="31"/>
  </w:num>
  <w:num w:numId="93" w16cid:durableId="156579195">
    <w:abstractNumId w:val="63"/>
  </w:num>
  <w:num w:numId="94" w16cid:durableId="732243702">
    <w:abstractNumId w:val="82"/>
  </w:num>
  <w:num w:numId="95" w16cid:durableId="58676734">
    <w:abstractNumId w:val="43"/>
  </w:num>
  <w:num w:numId="96" w16cid:durableId="1548182054">
    <w:abstractNumId w:val="7"/>
  </w:num>
  <w:num w:numId="97" w16cid:durableId="56436382">
    <w:abstractNumId w:val="91"/>
  </w:num>
  <w:num w:numId="98" w16cid:durableId="810362948">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A2B2C"/>
    <w:rsid w:val="000C76F0"/>
    <w:rsid w:val="000F3766"/>
    <w:rsid w:val="00145D74"/>
    <w:rsid w:val="00147E01"/>
    <w:rsid w:val="001A553F"/>
    <w:rsid w:val="001B36DA"/>
    <w:rsid w:val="001C295A"/>
    <w:rsid w:val="002246A3"/>
    <w:rsid w:val="002248C2"/>
    <w:rsid w:val="002B1737"/>
    <w:rsid w:val="00355D0D"/>
    <w:rsid w:val="003645CB"/>
    <w:rsid w:val="003F0A97"/>
    <w:rsid w:val="004C375C"/>
    <w:rsid w:val="004C64C0"/>
    <w:rsid w:val="00526829"/>
    <w:rsid w:val="0054014D"/>
    <w:rsid w:val="0054613B"/>
    <w:rsid w:val="00594332"/>
    <w:rsid w:val="005A1BF5"/>
    <w:rsid w:val="005B1101"/>
    <w:rsid w:val="005D54FB"/>
    <w:rsid w:val="00600352"/>
    <w:rsid w:val="0069591A"/>
    <w:rsid w:val="006B4407"/>
    <w:rsid w:val="006B52CB"/>
    <w:rsid w:val="006F542D"/>
    <w:rsid w:val="00707EEB"/>
    <w:rsid w:val="007326C8"/>
    <w:rsid w:val="007C4183"/>
    <w:rsid w:val="007E2688"/>
    <w:rsid w:val="007E4CE8"/>
    <w:rsid w:val="00845542"/>
    <w:rsid w:val="008524FF"/>
    <w:rsid w:val="00866C36"/>
    <w:rsid w:val="008A6704"/>
    <w:rsid w:val="00935E01"/>
    <w:rsid w:val="00996A3C"/>
    <w:rsid w:val="00A3356C"/>
    <w:rsid w:val="00AC59D6"/>
    <w:rsid w:val="00AF3F74"/>
    <w:rsid w:val="00B17D61"/>
    <w:rsid w:val="00B55BAC"/>
    <w:rsid w:val="00B56BF3"/>
    <w:rsid w:val="00C247F8"/>
    <w:rsid w:val="00CB0950"/>
    <w:rsid w:val="00CB5222"/>
    <w:rsid w:val="00CB75D0"/>
    <w:rsid w:val="00CF4CED"/>
    <w:rsid w:val="00D761D9"/>
    <w:rsid w:val="00DB622D"/>
    <w:rsid w:val="00DC5F48"/>
    <w:rsid w:val="00E12704"/>
    <w:rsid w:val="00E814D2"/>
    <w:rsid w:val="00E87C86"/>
    <w:rsid w:val="00ED09B1"/>
    <w:rsid w:val="00ED6F91"/>
    <w:rsid w:val="00EF252D"/>
    <w:rsid w:val="00EF29A2"/>
    <w:rsid w:val="00F21A16"/>
    <w:rsid w:val="00F2763B"/>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24-01420-1?utm_source=chatgpt.com" TargetMode="External"/><Relationship Id="rId13" Type="http://schemas.openxmlformats.org/officeDocument/2006/relationships/hyperlink" Target="https://pmc.ncbi.nlm.nih.gov/articles/PMC11438402/?utm_source=chatgpt.com" TargetMode="External"/><Relationship Id="rId18" Type="http://schemas.openxmlformats.org/officeDocument/2006/relationships/hyperlink" Target="https://www.sciencedirect.com/topics/computer-science/naive-bayesian-classifier?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mc.ncbi.nlm.nih.gov/articles/PMC10026612/?utm_source=chatgpt.com" TargetMode="External"/><Relationship Id="rId17" Type="http://schemas.openxmlformats.org/officeDocument/2006/relationships/hyperlink" Target="https://www.researchgate.net/publication/384999724_The_Evolution_of_CRISP-DM_for_Data_Science_Methods_Processes_and_Frameworks?utm_source=chatgpt.com" TargetMode="External"/><Relationship Id="rId2" Type="http://schemas.openxmlformats.org/officeDocument/2006/relationships/numbering" Target="numbering.xml"/><Relationship Id="rId16" Type="http://schemas.openxmlformats.org/officeDocument/2006/relationships/hyperlink" Target="https://pmc.ncbi.nlm.nih.gov/articles/PMC11861435/?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11666033/?utm_source=chatgpt.com" TargetMode="External"/><Relationship Id="rId5" Type="http://schemas.openxmlformats.org/officeDocument/2006/relationships/webSettings" Target="webSettings.xml"/><Relationship Id="rId15" Type="http://schemas.openxmlformats.org/officeDocument/2006/relationships/hyperlink" Target="https://bmcmedresmethodol.biomedcentral.com/articles/10.1186/s12874-023-01965-x?utm_source=chatgpt.com" TargetMode="External"/><Relationship Id="rId10" Type="http://schemas.openxmlformats.org/officeDocument/2006/relationships/hyperlink" Target="https://academic-med-surg.scholasticahq.com/article/131964?utm_source=chatgp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mc.ncbi.nlm.nih.gov/articles/PMC8710907/?utm_source=chatgpt.com" TargetMode="External"/><Relationship Id="rId14" Type="http://schemas.openxmlformats.org/officeDocument/2006/relationships/hyperlink" Target="https://pmc.ncbi.nlm.nih.gov/articles/PMC1115148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Milestone 3</vt:lpstr>
    </vt:vector>
  </TitlesOfParts>
  <Company>belgium campus itversity</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subject/>
  <dc:creator>Guest User</dc:creator>
  <cp:keywords/>
  <dc:description/>
  <cp:lastModifiedBy>Petrus Human</cp:lastModifiedBy>
  <cp:revision>56</cp:revision>
  <dcterms:created xsi:type="dcterms:W3CDTF">2025-09-03T06:39:00Z</dcterms:created>
  <dcterms:modified xsi:type="dcterms:W3CDTF">2025-09-29T06:11:00Z</dcterms:modified>
</cp:coreProperties>
</file>