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89D8" w14:textId="77777777" w:rsidR="00E07977" w:rsidRDefault="00000000">
      <w:pPr>
        <w:pStyle w:val="Heading1"/>
      </w:pPr>
      <w:bookmarkStart w:id="0" w:name="X194170c7ce2701181087d4feed1fbcecad3731b"/>
      <w:r>
        <w:t>BIN381 Project - Milestone 1: Data Understanding and Quality Assessment</w:t>
      </w:r>
    </w:p>
    <w:p w14:paraId="28C7F2F8" w14:textId="77777777" w:rsidR="00E07977" w:rsidRDefault="00000000">
      <w:pPr>
        <w:pStyle w:val="Heading2"/>
      </w:pPr>
      <w:bookmarkStart w:id="1" w:name="member-3-data-understanding-eda-quality"/>
      <w:r>
        <w:t>Member 3: Data Understanding (EDA &amp; Quality)</w:t>
      </w:r>
    </w:p>
    <w:p w14:paraId="19C0E338" w14:textId="77777777" w:rsidR="00E07977" w:rsidRDefault="00000000">
      <w:pPr>
        <w:pStyle w:val="FirstParagraph"/>
      </w:pPr>
      <w:r>
        <w:rPr>
          <w:b/>
          <w:bCs/>
        </w:rPr>
        <w:t>Team:</w:t>
      </w:r>
      <w:r>
        <w:t xml:space="preserve"> HDPSA</w:t>
      </w:r>
      <w:r>
        <w:br/>
      </w:r>
      <w:r>
        <w:rPr>
          <w:b/>
          <w:bCs/>
        </w:rPr>
        <w:t>Course:</w:t>
      </w:r>
      <w:r>
        <w:t xml:space="preserve"> BIN381 - Business Intelligence and Data Science</w:t>
      </w:r>
      <w:r>
        <w:br/>
      </w:r>
      <w:r>
        <w:rPr>
          <w:b/>
          <w:bCs/>
        </w:rPr>
        <w:t>Date:</w:t>
      </w:r>
      <w:r>
        <w:t xml:space="preserve"> February 2025</w:t>
      </w:r>
      <w:r>
        <w:br/>
      </w:r>
      <w:r>
        <w:rPr>
          <w:b/>
          <w:bCs/>
        </w:rPr>
        <w:t>Member:</w:t>
      </w:r>
      <w:r>
        <w:t xml:space="preserve"> Member 3 (Data Understanding Specialist)</w:t>
      </w:r>
    </w:p>
    <w:p w14:paraId="17D9ADFE" w14:textId="77777777" w:rsidR="00E07977" w:rsidRDefault="00FD5885">
      <w:r>
        <w:rPr>
          <w:noProof/>
        </w:rPr>
        <w:pict w14:anchorId="3A3E44F2">
          <v:rect id="_x0000_i1036" alt="" style="width:468pt;height:.05pt;mso-width-percent:0;mso-height-percent:0;mso-width-percent:0;mso-height-percent:0" o:hralign="center" o:hrstd="t" o:hr="t"/>
        </w:pict>
      </w:r>
    </w:p>
    <w:p w14:paraId="14F4AA2A" w14:textId="77777777" w:rsidR="00E07977" w:rsidRDefault="00000000">
      <w:pPr>
        <w:pStyle w:val="Heading2"/>
      </w:pPr>
      <w:bookmarkStart w:id="2" w:name="executive-summary"/>
      <w:bookmarkEnd w:id="1"/>
      <w:r>
        <w:t>Executive Summary</w:t>
      </w:r>
    </w:p>
    <w:p w14:paraId="0930CC47" w14:textId="6A271B83" w:rsidR="00E07977" w:rsidRDefault="00000000">
      <w:pPr>
        <w:pStyle w:val="FirstParagraph"/>
      </w:pPr>
      <w:r>
        <w:t>This report presents a comprehensive data understanding and quality assessment for th</w:t>
      </w:r>
      <w:r w:rsidR="00452B04">
        <w:t>is</w:t>
      </w:r>
      <w:r>
        <w:t xml:space="preserve"> project focusing on South African health and demographic indicators. The analysis covers 1</w:t>
      </w:r>
      <w:r w:rsidR="00452B04">
        <w:t>3</w:t>
      </w:r>
      <w:r>
        <w:t xml:space="preserve"> datasets containing health, demographic, and social indicators from the Demographic and Health Surveys (DHS) program spanning from 1998 to 2016. The primary objective is to assess data quality, understand data structure, and identify patterns that will inform subsequent data preparation and modeling phases.</w:t>
      </w:r>
    </w:p>
    <w:p w14:paraId="30196A0E" w14:textId="77777777" w:rsidR="00E07977" w:rsidRDefault="00000000">
      <w:pPr>
        <w:pStyle w:val="Heading3"/>
      </w:pPr>
      <w:bookmarkStart w:id="3" w:name="key-findings"/>
      <w:r>
        <w:t>Key Findings:</w:t>
      </w:r>
    </w:p>
    <w:p w14:paraId="5A065FA5" w14:textId="56314507" w:rsidR="00E07977" w:rsidRDefault="00000000">
      <w:pPr>
        <w:pStyle w:val="Compact"/>
        <w:numPr>
          <w:ilvl w:val="0"/>
          <w:numId w:val="2"/>
        </w:numPr>
      </w:pPr>
      <w:r>
        <w:rPr>
          <w:b/>
          <w:bCs/>
        </w:rPr>
        <w:t>1</w:t>
      </w:r>
      <w:r w:rsidR="00452B04">
        <w:rPr>
          <w:b/>
          <w:bCs/>
        </w:rPr>
        <w:t>3</w:t>
      </w:r>
      <w:r>
        <w:rPr>
          <w:b/>
          <w:bCs/>
        </w:rPr>
        <w:t xml:space="preserve"> datasets</w:t>
      </w:r>
      <w:r>
        <w:t xml:space="preserve"> analyzed covering critical health indicators</w:t>
      </w:r>
    </w:p>
    <w:p w14:paraId="41901E80" w14:textId="77777777" w:rsidR="00E07977" w:rsidRDefault="00000000">
      <w:pPr>
        <w:pStyle w:val="Compact"/>
        <w:numPr>
          <w:ilvl w:val="0"/>
          <w:numId w:val="2"/>
        </w:numPr>
      </w:pPr>
      <w:r>
        <w:rPr>
          <w:b/>
          <w:bCs/>
        </w:rPr>
        <w:t>Total observations:</w:t>
      </w:r>
      <w:r>
        <w:t xml:space="preserve"> 1,006 records across all datasets</w:t>
      </w:r>
    </w:p>
    <w:p w14:paraId="50EEDB02" w14:textId="77777777" w:rsidR="00E07977" w:rsidRDefault="00000000">
      <w:pPr>
        <w:pStyle w:val="Compact"/>
        <w:numPr>
          <w:ilvl w:val="0"/>
          <w:numId w:val="2"/>
        </w:numPr>
      </w:pPr>
      <w:r>
        <w:rPr>
          <w:b/>
          <w:bCs/>
        </w:rPr>
        <w:t>Data completeness:</w:t>
      </w:r>
      <w:r>
        <w:t xml:space="preserve"> 17-24% missing values across datasets</w:t>
      </w:r>
    </w:p>
    <w:p w14:paraId="7654B2A4" w14:textId="77777777" w:rsidR="00E07977" w:rsidRDefault="00000000">
      <w:pPr>
        <w:pStyle w:val="Compact"/>
        <w:numPr>
          <w:ilvl w:val="0"/>
          <w:numId w:val="2"/>
        </w:numPr>
      </w:pPr>
      <w:r>
        <w:rPr>
          <w:b/>
          <w:bCs/>
        </w:rPr>
        <w:t>Temporal coverage:</w:t>
      </w:r>
      <w:r>
        <w:t xml:space="preserve"> 1998-2016 (18-year span)</w:t>
      </w:r>
    </w:p>
    <w:p w14:paraId="2A563265" w14:textId="77777777" w:rsidR="00E07977" w:rsidRDefault="00000000">
      <w:pPr>
        <w:pStyle w:val="Compact"/>
        <w:numPr>
          <w:ilvl w:val="0"/>
          <w:numId w:val="2"/>
        </w:numPr>
      </w:pPr>
      <w:r>
        <w:rPr>
          <w:b/>
          <w:bCs/>
        </w:rPr>
        <w:t>Geographic scope:</w:t>
      </w:r>
      <w:r>
        <w:t xml:space="preserve"> National-level South African data</w:t>
      </w:r>
    </w:p>
    <w:p w14:paraId="47D8070F" w14:textId="77777777" w:rsidR="00E07977" w:rsidRDefault="00000000">
      <w:pPr>
        <w:pStyle w:val="Compact"/>
        <w:numPr>
          <w:ilvl w:val="0"/>
          <w:numId w:val="2"/>
        </w:numPr>
      </w:pPr>
      <w:r>
        <w:rPr>
          <w:b/>
          <w:bCs/>
        </w:rPr>
        <w:t>Data quality:</w:t>
      </w:r>
      <w:r>
        <w:t xml:space="preserve"> Generally good with systematic missing patterns</w:t>
      </w:r>
    </w:p>
    <w:p w14:paraId="4593B765" w14:textId="77777777" w:rsidR="00E07977" w:rsidRDefault="00FD5885">
      <w:r>
        <w:rPr>
          <w:noProof/>
        </w:rPr>
        <w:pict w14:anchorId="319836A1">
          <v:rect id="_x0000_i1035" alt="" style="width:468pt;height:.05pt;mso-width-percent:0;mso-height-percent:0;mso-width-percent:0;mso-height-percent:0" o:hralign="center" o:hrstd="t" o:hr="t"/>
        </w:pict>
      </w:r>
    </w:p>
    <w:p w14:paraId="4EEF7B93" w14:textId="77777777" w:rsidR="00E07977" w:rsidRDefault="00000000">
      <w:pPr>
        <w:pStyle w:val="Heading2"/>
      </w:pPr>
      <w:bookmarkStart w:id="4" w:name="project-context-and-objectives"/>
      <w:bookmarkEnd w:id="2"/>
      <w:bookmarkEnd w:id="3"/>
      <w:r>
        <w:t>1. Project Context and Objectives</w:t>
      </w:r>
    </w:p>
    <w:p w14:paraId="5464A718" w14:textId="77777777" w:rsidR="00E07977" w:rsidRDefault="00000000">
      <w:pPr>
        <w:pStyle w:val="Heading3"/>
      </w:pPr>
      <w:bookmarkStart w:id="5" w:name="business-understanding"/>
      <w:r>
        <w:t>1.1 Business Understanding</w:t>
      </w:r>
    </w:p>
    <w:p w14:paraId="346B24C0" w14:textId="77777777" w:rsidR="00E07977" w:rsidRDefault="00000000">
      <w:pPr>
        <w:pStyle w:val="FirstParagraph"/>
      </w:pPr>
      <w:r>
        <w:t>The project aims to analyze South African health and demographic data to identify patterns, trends, and relationships that can inform policy decisions and improve public health outcomes. The analysis focuses on:</w:t>
      </w:r>
    </w:p>
    <w:p w14:paraId="0D6DBC36" w14:textId="77777777" w:rsidR="00E07977" w:rsidRDefault="00000000">
      <w:pPr>
        <w:pStyle w:val="Compact"/>
        <w:numPr>
          <w:ilvl w:val="0"/>
          <w:numId w:val="3"/>
        </w:numPr>
      </w:pPr>
      <w:r>
        <w:rPr>
          <w:b/>
          <w:bCs/>
        </w:rPr>
        <w:t>Health Access Indicators:</w:t>
      </w:r>
      <w:r>
        <w:t xml:space="preserve"> Healthcare provider utilization, antenatal care</w:t>
      </w:r>
    </w:p>
    <w:p w14:paraId="45DA0AA8" w14:textId="77777777" w:rsidR="00E07977" w:rsidRDefault="00000000">
      <w:pPr>
        <w:pStyle w:val="Compact"/>
        <w:numPr>
          <w:ilvl w:val="0"/>
          <w:numId w:val="3"/>
        </w:numPr>
      </w:pPr>
      <w:r>
        <w:rPr>
          <w:b/>
          <w:bCs/>
        </w:rPr>
        <w:t>Child Health:</w:t>
      </w:r>
      <w:r>
        <w:t xml:space="preserve"> Mortality rates, immunization coverage, nutrition indicators</w:t>
      </w:r>
    </w:p>
    <w:p w14:paraId="58D79ADC" w14:textId="77777777" w:rsidR="00E07977" w:rsidRDefault="00000000">
      <w:pPr>
        <w:pStyle w:val="Compact"/>
        <w:numPr>
          <w:ilvl w:val="0"/>
          <w:numId w:val="3"/>
        </w:numPr>
      </w:pPr>
      <w:r>
        <w:rPr>
          <w:b/>
          <w:bCs/>
        </w:rPr>
        <w:t>Maternal Health:</w:t>
      </w:r>
      <w:r>
        <w:t xml:space="preserve"> Mortality rates, care access</w:t>
      </w:r>
    </w:p>
    <w:p w14:paraId="625CBCDE" w14:textId="77777777" w:rsidR="00E07977" w:rsidRDefault="00000000">
      <w:pPr>
        <w:pStyle w:val="Compact"/>
        <w:numPr>
          <w:ilvl w:val="0"/>
          <w:numId w:val="3"/>
        </w:numPr>
      </w:pPr>
      <w:r>
        <w:rPr>
          <w:b/>
          <w:bCs/>
        </w:rPr>
        <w:t>Infectious Diseases:</w:t>
      </w:r>
      <w:r>
        <w:t xml:space="preserve"> HIV behavior patterns, COVID-19 prevention</w:t>
      </w:r>
    </w:p>
    <w:p w14:paraId="1AC66D6A" w14:textId="77777777" w:rsidR="00E07977" w:rsidRDefault="00000000">
      <w:pPr>
        <w:pStyle w:val="Compact"/>
        <w:numPr>
          <w:ilvl w:val="0"/>
          <w:numId w:val="3"/>
        </w:numPr>
      </w:pPr>
      <w:r>
        <w:rPr>
          <w:b/>
          <w:bCs/>
        </w:rPr>
        <w:lastRenderedPageBreak/>
        <w:t>Infrastructure:</w:t>
      </w:r>
      <w:r>
        <w:t xml:space="preserve"> Water access, sanitation facilities</w:t>
      </w:r>
    </w:p>
    <w:p w14:paraId="49602A0A" w14:textId="77777777" w:rsidR="00E07977" w:rsidRDefault="00000000">
      <w:pPr>
        <w:pStyle w:val="Compact"/>
        <w:numPr>
          <w:ilvl w:val="0"/>
          <w:numId w:val="3"/>
        </w:numPr>
      </w:pPr>
      <w:r>
        <w:rPr>
          <w:b/>
          <w:bCs/>
        </w:rPr>
        <w:t>Education:</w:t>
      </w:r>
      <w:r>
        <w:t xml:space="preserve"> Literacy rates and educational outcomes</w:t>
      </w:r>
    </w:p>
    <w:p w14:paraId="093993C2" w14:textId="77777777" w:rsidR="00E07977" w:rsidRDefault="00000000">
      <w:pPr>
        <w:pStyle w:val="Heading3"/>
      </w:pPr>
      <w:bookmarkStart w:id="6" w:name="success-criteria"/>
      <w:bookmarkEnd w:id="5"/>
      <w:r>
        <w:t>1.2 Success Criteria</w:t>
      </w:r>
    </w:p>
    <w:p w14:paraId="00E62FF4" w14:textId="0961BFF4" w:rsidR="00E07977" w:rsidRDefault="00000000">
      <w:pPr>
        <w:pStyle w:val="Compact"/>
        <w:numPr>
          <w:ilvl w:val="0"/>
          <w:numId w:val="4"/>
        </w:numPr>
      </w:pPr>
      <w:r>
        <w:t>Complete data quality assessment for all 1</w:t>
      </w:r>
      <w:r w:rsidR="00452B04">
        <w:t>3</w:t>
      </w:r>
      <w:r>
        <w:t xml:space="preserve"> datasets</w:t>
      </w:r>
    </w:p>
    <w:p w14:paraId="19CA5924" w14:textId="77777777" w:rsidR="00E07977" w:rsidRDefault="00000000">
      <w:pPr>
        <w:pStyle w:val="Compact"/>
        <w:numPr>
          <w:ilvl w:val="0"/>
          <w:numId w:val="4"/>
        </w:numPr>
      </w:pPr>
      <w:r>
        <w:t>Identify data patterns and relationships</w:t>
      </w:r>
    </w:p>
    <w:p w14:paraId="02CA8815" w14:textId="77777777" w:rsidR="00E07977" w:rsidRDefault="00000000">
      <w:pPr>
        <w:pStyle w:val="Compact"/>
        <w:numPr>
          <w:ilvl w:val="0"/>
          <w:numId w:val="4"/>
        </w:numPr>
      </w:pPr>
      <w:r>
        <w:t>Document data limitations and cleaning requirements</w:t>
      </w:r>
    </w:p>
    <w:p w14:paraId="2ED34FFB" w14:textId="77777777" w:rsidR="00E07977" w:rsidRDefault="00000000">
      <w:pPr>
        <w:pStyle w:val="Compact"/>
        <w:numPr>
          <w:ilvl w:val="0"/>
          <w:numId w:val="4"/>
        </w:numPr>
      </w:pPr>
      <w:r>
        <w:t>Provide foundation for advanced analytics in subsequent milestones</w:t>
      </w:r>
    </w:p>
    <w:p w14:paraId="7BB010CF" w14:textId="77777777" w:rsidR="00E07977" w:rsidRDefault="00FD5885">
      <w:r>
        <w:rPr>
          <w:noProof/>
        </w:rPr>
        <w:pict w14:anchorId="0B97FEA3">
          <v:rect id="_x0000_i1034" alt="" style="width:468pt;height:.05pt;mso-width-percent:0;mso-height-percent:0;mso-width-percent:0;mso-height-percent:0" o:hralign="center" o:hrstd="t" o:hr="t"/>
        </w:pict>
      </w:r>
    </w:p>
    <w:p w14:paraId="2C81CC60" w14:textId="77777777" w:rsidR="00E07977" w:rsidRDefault="00000000">
      <w:pPr>
        <w:pStyle w:val="Heading2"/>
      </w:pPr>
      <w:bookmarkStart w:id="7" w:name="data-overview-and-structure"/>
      <w:bookmarkEnd w:id="4"/>
      <w:bookmarkEnd w:id="6"/>
      <w:r>
        <w:t>2. Data Overview and Structure</w:t>
      </w:r>
    </w:p>
    <w:p w14:paraId="0A8A41A4" w14:textId="77777777" w:rsidR="00E07977" w:rsidRDefault="00000000">
      <w:pPr>
        <w:pStyle w:val="Heading3"/>
      </w:pPr>
      <w:bookmarkStart w:id="8" w:name="dataset-inventory"/>
      <w:r>
        <w:t>2.1 Dataset Inventory</w:t>
      </w:r>
    </w:p>
    <w:p w14:paraId="7504DDFB" w14:textId="577A3CEB" w:rsidR="00E07977" w:rsidRDefault="00000000">
      <w:pPr>
        <w:pStyle w:val="FirstParagraph"/>
      </w:pPr>
      <w:r>
        <w:t>The analysis includes 1</w:t>
      </w:r>
      <w:r w:rsidR="00452B04">
        <w:t>3</w:t>
      </w:r>
      <w:r>
        <w:t xml:space="preserve"> datasets from the DHS program, each containing 29 standardized columns:</w:t>
      </w:r>
    </w:p>
    <w:p w14:paraId="56C4E93B" w14:textId="77777777" w:rsidR="00E07977" w:rsidRDefault="00000000">
      <w:pPr>
        <w:pStyle w:val="BodyText"/>
      </w:pPr>
      <w:r>
        <w:rPr>
          <w:noProof/>
        </w:rPr>
        <w:drawing>
          <wp:inline distT="0" distB="0" distL="0" distR="0" wp14:anchorId="503743D4" wp14:editId="73320DFB">
            <wp:extent cx="5334000" cy="4267200"/>
            <wp:effectExtent l="0" t="0" r="0" b="0"/>
            <wp:docPr id="16" name="Picture" descr="Dataset Size Comparison"/>
            <wp:cNvGraphicFramePr/>
            <a:graphic xmlns:a="http://schemas.openxmlformats.org/drawingml/2006/main">
              <a:graphicData uri="http://schemas.openxmlformats.org/drawingml/2006/picture">
                <pic:pic xmlns:pic="http://schemas.openxmlformats.org/drawingml/2006/picture">
                  <pic:nvPicPr>
                    <pic:cNvPr id="17" name="Picture" descr="charts/dataset_sizes.png"/>
                    <pic:cNvPicPr>
                      <a:picLocks noChangeAspect="1" noChangeArrowheads="1"/>
                    </pic:cNvPicPr>
                  </pic:nvPicPr>
                  <pic:blipFill>
                    <a:blip r:embed="rId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Figure 2: Comparison of dataset sizes showing the number of observations per dataset, with HIV behavior and immunization datasets having the most observations.</w:t>
      </w:r>
    </w:p>
    <w:tbl>
      <w:tblPr>
        <w:tblStyle w:val="Table"/>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329"/>
        <w:gridCol w:w="1553"/>
        <w:gridCol w:w="2329"/>
        <w:gridCol w:w="3365"/>
      </w:tblGrid>
      <w:tr w:rsidR="00E07977" w14:paraId="4AEEB878" w14:textId="77777777" w:rsidTr="00F56746">
        <w:trPr>
          <w:cnfStyle w:val="100000000000" w:firstRow="1" w:lastRow="0" w:firstColumn="0" w:lastColumn="0" w:oddVBand="0" w:evenVBand="0" w:oddHBand="0" w:evenHBand="0" w:firstRowFirstColumn="0" w:firstRowLastColumn="0" w:lastRowFirstColumn="0" w:lastRowLastColumn="0"/>
          <w:tblHeader/>
        </w:trPr>
        <w:tc>
          <w:tcPr>
            <w:tcW w:w="1926" w:type="dxa"/>
            <w:tcBorders>
              <w:bottom w:val="none" w:sz="0" w:space="0" w:color="auto"/>
            </w:tcBorders>
          </w:tcPr>
          <w:p w14:paraId="5B3470CC" w14:textId="77777777" w:rsidR="00E07977" w:rsidRDefault="00000000">
            <w:pPr>
              <w:pStyle w:val="Compact"/>
            </w:pPr>
            <w:r>
              <w:t>Dataset</w:t>
            </w:r>
          </w:p>
        </w:tc>
        <w:tc>
          <w:tcPr>
            <w:tcW w:w="1284" w:type="dxa"/>
            <w:tcBorders>
              <w:bottom w:val="none" w:sz="0" w:space="0" w:color="auto"/>
            </w:tcBorders>
          </w:tcPr>
          <w:p w14:paraId="05D81F53" w14:textId="77777777" w:rsidR="00E07977" w:rsidRDefault="00000000">
            <w:pPr>
              <w:pStyle w:val="Compact"/>
            </w:pPr>
            <w:r>
              <w:t>Rows</w:t>
            </w:r>
          </w:p>
        </w:tc>
        <w:tc>
          <w:tcPr>
            <w:tcW w:w="1926" w:type="dxa"/>
            <w:tcBorders>
              <w:bottom w:val="none" w:sz="0" w:space="0" w:color="auto"/>
            </w:tcBorders>
          </w:tcPr>
          <w:p w14:paraId="4F366521" w14:textId="77777777" w:rsidR="00E07977" w:rsidRDefault="00000000">
            <w:pPr>
              <w:pStyle w:val="Compact"/>
            </w:pPr>
            <w:r>
              <w:t>Columns</w:t>
            </w:r>
          </w:p>
        </w:tc>
        <w:tc>
          <w:tcPr>
            <w:tcW w:w="2782" w:type="dxa"/>
            <w:tcBorders>
              <w:bottom w:val="none" w:sz="0" w:space="0" w:color="auto"/>
            </w:tcBorders>
          </w:tcPr>
          <w:p w14:paraId="74D282BE" w14:textId="77777777" w:rsidR="00E07977" w:rsidRDefault="00000000">
            <w:pPr>
              <w:pStyle w:val="Compact"/>
            </w:pPr>
            <w:r>
              <w:t>Description</w:t>
            </w:r>
          </w:p>
        </w:tc>
      </w:tr>
      <w:tr w:rsidR="00E07977" w14:paraId="65F99C85" w14:textId="77777777" w:rsidTr="00F56746">
        <w:tc>
          <w:tcPr>
            <w:tcW w:w="1926" w:type="dxa"/>
          </w:tcPr>
          <w:p w14:paraId="4327C0C4" w14:textId="77777777" w:rsidR="00E07977" w:rsidRDefault="00000000">
            <w:pPr>
              <w:pStyle w:val="Compact"/>
            </w:pPr>
            <w:r>
              <w:lastRenderedPageBreak/>
              <w:t>access-to-health-care_national_zaf</w:t>
            </w:r>
          </w:p>
        </w:tc>
        <w:tc>
          <w:tcPr>
            <w:tcW w:w="1284" w:type="dxa"/>
          </w:tcPr>
          <w:p w14:paraId="671AEBA1" w14:textId="77777777" w:rsidR="00E07977" w:rsidRDefault="00000000">
            <w:pPr>
              <w:pStyle w:val="Compact"/>
            </w:pPr>
            <w:r>
              <w:t>276</w:t>
            </w:r>
          </w:p>
        </w:tc>
        <w:tc>
          <w:tcPr>
            <w:tcW w:w="1926" w:type="dxa"/>
          </w:tcPr>
          <w:p w14:paraId="0ECE63D2" w14:textId="77777777" w:rsidR="00E07977" w:rsidRDefault="00000000">
            <w:pPr>
              <w:pStyle w:val="Compact"/>
            </w:pPr>
            <w:r>
              <w:t>29</w:t>
            </w:r>
          </w:p>
        </w:tc>
        <w:tc>
          <w:tcPr>
            <w:tcW w:w="2782" w:type="dxa"/>
          </w:tcPr>
          <w:p w14:paraId="1ED82B16" w14:textId="77777777" w:rsidR="00E07977" w:rsidRDefault="00000000">
            <w:pPr>
              <w:pStyle w:val="Compact"/>
            </w:pPr>
            <w:r>
              <w:t>Healthcare access indicators</w:t>
            </w:r>
          </w:p>
        </w:tc>
      </w:tr>
      <w:tr w:rsidR="00E07977" w14:paraId="6900FE87" w14:textId="77777777" w:rsidTr="00F56746">
        <w:tc>
          <w:tcPr>
            <w:tcW w:w="1926" w:type="dxa"/>
          </w:tcPr>
          <w:p w14:paraId="33F676A1" w14:textId="77777777" w:rsidR="00E07977" w:rsidRDefault="00000000">
            <w:pPr>
              <w:pStyle w:val="Compact"/>
            </w:pPr>
            <w:r>
              <w:t>anthropometry_national_zaf</w:t>
            </w:r>
          </w:p>
        </w:tc>
        <w:tc>
          <w:tcPr>
            <w:tcW w:w="1284" w:type="dxa"/>
          </w:tcPr>
          <w:p w14:paraId="1131CFF0" w14:textId="77777777" w:rsidR="00E07977" w:rsidRDefault="00000000">
            <w:pPr>
              <w:pStyle w:val="Compact"/>
            </w:pPr>
            <w:r>
              <w:t>38</w:t>
            </w:r>
          </w:p>
        </w:tc>
        <w:tc>
          <w:tcPr>
            <w:tcW w:w="1926" w:type="dxa"/>
          </w:tcPr>
          <w:p w14:paraId="3F02EEAC" w14:textId="77777777" w:rsidR="00E07977" w:rsidRDefault="00000000">
            <w:pPr>
              <w:pStyle w:val="Compact"/>
            </w:pPr>
            <w:r>
              <w:t>29</w:t>
            </w:r>
          </w:p>
        </w:tc>
        <w:tc>
          <w:tcPr>
            <w:tcW w:w="2782" w:type="dxa"/>
          </w:tcPr>
          <w:p w14:paraId="6E8B1712" w14:textId="77777777" w:rsidR="00E07977" w:rsidRDefault="00000000">
            <w:pPr>
              <w:pStyle w:val="Compact"/>
            </w:pPr>
            <w:r>
              <w:t>Child nutrition and growth metrics</w:t>
            </w:r>
          </w:p>
        </w:tc>
      </w:tr>
      <w:tr w:rsidR="00E07977" w14:paraId="057A27E6" w14:textId="77777777" w:rsidTr="00F56746">
        <w:tc>
          <w:tcPr>
            <w:tcW w:w="1926" w:type="dxa"/>
          </w:tcPr>
          <w:p w14:paraId="66317DF2" w14:textId="77777777" w:rsidR="00E07977" w:rsidRDefault="00000000">
            <w:pPr>
              <w:pStyle w:val="Compact"/>
            </w:pPr>
            <w:r>
              <w:t>child-mortality-rates_national_zaf</w:t>
            </w:r>
          </w:p>
        </w:tc>
        <w:tc>
          <w:tcPr>
            <w:tcW w:w="1284" w:type="dxa"/>
          </w:tcPr>
          <w:p w14:paraId="13B9A540" w14:textId="77777777" w:rsidR="00E07977" w:rsidRDefault="00000000">
            <w:pPr>
              <w:pStyle w:val="Compact"/>
            </w:pPr>
            <w:r>
              <w:t>41</w:t>
            </w:r>
          </w:p>
        </w:tc>
        <w:tc>
          <w:tcPr>
            <w:tcW w:w="1926" w:type="dxa"/>
          </w:tcPr>
          <w:p w14:paraId="54055726" w14:textId="77777777" w:rsidR="00E07977" w:rsidRDefault="00000000">
            <w:pPr>
              <w:pStyle w:val="Compact"/>
            </w:pPr>
            <w:r>
              <w:t>29</w:t>
            </w:r>
          </w:p>
        </w:tc>
        <w:tc>
          <w:tcPr>
            <w:tcW w:w="2782" w:type="dxa"/>
          </w:tcPr>
          <w:p w14:paraId="6BED30E8" w14:textId="77777777" w:rsidR="00E07977" w:rsidRDefault="00000000">
            <w:pPr>
              <w:pStyle w:val="Compact"/>
            </w:pPr>
            <w:r>
              <w:t>Child mortality statistics</w:t>
            </w:r>
          </w:p>
        </w:tc>
      </w:tr>
      <w:tr w:rsidR="00E07977" w14:paraId="59D68AE3" w14:textId="77777777" w:rsidTr="00F56746">
        <w:tc>
          <w:tcPr>
            <w:tcW w:w="1926" w:type="dxa"/>
          </w:tcPr>
          <w:p w14:paraId="3A596085" w14:textId="77777777" w:rsidR="00E07977" w:rsidRDefault="00000000">
            <w:pPr>
              <w:pStyle w:val="Compact"/>
            </w:pPr>
            <w:r>
              <w:t>covid-19-prevention_national_zaf</w:t>
            </w:r>
          </w:p>
        </w:tc>
        <w:tc>
          <w:tcPr>
            <w:tcW w:w="1284" w:type="dxa"/>
          </w:tcPr>
          <w:p w14:paraId="11D8B07A" w14:textId="77777777" w:rsidR="00E07977" w:rsidRDefault="00000000">
            <w:pPr>
              <w:pStyle w:val="Compact"/>
            </w:pPr>
            <w:r>
              <w:t>35</w:t>
            </w:r>
          </w:p>
        </w:tc>
        <w:tc>
          <w:tcPr>
            <w:tcW w:w="1926" w:type="dxa"/>
          </w:tcPr>
          <w:p w14:paraId="40F6E9D9" w14:textId="77777777" w:rsidR="00E07977" w:rsidRDefault="00000000">
            <w:pPr>
              <w:pStyle w:val="Compact"/>
            </w:pPr>
            <w:r>
              <w:t>29</w:t>
            </w:r>
          </w:p>
        </w:tc>
        <w:tc>
          <w:tcPr>
            <w:tcW w:w="2782" w:type="dxa"/>
          </w:tcPr>
          <w:p w14:paraId="5B760624" w14:textId="77777777" w:rsidR="00E07977" w:rsidRDefault="00000000">
            <w:pPr>
              <w:pStyle w:val="Compact"/>
            </w:pPr>
            <w:r>
              <w:t>COVID-19 prevention measures</w:t>
            </w:r>
          </w:p>
        </w:tc>
      </w:tr>
      <w:tr w:rsidR="00E07977" w14:paraId="535DE923" w14:textId="77777777" w:rsidTr="00F56746">
        <w:tc>
          <w:tcPr>
            <w:tcW w:w="1926" w:type="dxa"/>
          </w:tcPr>
          <w:p w14:paraId="169B1151" w14:textId="77777777" w:rsidR="00E07977" w:rsidRDefault="00000000">
            <w:pPr>
              <w:pStyle w:val="Compact"/>
            </w:pPr>
            <w:r>
              <w:t>dhs-quickstats_national_zaf</w:t>
            </w:r>
          </w:p>
        </w:tc>
        <w:tc>
          <w:tcPr>
            <w:tcW w:w="1284" w:type="dxa"/>
          </w:tcPr>
          <w:p w14:paraId="55F404A6" w14:textId="77777777" w:rsidR="00E07977" w:rsidRDefault="00000000">
            <w:pPr>
              <w:pStyle w:val="Compact"/>
            </w:pPr>
            <w:r>
              <w:t>53</w:t>
            </w:r>
          </w:p>
        </w:tc>
        <w:tc>
          <w:tcPr>
            <w:tcW w:w="1926" w:type="dxa"/>
          </w:tcPr>
          <w:p w14:paraId="0D63454D" w14:textId="77777777" w:rsidR="00E07977" w:rsidRDefault="00000000">
            <w:pPr>
              <w:pStyle w:val="Compact"/>
            </w:pPr>
            <w:r>
              <w:t>29</w:t>
            </w:r>
          </w:p>
        </w:tc>
        <w:tc>
          <w:tcPr>
            <w:tcW w:w="2782" w:type="dxa"/>
          </w:tcPr>
          <w:p w14:paraId="34664B27" w14:textId="77777777" w:rsidR="00E07977" w:rsidRDefault="00000000">
            <w:pPr>
              <w:pStyle w:val="Compact"/>
            </w:pPr>
            <w:r>
              <w:t>Key demographic indicators</w:t>
            </w:r>
          </w:p>
        </w:tc>
      </w:tr>
      <w:tr w:rsidR="00E07977" w14:paraId="27BC1AAF" w14:textId="77777777" w:rsidTr="00F56746">
        <w:tc>
          <w:tcPr>
            <w:tcW w:w="1926" w:type="dxa"/>
          </w:tcPr>
          <w:p w14:paraId="54C5D8FA" w14:textId="77777777" w:rsidR="00E07977" w:rsidRDefault="00000000">
            <w:pPr>
              <w:pStyle w:val="Compact"/>
            </w:pPr>
            <w:r>
              <w:t>hiv-behavior_national_zaf</w:t>
            </w:r>
          </w:p>
        </w:tc>
        <w:tc>
          <w:tcPr>
            <w:tcW w:w="1284" w:type="dxa"/>
          </w:tcPr>
          <w:p w14:paraId="4521D2ED" w14:textId="77777777" w:rsidR="00E07977" w:rsidRDefault="00000000">
            <w:pPr>
              <w:pStyle w:val="Compact"/>
            </w:pPr>
            <w:r>
              <w:t>119</w:t>
            </w:r>
          </w:p>
        </w:tc>
        <w:tc>
          <w:tcPr>
            <w:tcW w:w="1926" w:type="dxa"/>
          </w:tcPr>
          <w:p w14:paraId="3DA59B59" w14:textId="77777777" w:rsidR="00E07977" w:rsidRDefault="00000000">
            <w:pPr>
              <w:pStyle w:val="Compact"/>
            </w:pPr>
            <w:r>
              <w:t>29</w:t>
            </w:r>
          </w:p>
        </w:tc>
        <w:tc>
          <w:tcPr>
            <w:tcW w:w="2782" w:type="dxa"/>
          </w:tcPr>
          <w:p w14:paraId="15458997" w14:textId="77777777" w:rsidR="00E07977" w:rsidRDefault="00000000">
            <w:pPr>
              <w:pStyle w:val="Compact"/>
            </w:pPr>
            <w:r>
              <w:t>HIV-related behavior patterns</w:t>
            </w:r>
          </w:p>
        </w:tc>
      </w:tr>
      <w:tr w:rsidR="00E07977" w14:paraId="1B56F2E8" w14:textId="77777777" w:rsidTr="00F56746">
        <w:tc>
          <w:tcPr>
            <w:tcW w:w="1926" w:type="dxa"/>
          </w:tcPr>
          <w:p w14:paraId="76586138" w14:textId="77777777" w:rsidR="00E07977" w:rsidRDefault="00000000">
            <w:pPr>
              <w:pStyle w:val="Compact"/>
            </w:pPr>
            <w:r>
              <w:t>immunization_national_zaf</w:t>
            </w:r>
          </w:p>
        </w:tc>
        <w:tc>
          <w:tcPr>
            <w:tcW w:w="1284" w:type="dxa"/>
          </w:tcPr>
          <w:p w14:paraId="3796A3A5" w14:textId="77777777" w:rsidR="00E07977" w:rsidRDefault="00000000">
            <w:pPr>
              <w:pStyle w:val="Compact"/>
            </w:pPr>
            <w:r>
              <w:t>117</w:t>
            </w:r>
          </w:p>
        </w:tc>
        <w:tc>
          <w:tcPr>
            <w:tcW w:w="1926" w:type="dxa"/>
          </w:tcPr>
          <w:p w14:paraId="2910C5FD" w14:textId="77777777" w:rsidR="00E07977" w:rsidRDefault="00000000">
            <w:pPr>
              <w:pStyle w:val="Compact"/>
            </w:pPr>
            <w:r>
              <w:t>29</w:t>
            </w:r>
          </w:p>
        </w:tc>
        <w:tc>
          <w:tcPr>
            <w:tcW w:w="2782" w:type="dxa"/>
          </w:tcPr>
          <w:p w14:paraId="0388349C" w14:textId="77777777" w:rsidR="00E07977" w:rsidRDefault="00000000">
            <w:pPr>
              <w:pStyle w:val="Compact"/>
            </w:pPr>
            <w:r>
              <w:t>Vaccination coverage data</w:t>
            </w:r>
          </w:p>
        </w:tc>
      </w:tr>
      <w:tr w:rsidR="00E07977" w14:paraId="7D3FB69F" w14:textId="77777777" w:rsidTr="00F56746">
        <w:tc>
          <w:tcPr>
            <w:tcW w:w="1926" w:type="dxa"/>
          </w:tcPr>
          <w:p w14:paraId="71B16487" w14:textId="77777777" w:rsidR="00E07977" w:rsidRDefault="00000000">
            <w:pPr>
              <w:pStyle w:val="Compact"/>
            </w:pPr>
            <w:r>
              <w:t>iycf_national_zaf</w:t>
            </w:r>
          </w:p>
        </w:tc>
        <w:tc>
          <w:tcPr>
            <w:tcW w:w="1284" w:type="dxa"/>
          </w:tcPr>
          <w:p w14:paraId="3D6A7C5D" w14:textId="77777777" w:rsidR="00E07977" w:rsidRDefault="00000000">
            <w:pPr>
              <w:pStyle w:val="Compact"/>
            </w:pPr>
            <w:r>
              <w:t>23</w:t>
            </w:r>
          </w:p>
        </w:tc>
        <w:tc>
          <w:tcPr>
            <w:tcW w:w="1926" w:type="dxa"/>
          </w:tcPr>
          <w:p w14:paraId="3931D639" w14:textId="77777777" w:rsidR="00E07977" w:rsidRDefault="00000000">
            <w:pPr>
              <w:pStyle w:val="Compact"/>
            </w:pPr>
            <w:r>
              <w:t>29</w:t>
            </w:r>
          </w:p>
        </w:tc>
        <w:tc>
          <w:tcPr>
            <w:tcW w:w="2782" w:type="dxa"/>
          </w:tcPr>
          <w:p w14:paraId="47F42BC3" w14:textId="77777777" w:rsidR="00E07977" w:rsidRDefault="00000000">
            <w:pPr>
              <w:pStyle w:val="Compact"/>
            </w:pPr>
            <w:r>
              <w:t>Infant and young child feeding</w:t>
            </w:r>
          </w:p>
        </w:tc>
      </w:tr>
      <w:tr w:rsidR="00E07977" w14:paraId="34707AFE" w14:textId="77777777" w:rsidTr="00F56746">
        <w:tc>
          <w:tcPr>
            <w:tcW w:w="1926" w:type="dxa"/>
          </w:tcPr>
          <w:p w14:paraId="104DE95A" w14:textId="77777777" w:rsidR="00E07977" w:rsidRDefault="00000000">
            <w:pPr>
              <w:pStyle w:val="Compact"/>
            </w:pPr>
            <w:r>
              <w:t>literacy_national_zaf</w:t>
            </w:r>
          </w:p>
        </w:tc>
        <w:tc>
          <w:tcPr>
            <w:tcW w:w="1284" w:type="dxa"/>
          </w:tcPr>
          <w:p w14:paraId="17FDD147" w14:textId="77777777" w:rsidR="00E07977" w:rsidRDefault="00000000">
            <w:pPr>
              <w:pStyle w:val="Compact"/>
            </w:pPr>
            <w:r>
              <w:t>21</w:t>
            </w:r>
          </w:p>
        </w:tc>
        <w:tc>
          <w:tcPr>
            <w:tcW w:w="1926" w:type="dxa"/>
          </w:tcPr>
          <w:p w14:paraId="7F525161" w14:textId="77777777" w:rsidR="00E07977" w:rsidRDefault="00000000">
            <w:pPr>
              <w:pStyle w:val="Compact"/>
            </w:pPr>
            <w:r>
              <w:t>29</w:t>
            </w:r>
          </w:p>
        </w:tc>
        <w:tc>
          <w:tcPr>
            <w:tcW w:w="2782" w:type="dxa"/>
          </w:tcPr>
          <w:p w14:paraId="1408E61C" w14:textId="77777777" w:rsidR="00E07977" w:rsidRDefault="00000000">
            <w:pPr>
              <w:pStyle w:val="Compact"/>
            </w:pPr>
            <w:r>
              <w:t>Literacy and education metrics</w:t>
            </w:r>
          </w:p>
        </w:tc>
      </w:tr>
      <w:tr w:rsidR="00E07977" w14:paraId="765E8A83" w14:textId="77777777" w:rsidTr="00F56746">
        <w:tc>
          <w:tcPr>
            <w:tcW w:w="1926" w:type="dxa"/>
          </w:tcPr>
          <w:p w14:paraId="5A2B2C4D" w14:textId="77777777" w:rsidR="00E07977" w:rsidRDefault="00000000">
            <w:pPr>
              <w:pStyle w:val="Compact"/>
            </w:pPr>
            <w:r>
              <w:t>maternal-mortality_national_zaf</w:t>
            </w:r>
          </w:p>
        </w:tc>
        <w:tc>
          <w:tcPr>
            <w:tcW w:w="1284" w:type="dxa"/>
          </w:tcPr>
          <w:p w14:paraId="454F717F" w14:textId="77777777" w:rsidR="00E07977" w:rsidRDefault="00000000">
            <w:pPr>
              <w:pStyle w:val="Compact"/>
            </w:pPr>
            <w:r>
              <w:t>22</w:t>
            </w:r>
          </w:p>
        </w:tc>
        <w:tc>
          <w:tcPr>
            <w:tcW w:w="1926" w:type="dxa"/>
          </w:tcPr>
          <w:p w14:paraId="13C1E1B7" w14:textId="77777777" w:rsidR="00E07977" w:rsidRDefault="00000000">
            <w:pPr>
              <w:pStyle w:val="Compact"/>
            </w:pPr>
            <w:r>
              <w:t>29</w:t>
            </w:r>
          </w:p>
        </w:tc>
        <w:tc>
          <w:tcPr>
            <w:tcW w:w="2782" w:type="dxa"/>
          </w:tcPr>
          <w:p w14:paraId="0FFCF563" w14:textId="77777777" w:rsidR="00E07977" w:rsidRDefault="00000000">
            <w:pPr>
              <w:pStyle w:val="Compact"/>
            </w:pPr>
            <w:r>
              <w:t>Maternal health outcomes</w:t>
            </w:r>
          </w:p>
        </w:tc>
      </w:tr>
      <w:tr w:rsidR="00E07977" w14:paraId="760DAECD" w14:textId="77777777" w:rsidTr="00F56746">
        <w:tc>
          <w:tcPr>
            <w:tcW w:w="1926" w:type="dxa"/>
          </w:tcPr>
          <w:p w14:paraId="23F4C298" w14:textId="77777777" w:rsidR="00E07977" w:rsidRDefault="00000000">
            <w:pPr>
              <w:pStyle w:val="Compact"/>
            </w:pPr>
            <w:r>
              <w:t>symptoms-of-acute-respiratory-infection-ari_national_zaf</w:t>
            </w:r>
          </w:p>
        </w:tc>
        <w:tc>
          <w:tcPr>
            <w:tcW w:w="1284" w:type="dxa"/>
          </w:tcPr>
          <w:p w14:paraId="7FDA168F" w14:textId="77777777" w:rsidR="00E07977" w:rsidRDefault="00000000">
            <w:pPr>
              <w:pStyle w:val="Compact"/>
            </w:pPr>
            <w:r>
              <w:t>27</w:t>
            </w:r>
          </w:p>
        </w:tc>
        <w:tc>
          <w:tcPr>
            <w:tcW w:w="1926" w:type="dxa"/>
          </w:tcPr>
          <w:p w14:paraId="6CA067E1" w14:textId="77777777" w:rsidR="00E07977" w:rsidRDefault="00000000">
            <w:pPr>
              <w:pStyle w:val="Compact"/>
            </w:pPr>
            <w:r>
              <w:t>29</w:t>
            </w:r>
          </w:p>
        </w:tc>
        <w:tc>
          <w:tcPr>
            <w:tcW w:w="2782" w:type="dxa"/>
          </w:tcPr>
          <w:p w14:paraId="60BE0D36" w14:textId="77777777" w:rsidR="00E07977" w:rsidRDefault="00000000">
            <w:pPr>
              <w:pStyle w:val="Compact"/>
            </w:pPr>
            <w:r>
              <w:t>Respiratory health indicators</w:t>
            </w:r>
          </w:p>
        </w:tc>
      </w:tr>
      <w:tr w:rsidR="00E07977" w14:paraId="28E1D7E5" w14:textId="77777777" w:rsidTr="00F56746">
        <w:tc>
          <w:tcPr>
            <w:tcW w:w="1926" w:type="dxa"/>
          </w:tcPr>
          <w:p w14:paraId="05F7D4AE" w14:textId="77777777" w:rsidR="00E07977" w:rsidRDefault="00000000">
            <w:pPr>
              <w:pStyle w:val="Compact"/>
            </w:pPr>
            <w:r>
              <w:t>toilet-facilities_national_zaf</w:t>
            </w:r>
          </w:p>
        </w:tc>
        <w:tc>
          <w:tcPr>
            <w:tcW w:w="1284" w:type="dxa"/>
          </w:tcPr>
          <w:p w14:paraId="0FA6C166" w14:textId="77777777" w:rsidR="00E07977" w:rsidRDefault="00000000">
            <w:pPr>
              <w:pStyle w:val="Compact"/>
            </w:pPr>
            <w:r>
              <w:t>47</w:t>
            </w:r>
          </w:p>
        </w:tc>
        <w:tc>
          <w:tcPr>
            <w:tcW w:w="1926" w:type="dxa"/>
          </w:tcPr>
          <w:p w14:paraId="0B5623A6" w14:textId="77777777" w:rsidR="00E07977" w:rsidRDefault="00000000">
            <w:pPr>
              <w:pStyle w:val="Compact"/>
            </w:pPr>
            <w:r>
              <w:t>29</w:t>
            </w:r>
          </w:p>
        </w:tc>
        <w:tc>
          <w:tcPr>
            <w:tcW w:w="2782" w:type="dxa"/>
          </w:tcPr>
          <w:p w14:paraId="02A256A0" w14:textId="77777777" w:rsidR="00E07977" w:rsidRDefault="00000000">
            <w:pPr>
              <w:pStyle w:val="Compact"/>
            </w:pPr>
            <w:r>
              <w:t>Sanitation infrastructure</w:t>
            </w:r>
          </w:p>
        </w:tc>
      </w:tr>
      <w:tr w:rsidR="00E07977" w14:paraId="5DF00652" w14:textId="77777777" w:rsidTr="00F56746">
        <w:tc>
          <w:tcPr>
            <w:tcW w:w="1926" w:type="dxa"/>
          </w:tcPr>
          <w:p w14:paraId="7B2446A1" w14:textId="77777777" w:rsidR="00E07977" w:rsidRDefault="00000000">
            <w:pPr>
              <w:pStyle w:val="Compact"/>
            </w:pPr>
            <w:r>
              <w:t>water_national_zaf</w:t>
            </w:r>
          </w:p>
        </w:tc>
        <w:tc>
          <w:tcPr>
            <w:tcW w:w="1284" w:type="dxa"/>
          </w:tcPr>
          <w:p w14:paraId="39B6888C" w14:textId="77777777" w:rsidR="00E07977" w:rsidRDefault="00000000">
            <w:pPr>
              <w:pStyle w:val="Compact"/>
            </w:pPr>
            <w:r>
              <w:t>101</w:t>
            </w:r>
          </w:p>
        </w:tc>
        <w:tc>
          <w:tcPr>
            <w:tcW w:w="1926" w:type="dxa"/>
          </w:tcPr>
          <w:p w14:paraId="2AA138A7" w14:textId="77777777" w:rsidR="00E07977" w:rsidRDefault="00000000">
            <w:pPr>
              <w:pStyle w:val="Compact"/>
            </w:pPr>
            <w:r>
              <w:t>29</w:t>
            </w:r>
          </w:p>
        </w:tc>
        <w:tc>
          <w:tcPr>
            <w:tcW w:w="2782" w:type="dxa"/>
          </w:tcPr>
          <w:p w14:paraId="060737B0" w14:textId="77777777" w:rsidR="00E07977" w:rsidRDefault="00000000">
            <w:pPr>
              <w:pStyle w:val="Compact"/>
            </w:pPr>
            <w:r>
              <w:t>Water access and quality</w:t>
            </w:r>
          </w:p>
        </w:tc>
      </w:tr>
    </w:tbl>
    <w:p w14:paraId="5C2F5825" w14:textId="77777777" w:rsidR="00E07977" w:rsidRDefault="00000000">
      <w:pPr>
        <w:pStyle w:val="BodyText"/>
      </w:pPr>
      <w:r>
        <w:rPr>
          <w:b/>
          <w:bCs/>
        </w:rPr>
        <w:t>Total Records:</w:t>
      </w:r>
      <w:r>
        <w:t xml:space="preserve"> 1,006 observations across all datasets</w:t>
      </w:r>
    </w:p>
    <w:p w14:paraId="1F5573E9" w14:textId="77777777" w:rsidR="00E07977" w:rsidRDefault="00000000">
      <w:pPr>
        <w:pStyle w:val="Heading3"/>
      </w:pPr>
      <w:bookmarkStart w:id="9" w:name="data-structure"/>
      <w:bookmarkEnd w:id="8"/>
      <w:r>
        <w:t>2.2 Data Structure</w:t>
      </w:r>
    </w:p>
    <w:p w14:paraId="2C4C7DC6" w14:textId="77777777" w:rsidR="00E07977" w:rsidRDefault="00000000">
      <w:pPr>
        <w:pStyle w:val="FirstParagraph"/>
      </w:pPr>
      <w:r>
        <w:t>All datasets follow a standardized DHS format with consistent column structure:</w:t>
      </w:r>
    </w:p>
    <w:p w14:paraId="0D81DD64" w14:textId="77777777" w:rsidR="00E07977" w:rsidRDefault="00000000">
      <w:pPr>
        <w:pStyle w:val="Heading4"/>
      </w:pPr>
      <w:bookmarkStart w:id="10" w:name="core-identifiers"/>
      <w:r>
        <w:t>Core Identifiers:</w:t>
      </w:r>
    </w:p>
    <w:p w14:paraId="4A16EB3E" w14:textId="77777777" w:rsidR="00E07977" w:rsidRDefault="00000000">
      <w:pPr>
        <w:pStyle w:val="Compact"/>
        <w:numPr>
          <w:ilvl w:val="0"/>
          <w:numId w:val="5"/>
        </w:numPr>
      </w:pPr>
      <w:r>
        <w:rPr>
          <w:rStyle w:val="VerbatimChar"/>
        </w:rPr>
        <w:t>ISO3</w:t>
      </w:r>
      <w:r>
        <w:t>: Country code (ZAF for South Africa)</w:t>
      </w:r>
    </w:p>
    <w:p w14:paraId="6C4B7FEA" w14:textId="77777777" w:rsidR="00E07977" w:rsidRDefault="00000000">
      <w:pPr>
        <w:pStyle w:val="Compact"/>
        <w:numPr>
          <w:ilvl w:val="0"/>
          <w:numId w:val="5"/>
        </w:numPr>
      </w:pPr>
      <w:r>
        <w:rPr>
          <w:rStyle w:val="VerbatimChar"/>
        </w:rPr>
        <w:lastRenderedPageBreak/>
        <w:t>DataId</w:t>
      </w:r>
      <w:r>
        <w:t>: Unique data point identifier</w:t>
      </w:r>
    </w:p>
    <w:p w14:paraId="27771E68" w14:textId="77777777" w:rsidR="00E07977" w:rsidRDefault="00000000">
      <w:pPr>
        <w:pStyle w:val="Compact"/>
        <w:numPr>
          <w:ilvl w:val="0"/>
          <w:numId w:val="5"/>
        </w:numPr>
      </w:pPr>
      <w:r>
        <w:rPr>
          <w:rStyle w:val="VerbatimChar"/>
        </w:rPr>
        <w:t>Indicator</w:t>
      </w:r>
      <w:r>
        <w:t>: Descriptive indicator name</w:t>
      </w:r>
    </w:p>
    <w:p w14:paraId="1FD652ED" w14:textId="77777777" w:rsidR="00E07977" w:rsidRDefault="00000000">
      <w:pPr>
        <w:pStyle w:val="Compact"/>
        <w:numPr>
          <w:ilvl w:val="0"/>
          <w:numId w:val="5"/>
        </w:numPr>
      </w:pPr>
      <w:r>
        <w:rPr>
          <w:rStyle w:val="VerbatimChar"/>
        </w:rPr>
        <w:t>Value</w:t>
      </w:r>
      <w:r>
        <w:t>: Numerical indicator value</w:t>
      </w:r>
    </w:p>
    <w:p w14:paraId="7C380B16" w14:textId="77777777" w:rsidR="00E07977" w:rsidRDefault="00000000">
      <w:pPr>
        <w:pStyle w:val="Compact"/>
        <w:numPr>
          <w:ilvl w:val="0"/>
          <w:numId w:val="5"/>
        </w:numPr>
      </w:pPr>
      <w:r>
        <w:rPr>
          <w:rStyle w:val="VerbatimChar"/>
        </w:rPr>
        <w:t>Precision</w:t>
      </w:r>
      <w:r>
        <w:t>: Decimal precision of the value</w:t>
      </w:r>
    </w:p>
    <w:p w14:paraId="0D0E45A7" w14:textId="77777777" w:rsidR="00E07977" w:rsidRDefault="00000000">
      <w:pPr>
        <w:pStyle w:val="Heading4"/>
      </w:pPr>
      <w:bookmarkStart w:id="11" w:name="metadata-fields"/>
      <w:bookmarkEnd w:id="10"/>
      <w:r>
        <w:t>Metadata Fields:</w:t>
      </w:r>
    </w:p>
    <w:p w14:paraId="7792D87A" w14:textId="77777777" w:rsidR="00E07977" w:rsidRDefault="00000000">
      <w:pPr>
        <w:pStyle w:val="Compact"/>
        <w:numPr>
          <w:ilvl w:val="0"/>
          <w:numId w:val="6"/>
        </w:numPr>
      </w:pPr>
      <w:r>
        <w:rPr>
          <w:rStyle w:val="VerbatimChar"/>
        </w:rPr>
        <w:t>DHS_CountryCode</w:t>
      </w:r>
      <w:r>
        <w:t>: DHS country code</w:t>
      </w:r>
    </w:p>
    <w:p w14:paraId="5787C518" w14:textId="77777777" w:rsidR="00E07977" w:rsidRDefault="00000000">
      <w:pPr>
        <w:pStyle w:val="Compact"/>
        <w:numPr>
          <w:ilvl w:val="0"/>
          <w:numId w:val="6"/>
        </w:numPr>
      </w:pPr>
      <w:r>
        <w:rPr>
          <w:rStyle w:val="VerbatimChar"/>
        </w:rPr>
        <w:t>CountryName</w:t>
      </w:r>
      <w:r>
        <w:t>: Country name</w:t>
      </w:r>
    </w:p>
    <w:p w14:paraId="0EA0FE77" w14:textId="77777777" w:rsidR="00E07977" w:rsidRDefault="00000000">
      <w:pPr>
        <w:pStyle w:val="Compact"/>
        <w:numPr>
          <w:ilvl w:val="0"/>
          <w:numId w:val="6"/>
        </w:numPr>
      </w:pPr>
      <w:r>
        <w:rPr>
          <w:rStyle w:val="VerbatimChar"/>
        </w:rPr>
        <w:t>SurveyYear</w:t>
      </w:r>
      <w:r>
        <w:t>: Year of data collection</w:t>
      </w:r>
    </w:p>
    <w:p w14:paraId="514EDF6A" w14:textId="77777777" w:rsidR="00E07977" w:rsidRDefault="00000000">
      <w:pPr>
        <w:pStyle w:val="Compact"/>
        <w:numPr>
          <w:ilvl w:val="0"/>
          <w:numId w:val="6"/>
        </w:numPr>
      </w:pPr>
      <w:r>
        <w:rPr>
          <w:rStyle w:val="VerbatimChar"/>
        </w:rPr>
        <w:t>SurveyId</w:t>
      </w:r>
      <w:r>
        <w:t>: Unique survey identifier</w:t>
      </w:r>
    </w:p>
    <w:p w14:paraId="59DDCA96" w14:textId="77777777" w:rsidR="00E07977" w:rsidRDefault="00000000">
      <w:pPr>
        <w:pStyle w:val="Compact"/>
        <w:numPr>
          <w:ilvl w:val="0"/>
          <w:numId w:val="6"/>
        </w:numPr>
      </w:pPr>
      <w:r>
        <w:rPr>
          <w:rStyle w:val="VerbatimChar"/>
        </w:rPr>
        <w:t>IndicatorId</w:t>
      </w:r>
      <w:r>
        <w:t>: DHS indicator code</w:t>
      </w:r>
    </w:p>
    <w:p w14:paraId="2CB1B79B" w14:textId="77777777" w:rsidR="00E07977" w:rsidRDefault="00000000">
      <w:pPr>
        <w:pStyle w:val="Compact"/>
        <w:numPr>
          <w:ilvl w:val="0"/>
          <w:numId w:val="6"/>
        </w:numPr>
      </w:pPr>
      <w:r>
        <w:rPr>
          <w:rStyle w:val="VerbatimChar"/>
        </w:rPr>
        <w:t>IndicatorOrder</w:t>
      </w:r>
      <w:r>
        <w:t>: Indicator ordering</w:t>
      </w:r>
    </w:p>
    <w:p w14:paraId="38DD8A5A" w14:textId="77777777" w:rsidR="00E07977" w:rsidRDefault="00000000">
      <w:pPr>
        <w:pStyle w:val="Compact"/>
        <w:numPr>
          <w:ilvl w:val="0"/>
          <w:numId w:val="6"/>
        </w:numPr>
      </w:pPr>
      <w:r>
        <w:rPr>
          <w:rStyle w:val="VerbatimChar"/>
        </w:rPr>
        <w:t>IndicatorType</w:t>
      </w:r>
      <w:r>
        <w:t>: Type classification</w:t>
      </w:r>
    </w:p>
    <w:p w14:paraId="26117EC1" w14:textId="77777777" w:rsidR="00E07977" w:rsidRDefault="00000000">
      <w:pPr>
        <w:pStyle w:val="Heading4"/>
      </w:pPr>
      <w:bookmarkStart w:id="12" w:name="characteristic-fields"/>
      <w:bookmarkEnd w:id="11"/>
      <w:r>
        <w:t>Characteristic Fields:</w:t>
      </w:r>
    </w:p>
    <w:p w14:paraId="083886B6" w14:textId="77777777" w:rsidR="00E07977" w:rsidRDefault="00000000">
      <w:pPr>
        <w:pStyle w:val="Compact"/>
        <w:numPr>
          <w:ilvl w:val="0"/>
          <w:numId w:val="7"/>
        </w:numPr>
      </w:pPr>
      <w:r>
        <w:rPr>
          <w:rStyle w:val="VerbatimChar"/>
        </w:rPr>
        <w:t>CharacteristicId</w:t>
      </w:r>
      <w:r>
        <w:t>: Characteristic identifier</w:t>
      </w:r>
    </w:p>
    <w:p w14:paraId="7B94AA5D" w14:textId="77777777" w:rsidR="00E07977" w:rsidRDefault="00000000">
      <w:pPr>
        <w:pStyle w:val="Compact"/>
        <w:numPr>
          <w:ilvl w:val="0"/>
          <w:numId w:val="7"/>
        </w:numPr>
      </w:pPr>
      <w:r>
        <w:rPr>
          <w:rStyle w:val="VerbatimChar"/>
        </w:rPr>
        <w:t>CharacteristicOrder</w:t>
      </w:r>
      <w:r>
        <w:t>: Characteristic ordering</w:t>
      </w:r>
    </w:p>
    <w:p w14:paraId="11589F1C" w14:textId="77777777" w:rsidR="00E07977" w:rsidRDefault="00000000">
      <w:pPr>
        <w:pStyle w:val="Compact"/>
        <w:numPr>
          <w:ilvl w:val="0"/>
          <w:numId w:val="7"/>
        </w:numPr>
      </w:pPr>
      <w:r>
        <w:rPr>
          <w:rStyle w:val="VerbatimChar"/>
        </w:rPr>
        <w:t>CharacteristicCategory</w:t>
      </w:r>
      <w:r>
        <w:t>: Category classification</w:t>
      </w:r>
    </w:p>
    <w:p w14:paraId="0FDCA940" w14:textId="77777777" w:rsidR="00E07977" w:rsidRDefault="00000000">
      <w:pPr>
        <w:pStyle w:val="Compact"/>
        <w:numPr>
          <w:ilvl w:val="0"/>
          <w:numId w:val="7"/>
        </w:numPr>
      </w:pPr>
      <w:r>
        <w:rPr>
          <w:rStyle w:val="VerbatimChar"/>
        </w:rPr>
        <w:t>CharacteristicLabel</w:t>
      </w:r>
      <w:r>
        <w:t>: Descriptive label</w:t>
      </w:r>
    </w:p>
    <w:p w14:paraId="1F55B8F2" w14:textId="77777777" w:rsidR="00E07977" w:rsidRDefault="00000000">
      <w:pPr>
        <w:pStyle w:val="Compact"/>
        <w:numPr>
          <w:ilvl w:val="0"/>
          <w:numId w:val="7"/>
        </w:numPr>
      </w:pPr>
      <w:r>
        <w:rPr>
          <w:rStyle w:val="VerbatimChar"/>
        </w:rPr>
        <w:t>ByVariableId</w:t>
      </w:r>
      <w:r>
        <w:t>: Breakdown variable ID</w:t>
      </w:r>
    </w:p>
    <w:p w14:paraId="36A4D456" w14:textId="77777777" w:rsidR="00E07977" w:rsidRDefault="00000000">
      <w:pPr>
        <w:pStyle w:val="Compact"/>
        <w:numPr>
          <w:ilvl w:val="0"/>
          <w:numId w:val="7"/>
        </w:numPr>
      </w:pPr>
      <w:r>
        <w:rPr>
          <w:rStyle w:val="VerbatimChar"/>
        </w:rPr>
        <w:t>ByVariableLabel</w:t>
      </w:r>
      <w:r>
        <w:t>: Breakdown variable description</w:t>
      </w:r>
    </w:p>
    <w:p w14:paraId="6C72B876" w14:textId="77777777" w:rsidR="00E07977" w:rsidRDefault="00000000">
      <w:pPr>
        <w:pStyle w:val="Heading4"/>
      </w:pPr>
      <w:bookmarkStart w:id="13" w:name="quality-flags"/>
      <w:bookmarkEnd w:id="12"/>
      <w:r>
        <w:t>Quality Flags:</w:t>
      </w:r>
    </w:p>
    <w:p w14:paraId="081B832D" w14:textId="77777777" w:rsidR="00E07977" w:rsidRDefault="00000000">
      <w:pPr>
        <w:pStyle w:val="Compact"/>
        <w:numPr>
          <w:ilvl w:val="0"/>
          <w:numId w:val="8"/>
        </w:numPr>
      </w:pPr>
      <w:r>
        <w:rPr>
          <w:rStyle w:val="VerbatimChar"/>
        </w:rPr>
        <w:t>IsTotal</w:t>
      </w:r>
      <w:r>
        <w:t>: Indicates total/aggregate records</w:t>
      </w:r>
    </w:p>
    <w:p w14:paraId="22841603" w14:textId="77777777" w:rsidR="00E07977" w:rsidRDefault="00000000">
      <w:pPr>
        <w:pStyle w:val="Compact"/>
        <w:numPr>
          <w:ilvl w:val="0"/>
          <w:numId w:val="8"/>
        </w:numPr>
      </w:pPr>
      <w:r>
        <w:rPr>
          <w:rStyle w:val="VerbatimChar"/>
        </w:rPr>
        <w:t>IsPreferred</w:t>
      </w:r>
      <w:r>
        <w:t>: Indicates preferred data points</w:t>
      </w:r>
    </w:p>
    <w:p w14:paraId="404D4190" w14:textId="77777777" w:rsidR="00E07977" w:rsidRDefault="00000000">
      <w:pPr>
        <w:pStyle w:val="Compact"/>
        <w:numPr>
          <w:ilvl w:val="0"/>
          <w:numId w:val="8"/>
        </w:numPr>
      </w:pPr>
      <w:r>
        <w:rPr>
          <w:rStyle w:val="VerbatimChar"/>
        </w:rPr>
        <w:t>SDRID</w:t>
      </w:r>
      <w:r>
        <w:t>: Survey data record identifier</w:t>
      </w:r>
    </w:p>
    <w:p w14:paraId="6ED90E4C" w14:textId="77777777" w:rsidR="00E07977" w:rsidRDefault="00000000">
      <w:pPr>
        <w:pStyle w:val="Compact"/>
        <w:numPr>
          <w:ilvl w:val="0"/>
          <w:numId w:val="8"/>
        </w:numPr>
      </w:pPr>
      <w:r>
        <w:rPr>
          <w:rStyle w:val="VerbatimChar"/>
        </w:rPr>
        <w:t>RegionId</w:t>
      </w:r>
      <w:r>
        <w:t>: Geographic region identifier</w:t>
      </w:r>
    </w:p>
    <w:p w14:paraId="18066369" w14:textId="77777777" w:rsidR="00E07977" w:rsidRDefault="00000000">
      <w:pPr>
        <w:pStyle w:val="Heading4"/>
      </w:pPr>
      <w:bookmarkStart w:id="14" w:name="temporal-and-survey-information"/>
      <w:bookmarkEnd w:id="13"/>
      <w:r>
        <w:t>Temporal and Survey Information:</w:t>
      </w:r>
    </w:p>
    <w:p w14:paraId="482078E7" w14:textId="77777777" w:rsidR="00E07977" w:rsidRDefault="00000000">
      <w:pPr>
        <w:pStyle w:val="Compact"/>
        <w:numPr>
          <w:ilvl w:val="0"/>
          <w:numId w:val="9"/>
        </w:numPr>
      </w:pPr>
      <w:r>
        <w:rPr>
          <w:rStyle w:val="VerbatimChar"/>
        </w:rPr>
        <w:t>SurveyYearLabel</w:t>
      </w:r>
      <w:r>
        <w:t>: Formatted survey year</w:t>
      </w:r>
    </w:p>
    <w:p w14:paraId="20CB13E1" w14:textId="77777777" w:rsidR="00E07977" w:rsidRDefault="00000000">
      <w:pPr>
        <w:pStyle w:val="Compact"/>
        <w:numPr>
          <w:ilvl w:val="0"/>
          <w:numId w:val="9"/>
        </w:numPr>
      </w:pPr>
      <w:r>
        <w:rPr>
          <w:rStyle w:val="VerbatimChar"/>
        </w:rPr>
        <w:t>SurveyType</w:t>
      </w:r>
      <w:r>
        <w:t>: Type of survey (DHS)</w:t>
      </w:r>
    </w:p>
    <w:p w14:paraId="29C6700A" w14:textId="77777777" w:rsidR="00E07977" w:rsidRDefault="00000000">
      <w:pPr>
        <w:pStyle w:val="Compact"/>
        <w:numPr>
          <w:ilvl w:val="0"/>
          <w:numId w:val="9"/>
        </w:numPr>
      </w:pPr>
      <w:r>
        <w:rPr>
          <w:rStyle w:val="VerbatimChar"/>
        </w:rPr>
        <w:t>DenominatorWeighted</w:t>
      </w:r>
      <w:r>
        <w:t>: Weighted denominator</w:t>
      </w:r>
    </w:p>
    <w:p w14:paraId="3CC4E62E" w14:textId="77777777" w:rsidR="00E07977" w:rsidRDefault="00000000">
      <w:pPr>
        <w:pStyle w:val="Compact"/>
        <w:numPr>
          <w:ilvl w:val="0"/>
          <w:numId w:val="9"/>
        </w:numPr>
      </w:pPr>
      <w:r>
        <w:rPr>
          <w:rStyle w:val="VerbatimChar"/>
        </w:rPr>
        <w:t>DenominatorUnweighted</w:t>
      </w:r>
      <w:r>
        <w:t>: Unweighted denominator</w:t>
      </w:r>
    </w:p>
    <w:p w14:paraId="68BF558A" w14:textId="77777777" w:rsidR="00E07977" w:rsidRDefault="00000000">
      <w:pPr>
        <w:pStyle w:val="Compact"/>
        <w:numPr>
          <w:ilvl w:val="0"/>
          <w:numId w:val="9"/>
        </w:numPr>
      </w:pPr>
      <w:r>
        <w:rPr>
          <w:rStyle w:val="VerbatimChar"/>
        </w:rPr>
        <w:t>CILow</w:t>
      </w:r>
      <w:r>
        <w:t>: Confidence interval lower bound</w:t>
      </w:r>
    </w:p>
    <w:p w14:paraId="0F417F61" w14:textId="77777777" w:rsidR="00E07977" w:rsidRDefault="00000000">
      <w:pPr>
        <w:pStyle w:val="Compact"/>
        <w:numPr>
          <w:ilvl w:val="0"/>
          <w:numId w:val="9"/>
        </w:numPr>
      </w:pPr>
      <w:r>
        <w:rPr>
          <w:rStyle w:val="VerbatimChar"/>
        </w:rPr>
        <w:t>CIHigh</w:t>
      </w:r>
      <w:r>
        <w:t>: Confidence interval upper bound</w:t>
      </w:r>
    </w:p>
    <w:p w14:paraId="5EC06375" w14:textId="77777777" w:rsidR="00E07977" w:rsidRDefault="00000000">
      <w:pPr>
        <w:pStyle w:val="Compact"/>
        <w:numPr>
          <w:ilvl w:val="0"/>
          <w:numId w:val="9"/>
        </w:numPr>
      </w:pPr>
      <w:r>
        <w:rPr>
          <w:rStyle w:val="VerbatimChar"/>
        </w:rPr>
        <w:t>LevelRank</w:t>
      </w:r>
      <w:r>
        <w:t>: Ranking level</w:t>
      </w:r>
    </w:p>
    <w:p w14:paraId="15B47AB0" w14:textId="77777777" w:rsidR="00E07977" w:rsidRDefault="00FD5885">
      <w:r>
        <w:rPr>
          <w:noProof/>
        </w:rPr>
        <w:pict w14:anchorId="624F3A96">
          <v:rect id="_x0000_i1033" alt="" style="width:468pt;height:.05pt;mso-width-percent:0;mso-height-percent:0;mso-width-percent:0;mso-height-percent:0" o:hralign="center" o:hrstd="t" o:hr="t"/>
        </w:pict>
      </w:r>
    </w:p>
    <w:p w14:paraId="47D37D17" w14:textId="77777777" w:rsidR="00E07977" w:rsidRDefault="00000000">
      <w:pPr>
        <w:pStyle w:val="Heading2"/>
      </w:pPr>
      <w:bookmarkStart w:id="15" w:name="data-quality-assessment"/>
      <w:bookmarkEnd w:id="7"/>
      <w:bookmarkEnd w:id="9"/>
      <w:bookmarkEnd w:id="14"/>
      <w:r>
        <w:lastRenderedPageBreak/>
        <w:t>3. Data Quality Assessment</w:t>
      </w:r>
    </w:p>
    <w:p w14:paraId="1772BC51" w14:textId="77777777" w:rsidR="00E07977" w:rsidRDefault="00000000">
      <w:pPr>
        <w:pStyle w:val="Heading3"/>
      </w:pPr>
      <w:bookmarkStart w:id="16" w:name="missing-data-analysis"/>
      <w:r>
        <w:t>3.1 Missing Data Analysis</w:t>
      </w:r>
    </w:p>
    <w:p w14:paraId="27AF248D" w14:textId="77777777" w:rsidR="00E07977" w:rsidRDefault="00000000">
      <w:pPr>
        <w:pStyle w:val="FirstParagraph"/>
      </w:pPr>
      <w:r>
        <w:t>The missing data analysis reveals systematic patterns across all datasets:</w:t>
      </w:r>
    </w:p>
    <w:p w14:paraId="051A06C0" w14:textId="52612F3E" w:rsidR="00E07977" w:rsidRDefault="00000000">
      <w:pPr>
        <w:pStyle w:val="BodyText"/>
      </w:pPr>
      <w:r>
        <w:rPr>
          <w:noProof/>
        </w:rPr>
        <w:drawing>
          <wp:inline distT="0" distB="0" distL="0" distR="0" wp14:anchorId="2BB8022B" wp14:editId="4D38084F">
            <wp:extent cx="5334000" cy="4267200"/>
            <wp:effectExtent l="0" t="0" r="0" b="0"/>
            <wp:docPr id="27" name="Picture" descr="Missing Data Percentage by Dataset"/>
            <wp:cNvGraphicFramePr/>
            <a:graphic xmlns:a="http://schemas.openxmlformats.org/drawingml/2006/main">
              <a:graphicData uri="http://schemas.openxmlformats.org/drawingml/2006/picture">
                <pic:pic xmlns:pic="http://schemas.openxmlformats.org/drawingml/2006/picture">
                  <pic:nvPicPr>
                    <pic:cNvPr id="28" name="Picture" descr="charts/missing_data_percentage.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Figure 1: Missing data percentage across all 1</w:t>
      </w:r>
      <w:r w:rsidR="00452B04">
        <w:rPr>
          <w:i/>
          <w:iCs/>
        </w:rPr>
        <w:t>3</w:t>
      </w:r>
      <w:r>
        <w:rPr>
          <w:i/>
          <w:iCs/>
        </w:rPr>
        <w:t xml:space="preserve"> datasets, showing systematic patterns with maternal mortality having the highest missing data rate (23.67%) and health care access having the lowest (14.98%).</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795"/>
        <w:gridCol w:w="2593"/>
        <w:gridCol w:w="2993"/>
        <w:gridCol w:w="2195"/>
      </w:tblGrid>
      <w:tr w:rsidR="00E07977" w14:paraId="2214A434" w14:textId="77777777" w:rsidTr="003C7357">
        <w:trPr>
          <w:cnfStyle w:val="100000000000" w:firstRow="1" w:lastRow="0" w:firstColumn="0" w:lastColumn="0" w:oddVBand="0" w:evenVBand="0" w:oddHBand="0" w:evenHBand="0" w:firstRowFirstColumn="0" w:firstRowLastColumn="0" w:lastRowFirstColumn="0" w:lastRowLastColumn="0"/>
          <w:tblHeader/>
        </w:trPr>
        <w:tc>
          <w:tcPr>
            <w:tcW w:w="1485" w:type="dxa"/>
            <w:tcBorders>
              <w:bottom w:val="none" w:sz="0" w:space="0" w:color="auto"/>
            </w:tcBorders>
          </w:tcPr>
          <w:p w14:paraId="528198D7" w14:textId="77777777" w:rsidR="00E07977" w:rsidRDefault="00000000">
            <w:pPr>
              <w:pStyle w:val="Compact"/>
            </w:pPr>
            <w:r>
              <w:t>Dataset</w:t>
            </w:r>
          </w:p>
        </w:tc>
        <w:tc>
          <w:tcPr>
            <w:tcW w:w="2145" w:type="dxa"/>
            <w:tcBorders>
              <w:bottom w:val="none" w:sz="0" w:space="0" w:color="auto"/>
            </w:tcBorders>
          </w:tcPr>
          <w:p w14:paraId="50D14692" w14:textId="77777777" w:rsidR="00E07977" w:rsidRDefault="00000000">
            <w:pPr>
              <w:pStyle w:val="Compact"/>
            </w:pPr>
            <w:r>
              <w:t>Total Cells</w:t>
            </w:r>
          </w:p>
        </w:tc>
        <w:tc>
          <w:tcPr>
            <w:tcW w:w="2475" w:type="dxa"/>
            <w:tcBorders>
              <w:bottom w:val="none" w:sz="0" w:space="0" w:color="auto"/>
            </w:tcBorders>
          </w:tcPr>
          <w:p w14:paraId="078D4069" w14:textId="77777777" w:rsidR="00E07977" w:rsidRDefault="00000000">
            <w:pPr>
              <w:pStyle w:val="Compact"/>
            </w:pPr>
            <w:r>
              <w:t>Missing Cells</w:t>
            </w:r>
          </w:p>
        </w:tc>
        <w:tc>
          <w:tcPr>
            <w:tcW w:w="1815" w:type="dxa"/>
            <w:tcBorders>
              <w:bottom w:val="none" w:sz="0" w:space="0" w:color="auto"/>
            </w:tcBorders>
          </w:tcPr>
          <w:p w14:paraId="50ECA8CD" w14:textId="77777777" w:rsidR="00E07977" w:rsidRDefault="00000000">
            <w:pPr>
              <w:pStyle w:val="Compact"/>
            </w:pPr>
            <w:r>
              <w:t>Missing %</w:t>
            </w:r>
          </w:p>
        </w:tc>
      </w:tr>
      <w:tr w:rsidR="00E07977" w14:paraId="12DC10B8" w14:textId="77777777" w:rsidTr="003C7357">
        <w:tc>
          <w:tcPr>
            <w:tcW w:w="1485" w:type="dxa"/>
          </w:tcPr>
          <w:p w14:paraId="0CEC2FAB" w14:textId="77777777" w:rsidR="00E07977" w:rsidRDefault="00000000">
            <w:pPr>
              <w:pStyle w:val="Compact"/>
            </w:pPr>
            <w:r>
              <w:t>access-to-health-care_national_zaf</w:t>
            </w:r>
          </w:p>
        </w:tc>
        <w:tc>
          <w:tcPr>
            <w:tcW w:w="2145" w:type="dxa"/>
          </w:tcPr>
          <w:p w14:paraId="5BED5F41" w14:textId="77777777" w:rsidR="00E07977" w:rsidRDefault="00000000">
            <w:pPr>
              <w:pStyle w:val="Compact"/>
            </w:pPr>
            <w:r>
              <w:t>8,004</w:t>
            </w:r>
          </w:p>
        </w:tc>
        <w:tc>
          <w:tcPr>
            <w:tcW w:w="2475" w:type="dxa"/>
          </w:tcPr>
          <w:p w14:paraId="3C6C19EE" w14:textId="77777777" w:rsidR="00E07977" w:rsidRDefault="00000000">
            <w:pPr>
              <w:pStyle w:val="Compact"/>
            </w:pPr>
            <w:r>
              <w:t>1,199</w:t>
            </w:r>
          </w:p>
        </w:tc>
        <w:tc>
          <w:tcPr>
            <w:tcW w:w="1815" w:type="dxa"/>
          </w:tcPr>
          <w:p w14:paraId="1A2B86B8" w14:textId="77777777" w:rsidR="00E07977" w:rsidRDefault="00000000">
            <w:pPr>
              <w:pStyle w:val="Compact"/>
            </w:pPr>
            <w:r>
              <w:t>14.98%</w:t>
            </w:r>
          </w:p>
        </w:tc>
      </w:tr>
      <w:tr w:rsidR="00E07977" w14:paraId="6B8A6A75" w14:textId="77777777" w:rsidTr="003C7357">
        <w:tc>
          <w:tcPr>
            <w:tcW w:w="1485" w:type="dxa"/>
          </w:tcPr>
          <w:p w14:paraId="1F7A2E73" w14:textId="77777777" w:rsidR="00E07977" w:rsidRDefault="00000000">
            <w:pPr>
              <w:pStyle w:val="Compact"/>
            </w:pPr>
            <w:r>
              <w:t>anthropometry_national_zaf</w:t>
            </w:r>
          </w:p>
        </w:tc>
        <w:tc>
          <w:tcPr>
            <w:tcW w:w="2145" w:type="dxa"/>
          </w:tcPr>
          <w:p w14:paraId="2D54AFD2" w14:textId="77777777" w:rsidR="00E07977" w:rsidRDefault="00000000">
            <w:pPr>
              <w:pStyle w:val="Compact"/>
            </w:pPr>
            <w:r>
              <w:t>1,102</w:t>
            </w:r>
          </w:p>
        </w:tc>
        <w:tc>
          <w:tcPr>
            <w:tcW w:w="2475" w:type="dxa"/>
          </w:tcPr>
          <w:p w14:paraId="24E9CE0D" w14:textId="77777777" w:rsidR="00E07977" w:rsidRDefault="00000000">
            <w:pPr>
              <w:pStyle w:val="Compact"/>
            </w:pPr>
            <w:r>
              <w:t>211</w:t>
            </w:r>
          </w:p>
        </w:tc>
        <w:tc>
          <w:tcPr>
            <w:tcW w:w="1815" w:type="dxa"/>
          </w:tcPr>
          <w:p w14:paraId="38929C7E" w14:textId="77777777" w:rsidR="00E07977" w:rsidRDefault="00000000">
            <w:pPr>
              <w:pStyle w:val="Compact"/>
            </w:pPr>
            <w:r>
              <w:t>19.15%</w:t>
            </w:r>
          </w:p>
        </w:tc>
      </w:tr>
      <w:tr w:rsidR="00E07977" w14:paraId="19791BCD" w14:textId="77777777" w:rsidTr="003C7357">
        <w:tc>
          <w:tcPr>
            <w:tcW w:w="1485" w:type="dxa"/>
          </w:tcPr>
          <w:p w14:paraId="3822FECB" w14:textId="77777777" w:rsidR="00E07977" w:rsidRDefault="00000000">
            <w:pPr>
              <w:pStyle w:val="Compact"/>
            </w:pPr>
            <w:r>
              <w:t>child-mortality-rates_national_zaf</w:t>
            </w:r>
          </w:p>
        </w:tc>
        <w:tc>
          <w:tcPr>
            <w:tcW w:w="2145" w:type="dxa"/>
          </w:tcPr>
          <w:p w14:paraId="319587FD" w14:textId="77777777" w:rsidR="00E07977" w:rsidRDefault="00000000">
            <w:pPr>
              <w:pStyle w:val="Compact"/>
            </w:pPr>
            <w:r>
              <w:t>1,189</w:t>
            </w:r>
          </w:p>
        </w:tc>
        <w:tc>
          <w:tcPr>
            <w:tcW w:w="2475" w:type="dxa"/>
          </w:tcPr>
          <w:p w14:paraId="508ED15F" w14:textId="77777777" w:rsidR="00E07977" w:rsidRDefault="00000000">
            <w:pPr>
              <w:pStyle w:val="Compact"/>
            </w:pPr>
            <w:r>
              <w:t>210</w:t>
            </w:r>
          </w:p>
        </w:tc>
        <w:tc>
          <w:tcPr>
            <w:tcW w:w="1815" w:type="dxa"/>
          </w:tcPr>
          <w:p w14:paraId="120308E6" w14:textId="77777777" w:rsidR="00E07977" w:rsidRDefault="00000000">
            <w:pPr>
              <w:pStyle w:val="Compact"/>
            </w:pPr>
            <w:r>
              <w:t>17.66%</w:t>
            </w:r>
          </w:p>
        </w:tc>
      </w:tr>
      <w:tr w:rsidR="00E07977" w14:paraId="6A9BE768" w14:textId="77777777" w:rsidTr="003C7357">
        <w:tc>
          <w:tcPr>
            <w:tcW w:w="1485" w:type="dxa"/>
          </w:tcPr>
          <w:p w14:paraId="562C3C72" w14:textId="77777777" w:rsidR="00E07977" w:rsidRDefault="00000000">
            <w:pPr>
              <w:pStyle w:val="Compact"/>
            </w:pPr>
            <w:r>
              <w:lastRenderedPageBreak/>
              <w:t>covid-19-prevention_national_zaf</w:t>
            </w:r>
          </w:p>
        </w:tc>
        <w:tc>
          <w:tcPr>
            <w:tcW w:w="2145" w:type="dxa"/>
          </w:tcPr>
          <w:p w14:paraId="7A17CB5C" w14:textId="77777777" w:rsidR="00E07977" w:rsidRDefault="00000000">
            <w:pPr>
              <w:pStyle w:val="Compact"/>
            </w:pPr>
            <w:r>
              <w:t>1,015</w:t>
            </w:r>
          </w:p>
        </w:tc>
        <w:tc>
          <w:tcPr>
            <w:tcW w:w="2475" w:type="dxa"/>
          </w:tcPr>
          <w:p w14:paraId="7DE1827A" w14:textId="77777777" w:rsidR="00E07977" w:rsidRDefault="00000000">
            <w:pPr>
              <w:pStyle w:val="Compact"/>
            </w:pPr>
            <w:r>
              <w:t>192</w:t>
            </w:r>
          </w:p>
        </w:tc>
        <w:tc>
          <w:tcPr>
            <w:tcW w:w="1815" w:type="dxa"/>
          </w:tcPr>
          <w:p w14:paraId="4F577E7A" w14:textId="77777777" w:rsidR="00E07977" w:rsidRDefault="00000000">
            <w:pPr>
              <w:pStyle w:val="Compact"/>
            </w:pPr>
            <w:r>
              <w:t>18.92%</w:t>
            </w:r>
          </w:p>
        </w:tc>
      </w:tr>
      <w:tr w:rsidR="00E07977" w14:paraId="5D55CBC9" w14:textId="77777777" w:rsidTr="003C7357">
        <w:tc>
          <w:tcPr>
            <w:tcW w:w="1485" w:type="dxa"/>
          </w:tcPr>
          <w:p w14:paraId="7A097FDB" w14:textId="77777777" w:rsidR="00E07977" w:rsidRDefault="00000000">
            <w:pPr>
              <w:pStyle w:val="Compact"/>
            </w:pPr>
            <w:r>
              <w:t>dhs-quickstats_national_zaf</w:t>
            </w:r>
          </w:p>
        </w:tc>
        <w:tc>
          <w:tcPr>
            <w:tcW w:w="2145" w:type="dxa"/>
          </w:tcPr>
          <w:p w14:paraId="597AF728" w14:textId="77777777" w:rsidR="00E07977" w:rsidRDefault="00000000">
            <w:pPr>
              <w:pStyle w:val="Compact"/>
            </w:pPr>
            <w:r>
              <w:t>1,537</w:t>
            </w:r>
          </w:p>
        </w:tc>
        <w:tc>
          <w:tcPr>
            <w:tcW w:w="2475" w:type="dxa"/>
          </w:tcPr>
          <w:p w14:paraId="5D68AA72" w14:textId="77777777" w:rsidR="00E07977" w:rsidRDefault="00000000">
            <w:pPr>
              <w:pStyle w:val="Compact"/>
            </w:pPr>
            <w:r>
              <w:t>267</w:t>
            </w:r>
          </w:p>
        </w:tc>
        <w:tc>
          <w:tcPr>
            <w:tcW w:w="1815" w:type="dxa"/>
          </w:tcPr>
          <w:p w14:paraId="135FCD5B" w14:textId="77777777" w:rsidR="00E07977" w:rsidRDefault="00000000">
            <w:pPr>
              <w:pStyle w:val="Compact"/>
            </w:pPr>
            <w:r>
              <w:t>17.37%</w:t>
            </w:r>
          </w:p>
        </w:tc>
      </w:tr>
      <w:tr w:rsidR="00E07977" w14:paraId="7E5AA183" w14:textId="77777777" w:rsidTr="003C7357">
        <w:tc>
          <w:tcPr>
            <w:tcW w:w="1485" w:type="dxa"/>
          </w:tcPr>
          <w:p w14:paraId="3F77D2E8" w14:textId="77777777" w:rsidR="00E07977" w:rsidRDefault="00000000">
            <w:pPr>
              <w:pStyle w:val="Compact"/>
            </w:pPr>
            <w:r>
              <w:t>hiv-behavior_national_zaf</w:t>
            </w:r>
          </w:p>
        </w:tc>
        <w:tc>
          <w:tcPr>
            <w:tcW w:w="2145" w:type="dxa"/>
          </w:tcPr>
          <w:p w14:paraId="72E2F5E7" w14:textId="77777777" w:rsidR="00E07977" w:rsidRDefault="00000000">
            <w:pPr>
              <w:pStyle w:val="Compact"/>
            </w:pPr>
            <w:r>
              <w:t>3,451</w:t>
            </w:r>
          </w:p>
        </w:tc>
        <w:tc>
          <w:tcPr>
            <w:tcW w:w="2475" w:type="dxa"/>
          </w:tcPr>
          <w:p w14:paraId="0800A724" w14:textId="77777777" w:rsidR="00E07977" w:rsidRDefault="00000000">
            <w:pPr>
              <w:pStyle w:val="Compact"/>
            </w:pPr>
            <w:r>
              <w:t>685</w:t>
            </w:r>
          </w:p>
        </w:tc>
        <w:tc>
          <w:tcPr>
            <w:tcW w:w="1815" w:type="dxa"/>
          </w:tcPr>
          <w:p w14:paraId="1C18CC19" w14:textId="77777777" w:rsidR="00E07977" w:rsidRDefault="00000000">
            <w:pPr>
              <w:pStyle w:val="Compact"/>
            </w:pPr>
            <w:r>
              <w:t>19.85%</w:t>
            </w:r>
          </w:p>
        </w:tc>
      </w:tr>
      <w:tr w:rsidR="00E07977" w14:paraId="0AB7CCD1" w14:textId="77777777" w:rsidTr="003C7357">
        <w:tc>
          <w:tcPr>
            <w:tcW w:w="1485" w:type="dxa"/>
          </w:tcPr>
          <w:p w14:paraId="75F314E6" w14:textId="77777777" w:rsidR="00E07977" w:rsidRDefault="00000000">
            <w:pPr>
              <w:pStyle w:val="Compact"/>
            </w:pPr>
            <w:r>
              <w:t>immunization_national_zaf</w:t>
            </w:r>
          </w:p>
        </w:tc>
        <w:tc>
          <w:tcPr>
            <w:tcW w:w="2145" w:type="dxa"/>
          </w:tcPr>
          <w:p w14:paraId="0975B491" w14:textId="77777777" w:rsidR="00E07977" w:rsidRDefault="00000000">
            <w:pPr>
              <w:pStyle w:val="Compact"/>
            </w:pPr>
            <w:r>
              <w:t>3,393</w:t>
            </w:r>
          </w:p>
        </w:tc>
        <w:tc>
          <w:tcPr>
            <w:tcW w:w="2475" w:type="dxa"/>
          </w:tcPr>
          <w:p w14:paraId="039CDFA5" w14:textId="77777777" w:rsidR="00E07977" w:rsidRDefault="00000000">
            <w:pPr>
              <w:pStyle w:val="Compact"/>
            </w:pPr>
            <w:r>
              <w:t>554</w:t>
            </w:r>
          </w:p>
        </w:tc>
        <w:tc>
          <w:tcPr>
            <w:tcW w:w="1815" w:type="dxa"/>
          </w:tcPr>
          <w:p w14:paraId="343C5C90" w14:textId="77777777" w:rsidR="00E07977" w:rsidRDefault="00000000">
            <w:pPr>
              <w:pStyle w:val="Compact"/>
            </w:pPr>
            <w:r>
              <w:t>16.33%</w:t>
            </w:r>
          </w:p>
        </w:tc>
      </w:tr>
      <w:tr w:rsidR="00E07977" w14:paraId="242D09C4" w14:textId="77777777" w:rsidTr="003C7357">
        <w:tc>
          <w:tcPr>
            <w:tcW w:w="1485" w:type="dxa"/>
          </w:tcPr>
          <w:p w14:paraId="483932DC" w14:textId="77777777" w:rsidR="00E07977" w:rsidRDefault="00000000">
            <w:pPr>
              <w:pStyle w:val="Compact"/>
            </w:pPr>
            <w:r>
              <w:t>iycf_national_zaf</w:t>
            </w:r>
          </w:p>
        </w:tc>
        <w:tc>
          <w:tcPr>
            <w:tcW w:w="2145" w:type="dxa"/>
          </w:tcPr>
          <w:p w14:paraId="5560FFF5" w14:textId="77777777" w:rsidR="00E07977" w:rsidRDefault="00000000">
            <w:pPr>
              <w:pStyle w:val="Compact"/>
            </w:pPr>
            <w:r>
              <w:t>667</w:t>
            </w:r>
          </w:p>
        </w:tc>
        <w:tc>
          <w:tcPr>
            <w:tcW w:w="2475" w:type="dxa"/>
          </w:tcPr>
          <w:p w14:paraId="05483246" w14:textId="77777777" w:rsidR="00E07977" w:rsidRDefault="00000000">
            <w:pPr>
              <w:pStyle w:val="Compact"/>
            </w:pPr>
            <w:r>
              <w:t>132</w:t>
            </w:r>
          </w:p>
        </w:tc>
        <w:tc>
          <w:tcPr>
            <w:tcW w:w="1815" w:type="dxa"/>
          </w:tcPr>
          <w:p w14:paraId="3DBD59DB" w14:textId="77777777" w:rsidR="00E07977" w:rsidRDefault="00000000">
            <w:pPr>
              <w:pStyle w:val="Compact"/>
            </w:pPr>
            <w:r>
              <w:t>19.79%</w:t>
            </w:r>
          </w:p>
        </w:tc>
      </w:tr>
      <w:tr w:rsidR="00E07977" w14:paraId="6C92E6BD" w14:textId="77777777" w:rsidTr="003C7357">
        <w:tc>
          <w:tcPr>
            <w:tcW w:w="1485" w:type="dxa"/>
          </w:tcPr>
          <w:p w14:paraId="6EDC6A8F" w14:textId="77777777" w:rsidR="00E07977" w:rsidRDefault="00000000">
            <w:pPr>
              <w:pStyle w:val="Compact"/>
            </w:pPr>
            <w:r>
              <w:t>literacy_national_zaf</w:t>
            </w:r>
          </w:p>
        </w:tc>
        <w:tc>
          <w:tcPr>
            <w:tcW w:w="2145" w:type="dxa"/>
          </w:tcPr>
          <w:p w14:paraId="18F0DF4C" w14:textId="77777777" w:rsidR="00E07977" w:rsidRDefault="00000000">
            <w:pPr>
              <w:pStyle w:val="Compact"/>
            </w:pPr>
            <w:r>
              <w:t>609</w:t>
            </w:r>
          </w:p>
        </w:tc>
        <w:tc>
          <w:tcPr>
            <w:tcW w:w="2475" w:type="dxa"/>
          </w:tcPr>
          <w:p w14:paraId="6BB316F0" w14:textId="77777777" w:rsidR="00E07977" w:rsidRDefault="00000000">
            <w:pPr>
              <w:pStyle w:val="Compact"/>
            </w:pPr>
            <w:r>
              <w:t>122</w:t>
            </w:r>
          </w:p>
        </w:tc>
        <w:tc>
          <w:tcPr>
            <w:tcW w:w="1815" w:type="dxa"/>
          </w:tcPr>
          <w:p w14:paraId="5083D518" w14:textId="77777777" w:rsidR="00E07977" w:rsidRDefault="00000000">
            <w:pPr>
              <w:pStyle w:val="Compact"/>
            </w:pPr>
            <w:r>
              <w:t>20.03%</w:t>
            </w:r>
          </w:p>
        </w:tc>
      </w:tr>
      <w:tr w:rsidR="00E07977" w14:paraId="351BBC71" w14:textId="77777777" w:rsidTr="003C7357">
        <w:tc>
          <w:tcPr>
            <w:tcW w:w="1485" w:type="dxa"/>
          </w:tcPr>
          <w:p w14:paraId="5AAAC583" w14:textId="77777777" w:rsidR="00E07977" w:rsidRDefault="00000000">
            <w:pPr>
              <w:pStyle w:val="Compact"/>
            </w:pPr>
            <w:r>
              <w:t>maternal-mortality_national_zaf</w:t>
            </w:r>
          </w:p>
        </w:tc>
        <w:tc>
          <w:tcPr>
            <w:tcW w:w="2145" w:type="dxa"/>
          </w:tcPr>
          <w:p w14:paraId="64681F29" w14:textId="77777777" w:rsidR="00E07977" w:rsidRDefault="00000000">
            <w:pPr>
              <w:pStyle w:val="Compact"/>
            </w:pPr>
            <w:r>
              <w:t>638</w:t>
            </w:r>
          </w:p>
        </w:tc>
        <w:tc>
          <w:tcPr>
            <w:tcW w:w="2475" w:type="dxa"/>
          </w:tcPr>
          <w:p w14:paraId="0980494E" w14:textId="77777777" w:rsidR="00E07977" w:rsidRDefault="00000000">
            <w:pPr>
              <w:pStyle w:val="Compact"/>
            </w:pPr>
            <w:r>
              <w:t>151</w:t>
            </w:r>
          </w:p>
        </w:tc>
        <w:tc>
          <w:tcPr>
            <w:tcW w:w="1815" w:type="dxa"/>
          </w:tcPr>
          <w:p w14:paraId="1988EDE9" w14:textId="77777777" w:rsidR="00E07977" w:rsidRDefault="00000000">
            <w:pPr>
              <w:pStyle w:val="Compact"/>
            </w:pPr>
            <w:r>
              <w:t>23.67%</w:t>
            </w:r>
          </w:p>
        </w:tc>
      </w:tr>
      <w:tr w:rsidR="00E07977" w14:paraId="4CEDCF10" w14:textId="77777777" w:rsidTr="003C7357">
        <w:tc>
          <w:tcPr>
            <w:tcW w:w="1485" w:type="dxa"/>
          </w:tcPr>
          <w:p w14:paraId="041908C1" w14:textId="77777777" w:rsidR="00E07977" w:rsidRDefault="00000000">
            <w:pPr>
              <w:pStyle w:val="Compact"/>
            </w:pPr>
            <w:r>
              <w:t>symptoms-of-acute-respiratory-infection-ari_national_zaf</w:t>
            </w:r>
          </w:p>
        </w:tc>
        <w:tc>
          <w:tcPr>
            <w:tcW w:w="2145" w:type="dxa"/>
          </w:tcPr>
          <w:p w14:paraId="4F719573" w14:textId="77777777" w:rsidR="00E07977" w:rsidRDefault="00000000">
            <w:pPr>
              <w:pStyle w:val="Compact"/>
            </w:pPr>
            <w:r>
              <w:t>783</w:t>
            </w:r>
          </w:p>
        </w:tc>
        <w:tc>
          <w:tcPr>
            <w:tcW w:w="2475" w:type="dxa"/>
          </w:tcPr>
          <w:p w14:paraId="537F459A" w14:textId="77777777" w:rsidR="00E07977" w:rsidRDefault="00000000">
            <w:pPr>
              <w:pStyle w:val="Compact"/>
            </w:pPr>
            <w:r>
              <w:t>138</w:t>
            </w:r>
          </w:p>
        </w:tc>
        <w:tc>
          <w:tcPr>
            <w:tcW w:w="1815" w:type="dxa"/>
          </w:tcPr>
          <w:p w14:paraId="549E0334" w14:textId="77777777" w:rsidR="00E07977" w:rsidRDefault="00000000">
            <w:pPr>
              <w:pStyle w:val="Compact"/>
            </w:pPr>
            <w:r>
              <w:t>17.62%</w:t>
            </w:r>
          </w:p>
        </w:tc>
      </w:tr>
      <w:tr w:rsidR="00E07977" w14:paraId="367982FD" w14:textId="77777777" w:rsidTr="003C7357">
        <w:tc>
          <w:tcPr>
            <w:tcW w:w="1485" w:type="dxa"/>
          </w:tcPr>
          <w:p w14:paraId="5A2D653D" w14:textId="77777777" w:rsidR="00E07977" w:rsidRDefault="00000000">
            <w:pPr>
              <w:pStyle w:val="Compact"/>
            </w:pPr>
            <w:r>
              <w:t>toilet-facilities_national_zaf</w:t>
            </w:r>
          </w:p>
        </w:tc>
        <w:tc>
          <w:tcPr>
            <w:tcW w:w="2145" w:type="dxa"/>
          </w:tcPr>
          <w:p w14:paraId="1A91B97E" w14:textId="77777777" w:rsidR="00E07977" w:rsidRDefault="00000000">
            <w:pPr>
              <w:pStyle w:val="Compact"/>
            </w:pPr>
            <w:r>
              <w:t>1,363</w:t>
            </w:r>
          </w:p>
        </w:tc>
        <w:tc>
          <w:tcPr>
            <w:tcW w:w="2475" w:type="dxa"/>
          </w:tcPr>
          <w:p w14:paraId="6385D290" w14:textId="77777777" w:rsidR="00E07977" w:rsidRDefault="00000000">
            <w:pPr>
              <w:pStyle w:val="Compact"/>
            </w:pPr>
            <w:r>
              <w:t>256</w:t>
            </w:r>
          </w:p>
        </w:tc>
        <w:tc>
          <w:tcPr>
            <w:tcW w:w="1815" w:type="dxa"/>
          </w:tcPr>
          <w:p w14:paraId="1FEBDC92" w14:textId="77777777" w:rsidR="00E07977" w:rsidRDefault="00000000">
            <w:pPr>
              <w:pStyle w:val="Compact"/>
            </w:pPr>
            <w:r>
              <w:t>18.78%</w:t>
            </w:r>
          </w:p>
        </w:tc>
      </w:tr>
      <w:tr w:rsidR="00E07977" w14:paraId="39225EFE" w14:textId="77777777" w:rsidTr="003C7357">
        <w:tc>
          <w:tcPr>
            <w:tcW w:w="1485" w:type="dxa"/>
          </w:tcPr>
          <w:p w14:paraId="6EA2F55B" w14:textId="77777777" w:rsidR="00E07977" w:rsidRDefault="00000000">
            <w:pPr>
              <w:pStyle w:val="Compact"/>
            </w:pPr>
            <w:r>
              <w:t>water_national_zaf</w:t>
            </w:r>
          </w:p>
        </w:tc>
        <w:tc>
          <w:tcPr>
            <w:tcW w:w="2145" w:type="dxa"/>
          </w:tcPr>
          <w:p w14:paraId="7CAB8EE7" w14:textId="77777777" w:rsidR="00E07977" w:rsidRDefault="00000000">
            <w:pPr>
              <w:pStyle w:val="Compact"/>
            </w:pPr>
            <w:r>
              <w:t>2,929</w:t>
            </w:r>
          </w:p>
        </w:tc>
        <w:tc>
          <w:tcPr>
            <w:tcW w:w="2475" w:type="dxa"/>
          </w:tcPr>
          <w:p w14:paraId="5C9634DE" w14:textId="77777777" w:rsidR="00E07977" w:rsidRDefault="00000000">
            <w:pPr>
              <w:pStyle w:val="Compact"/>
            </w:pPr>
            <w:r>
              <w:t>526</w:t>
            </w:r>
          </w:p>
        </w:tc>
        <w:tc>
          <w:tcPr>
            <w:tcW w:w="1815" w:type="dxa"/>
          </w:tcPr>
          <w:p w14:paraId="097719B8" w14:textId="77777777" w:rsidR="00E07977" w:rsidRDefault="00000000">
            <w:pPr>
              <w:pStyle w:val="Compact"/>
            </w:pPr>
            <w:r>
              <w:t>17.96%</w:t>
            </w:r>
          </w:p>
        </w:tc>
      </w:tr>
    </w:tbl>
    <w:p w14:paraId="76A3041F" w14:textId="77777777" w:rsidR="00E07977" w:rsidRDefault="00000000">
      <w:pPr>
        <w:pStyle w:val="Heading4"/>
      </w:pPr>
      <w:bookmarkStart w:id="17" w:name="key-observations"/>
      <w:r>
        <w:t>Key Observations:</w:t>
      </w:r>
    </w:p>
    <w:p w14:paraId="66E20EE6" w14:textId="77777777" w:rsidR="00E07977" w:rsidRDefault="00000000">
      <w:pPr>
        <w:pStyle w:val="Compact"/>
        <w:numPr>
          <w:ilvl w:val="0"/>
          <w:numId w:val="10"/>
        </w:numPr>
      </w:pPr>
      <w:r>
        <w:rPr>
          <w:b/>
          <w:bCs/>
        </w:rPr>
        <w:t>Missing data range:</w:t>
      </w:r>
      <w:r>
        <w:t xml:space="preserve"> 14.98% to 23.67%</w:t>
      </w:r>
    </w:p>
    <w:p w14:paraId="09626E24" w14:textId="77777777" w:rsidR="00E07977" w:rsidRDefault="00000000">
      <w:pPr>
        <w:pStyle w:val="Compact"/>
        <w:numPr>
          <w:ilvl w:val="0"/>
          <w:numId w:val="10"/>
        </w:numPr>
      </w:pPr>
      <w:r>
        <w:rPr>
          <w:b/>
          <w:bCs/>
        </w:rPr>
        <w:t>Average missing data:</w:t>
      </w:r>
      <w:r>
        <w:t xml:space="preserve"> 18.4%</w:t>
      </w:r>
    </w:p>
    <w:p w14:paraId="202813BA" w14:textId="77777777" w:rsidR="00E07977" w:rsidRDefault="00000000">
      <w:pPr>
        <w:pStyle w:val="Compact"/>
        <w:numPr>
          <w:ilvl w:val="0"/>
          <w:numId w:val="10"/>
        </w:numPr>
      </w:pPr>
      <w:r>
        <w:rPr>
          <w:b/>
          <w:bCs/>
        </w:rPr>
        <w:t>Highest missing data:</w:t>
      </w:r>
      <w:r>
        <w:t xml:space="preserve"> Maternal mortality (23.67%)</w:t>
      </w:r>
    </w:p>
    <w:p w14:paraId="3C898656" w14:textId="77777777" w:rsidR="00E07977" w:rsidRDefault="00000000">
      <w:pPr>
        <w:pStyle w:val="Compact"/>
        <w:numPr>
          <w:ilvl w:val="0"/>
          <w:numId w:val="10"/>
        </w:numPr>
      </w:pPr>
      <w:r>
        <w:rPr>
          <w:b/>
          <w:bCs/>
        </w:rPr>
        <w:t>Lowest missing data:</w:t>
      </w:r>
      <w:r>
        <w:t xml:space="preserve"> Health care access (14.98%)</w:t>
      </w:r>
    </w:p>
    <w:p w14:paraId="02F35AD3" w14:textId="77777777" w:rsidR="00E07977" w:rsidRDefault="00000000">
      <w:pPr>
        <w:pStyle w:val="Compact"/>
        <w:numPr>
          <w:ilvl w:val="0"/>
          <w:numId w:val="10"/>
        </w:numPr>
      </w:pPr>
      <w:r>
        <w:rPr>
          <w:b/>
          <w:bCs/>
        </w:rPr>
        <w:t>Pattern:</w:t>
      </w:r>
      <w:r>
        <w:t xml:space="preserve"> Missing data appears systematic, likely related to survey design and indicator availability</w:t>
      </w:r>
    </w:p>
    <w:p w14:paraId="4CF0125D" w14:textId="77777777" w:rsidR="00E07977" w:rsidRDefault="00000000">
      <w:pPr>
        <w:pStyle w:val="Heading3"/>
      </w:pPr>
      <w:bookmarkStart w:id="18" w:name="duplicate-records-analysis"/>
      <w:bookmarkEnd w:id="16"/>
      <w:bookmarkEnd w:id="17"/>
      <w:r>
        <w:lastRenderedPageBreak/>
        <w:t>3.2 Duplicate Records Analysis</w:t>
      </w:r>
    </w:p>
    <w:p w14:paraId="30FD5F17" w14:textId="77777777" w:rsidR="00E07977" w:rsidRDefault="00000000">
      <w:pPr>
        <w:pStyle w:val="FirstParagraph"/>
      </w:pPr>
      <w:r>
        <w:t>Duplicate analysis shows minimal duplication across datasets:</w:t>
      </w:r>
    </w:p>
    <w:tbl>
      <w:tblPr>
        <w:tblStyle w:val="Table"/>
        <w:tblW w:w="0" w:type="auto"/>
        <w:tblLook w:val="0020" w:firstRow="1" w:lastRow="0" w:firstColumn="0" w:lastColumn="0" w:noHBand="0" w:noVBand="0"/>
      </w:tblPr>
      <w:tblGrid>
        <w:gridCol w:w="6193"/>
        <w:gridCol w:w="1843"/>
      </w:tblGrid>
      <w:tr w:rsidR="00E07977" w14:paraId="5861C92F" w14:textId="77777777" w:rsidTr="00E07977">
        <w:trPr>
          <w:cnfStyle w:val="100000000000" w:firstRow="1" w:lastRow="0" w:firstColumn="0" w:lastColumn="0" w:oddVBand="0" w:evenVBand="0" w:oddHBand="0" w:evenHBand="0" w:firstRowFirstColumn="0" w:firstRowLastColumn="0" w:lastRowFirstColumn="0" w:lastRowLastColumn="0"/>
          <w:tblHeader/>
        </w:trPr>
        <w:tc>
          <w:tcPr>
            <w:tcW w:w="0" w:type="auto"/>
          </w:tcPr>
          <w:p w14:paraId="0335D604" w14:textId="77777777" w:rsidR="00E07977" w:rsidRDefault="00000000">
            <w:pPr>
              <w:pStyle w:val="Compact"/>
            </w:pPr>
            <w:r>
              <w:t>Dataset</w:t>
            </w:r>
          </w:p>
        </w:tc>
        <w:tc>
          <w:tcPr>
            <w:tcW w:w="0" w:type="auto"/>
          </w:tcPr>
          <w:p w14:paraId="43601711" w14:textId="77777777" w:rsidR="00E07977" w:rsidRDefault="00000000">
            <w:pPr>
              <w:pStyle w:val="Compact"/>
            </w:pPr>
            <w:r>
              <w:t>Duplicate Rows</w:t>
            </w:r>
          </w:p>
        </w:tc>
      </w:tr>
      <w:tr w:rsidR="00E07977" w14:paraId="5B1C4336" w14:textId="77777777">
        <w:tc>
          <w:tcPr>
            <w:tcW w:w="0" w:type="auto"/>
          </w:tcPr>
          <w:p w14:paraId="3A6FF108" w14:textId="77777777" w:rsidR="00E07977" w:rsidRDefault="00000000">
            <w:pPr>
              <w:pStyle w:val="Compact"/>
            </w:pPr>
            <w:r>
              <w:t>access-to-health-care_national_zaf</w:t>
            </w:r>
          </w:p>
        </w:tc>
        <w:tc>
          <w:tcPr>
            <w:tcW w:w="0" w:type="auto"/>
          </w:tcPr>
          <w:p w14:paraId="737E9B64" w14:textId="77777777" w:rsidR="00E07977" w:rsidRDefault="00000000">
            <w:pPr>
              <w:pStyle w:val="Compact"/>
            </w:pPr>
            <w:r>
              <w:t>0</w:t>
            </w:r>
          </w:p>
        </w:tc>
      </w:tr>
      <w:tr w:rsidR="00E07977" w14:paraId="6BBE2EBF" w14:textId="77777777">
        <w:tc>
          <w:tcPr>
            <w:tcW w:w="0" w:type="auto"/>
          </w:tcPr>
          <w:p w14:paraId="664B606E" w14:textId="77777777" w:rsidR="00E07977" w:rsidRDefault="00000000">
            <w:pPr>
              <w:pStyle w:val="Compact"/>
            </w:pPr>
            <w:r>
              <w:t>anthropometry_national_zaf</w:t>
            </w:r>
          </w:p>
        </w:tc>
        <w:tc>
          <w:tcPr>
            <w:tcW w:w="0" w:type="auto"/>
          </w:tcPr>
          <w:p w14:paraId="74BF58CA" w14:textId="77777777" w:rsidR="00E07977" w:rsidRDefault="00000000">
            <w:pPr>
              <w:pStyle w:val="Compact"/>
            </w:pPr>
            <w:r>
              <w:t>0</w:t>
            </w:r>
          </w:p>
        </w:tc>
      </w:tr>
      <w:tr w:rsidR="00E07977" w14:paraId="3CE6E138" w14:textId="77777777">
        <w:tc>
          <w:tcPr>
            <w:tcW w:w="0" w:type="auto"/>
          </w:tcPr>
          <w:p w14:paraId="7A144ED8" w14:textId="77777777" w:rsidR="00E07977" w:rsidRDefault="00000000">
            <w:pPr>
              <w:pStyle w:val="Compact"/>
            </w:pPr>
            <w:r>
              <w:t>child-mortality-rates_national_zaf</w:t>
            </w:r>
          </w:p>
        </w:tc>
        <w:tc>
          <w:tcPr>
            <w:tcW w:w="0" w:type="auto"/>
          </w:tcPr>
          <w:p w14:paraId="78219F3D" w14:textId="77777777" w:rsidR="00E07977" w:rsidRDefault="00000000">
            <w:pPr>
              <w:pStyle w:val="Compact"/>
            </w:pPr>
            <w:r>
              <w:t>0</w:t>
            </w:r>
          </w:p>
        </w:tc>
      </w:tr>
      <w:tr w:rsidR="00E07977" w14:paraId="58EC21AE" w14:textId="77777777">
        <w:tc>
          <w:tcPr>
            <w:tcW w:w="0" w:type="auto"/>
          </w:tcPr>
          <w:p w14:paraId="005AF724" w14:textId="77777777" w:rsidR="00E07977" w:rsidRDefault="00000000">
            <w:pPr>
              <w:pStyle w:val="Compact"/>
            </w:pPr>
            <w:r>
              <w:t>covid-19-prevention_national_zaf</w:t>
            </w:r>
          </w:p>
        </w:tc>
        <w:tc>
          <w:tcPr>
            <w:tcW w:w="0" w:type="auto"/>
          </w:tcPr>
          <w:p w14:paraId="3CC7D2BB" w14:textId="77777777" w:rsidR="00E07977" w:rsidRDefault="00000000">
            <w:pPr>
              <w:pStyle w:val="Compact"/>
            </w:pPr>
            <w:r>
              <w:t>0</w:t>
            </w:r>
          </w:p>
        </w:tc>
      </w:tr>
      <w:tr w:rsidR="00E07977" w14:paraId="1A3C51A7" w14:textId="77777777">
        <w:tc>
          <w:tcPr>
            <w:tcW w:w="0" w:type="auto"/>
          </w:tcPr>
          <w:p w14:paraId="75D4FEF4" w14:textId="77777777" w:rsidR="00E07977" w:rsidRDefault="00000000">
            <w:pPr>
              <w:pStyle w:val="Compact"/>
            </w:pPr>
            <w:r>
              <w:t>dhs-quickstats_national_zaf</w:t>
            </w:r>
          </w:p>
        </w:tc>
        <w:tc>
          <w:tcPr>
            <w:tcW w:w="0" w:type="auto"/>
          </w:tcPr>
          <w:p w14:paraId="0745C251" w14:textId="77777777" w:rsidR="00E07977" w:rsidRDefault="00000000">
            <w:pPr>
              <w:pStyle w:val="Compact"/>
            </w:pPr>
            <w:r>
              <w:t>0</w:t>
            </w:r>
          </w:p>
        </w:tc>
      </w:tr>
      <w:tr w:rsidR="00E07977" w14:paraId="1BEF6A24" w14:textId="77777777">
        <w:tc>
          <w:tcPr>
            <w:tcW w:w="0" w:type="auto"/>
          </w:tcPr>
          <w:p w14:paraId="17153E4D" w14:textId="77777777" w:rsidR="00E07977" w:rsidRDefault="00000000">
            <w:pPr>
              <w:pStyle w:val="Compact"/>
            </w:pPr>
            <w:r>
              <w:t>hiv-behavior_national_zaf</w:t>
            </w:r>
          </w:p>
        </w:tc>
        <w:tc>
          <w:tcPr>
            <w:tcW w:w="0" w:type="auto"/>
          </w:tcPr>
          <w:p w14:paraId="2503C027" w14:textId="77777777" w:rsidR="00E07977" w:rsidRDefault="00000000">
            <w:pPr>
              <w:pStyle w:val="Compact"/>
            </w:pPr>
            <w:r>
              <w:t>0</w:t>
            </w:r>
          </w:p>
        </w:tc>
      </w:tr>
      <w:tr w:rsidR="00E07977" w14:paraId="2845205A" w14:textId="77777777">
        <w:tc>
          <w:tcPr>
            <w:tcW w:w="0" w:type="auto"/>
          </w:tcPr>
          <w:p w14:paraId="4AC7B5FA" w14:textId="77777777" w:rsidR="00E07977" w:rsidRDefault="00000000">
            <w:pPr>
              <w:pStyle w:val="Compact"/>
            </w:pPr>
            <w:r>
              <w:t>immunization_national_zaf</w:t>
            </w:r>
          </w:p>
        </w:tc>
        <w:tc>
          <w:tcPr>
            <w:tcW w:w="0" w:type="auto"/>
          </w:tcPr>
          <w:p w14:paraId="6A9D1BEC" w14:textId="77777777" w:rsidR="00E07977" w:rsidRDefault="00000000">
            <w:pPr>
              <w:pStyle w:val="Compact"/>
            </w:pPr>
            <w:r>
              <w:t>0</w:t>
            </w:r>
          </w:p>
        </w:tc>
      </w:tr>
      <w:tr w:rsidR="00E07977" w14:paraId="4A5DFA4C" w14:textId="77777777">
        <w:tc>
          <w:tcPr>
            <w:tcW w:w="0" w:type="auto"/>
          </w:tcPr>
          <w:p w14:paraId="7EF6DA95" w14:textId="77777777" w:rsidR="00E07977" w:rsidRDefault="00000000">
            <w:pPr>
              <w:pStyle w:val="Compact"/>
            </w:pPr>
            <w:r>
              <w:t>iycf_national_zaf</w:t>
            </w:r>
          </w:p>
        </w:tc>
        <w:tc>
          <w:tcPr>
            <w:tcW w:w="0" w:type="auto"/>
          </w:tcPr>
          <w:p w14:paraId="5F2C87AE" w14:textId="77777777" w:rsidR="00E07977" w:rsidRDefault="00000000">
            <w:pPr>
              <w:pStyle w:val="Compact"/>
            </w:pPr>
            <w:r>
              <w:t>0</w:t>
            </w:r>
          </w:p>
        </w:tc>
      </w:tr>
      <w:tr w:rsidR="00E07977" w14:paraId="2575A1F0" w14:textId="77777777">
        <w:tc>
          <w:tcPr>
            <w:tcW w:w="0" w:type="auto"/>
          </w:tcPr>
          <w:p w14:paraId="12581885" w14:textId="77777777" w:rsidR="00E07977" w:rsidRDefault="00000000">
            <w:pPr>
              <w:pStyle w:val="Compact"/>
            </w:pPr>
            <w:r>
              <w:t>literacy_national_zaf</w:t>
            </w:r>
          </w:p>
        </w:tc>
        <w:tc>
          <w:tcPr>
            <w:tcW w:w="0" w:type="auto"/>
          </w:tcPr>
          <w:p w14:paraId="58B150CD" w14:textId="77777777" w:rsidR="00E07977" w:rsidRDefault="00000000">
            <w:pPr>
              <w:pStyle w:val="Compact"/>
            </w:pPr>
            <w:r>
              <w:t>0</w:t>
            </w:r>
          </w:p>
        </w:tc>
      </w:tr>
      <w:tr w:rsidR="00E07977" w14:paraId="6FBA5625" w14:textId="77777777">
        <w:tc>
          <w:tcPr>
            <w:tcW w:w="0" w:type="auto"/>
          </w:tcPr>
          <w:p w14:paraId="2CD24962" w14:textId="77777777" w:rsidR="00E07977" w:rsidRDefault="00000000">
            <w:pPr>
              <w:pStyle w:val="Compact"/>
            </w:pPr>
            <w:r>
              <w:t>maternal-mortality_national_zaf</w:t>
            </w:r>
          </w:p>
        </w:tc>
        <w:tc>
          <w:tcPr>
            <w:tcW w:w="0" w:type="auto"/>
          </w:tcPr>
          <w:p w14:paraId="1A55FC3C" w14:textId="77777777" w:rsidR="00E07977" w:rsidRDefault="00000000">
            <w:pPr>
              <w:pStyle w:val="Compact"/>
            </w:pPr>
            <w:r>
              <w:t>0</w:t>
            </w:r>
          </w:p>
        </w:tc>
      </w:tr>
      <w:tr w:rsidR="00E07977" w14:paraId="1459214A" w14:textId="77777777">
        <w:tc>
          <w:tcPr>
            <w:tcW w:w="0" w:type="auto"/>
          </w:tcPr>
          <w:p w14:paraId="5A87CD2A" w14:textId="77777777" w:rsidR="00E07977" w:rsidRDefault="00000000">
            <w:pPr>
              <w:pStyle w:val="Compact"/>
            </w:pPr>
            <w:r>
              <w:t>symptoms-of-acute-respiratory-infection-ari_national_zaf</w:t>
            </w:r>
          </w:p>
        </w:tc>
        <w:tc>
          <w:tcPr>
            <w:tcW w:w="0" w:type="auto"/>
          </w:tcPr>
          <w:p w14:paraId="26D6AA89" w14:textId="77777777" w:rsidR="00E07977" w:rsidRDefault="00000000">
            <w:pPr>
              <w:pStyle w:val="Compact"/>
            </w:pPr>
            <w:r>
              <w:t>0</w:t>
            </w:r>
          </w:p>
        </w:tc>
      </w:tr>
      <w:tr w:rsidR="00E07977" w14:paraId="2313175D" w14:textId="77777777">
        <w:tc>
          <w:tcPr>
            <w:tcW w:w="0" w:type="auto"/>
          </w:tcPr>
          <w:p w14:paraId="3A5ECD5A" w14:textId="77777777" w:rsidR="00E07977" w:rsidRDefault="00000000">
            <w:pPr>
              <w:pStyle w:val="Compact"/>
            </w:pPr>
            <w:r>
              <w:t>toilet-facilities_national_zaf</w:t>
            </w:r>
          </w:p>
        </w:tc>
        <w:tc>
          <w:tcPr>
            <w:tcW w:w="0" w:type="auto"/>
          </w:tcPr>
          <w:p w14:paraId="61F8DBBF" w14:textId="77777777" w:rsidR="00E07977" w:rsidRDefault="00000000">
            <w:pPr>
              <w:pStyle w:val="Compact"/>
            </w:pPr>
            <w:r>
              <w:t>0</w:t>
            </w:r>
          </w:p>
        </w:tc>
      </w:tr>
      <w:tr w:rsidR="00E07977" w14:paraId="7DFEFDB0" w14:textId="77777777">
        <w:tc>
          <w:tcPr>
            <w:tcW w:w="0" w:type="auto"/>
          </w:tcPr>
          <w:p w14:paraId="2E74109F" w14:textId="77777777" w:rsidR="00E07977" w:rsidRDefault="00000000">
            <w:pPr>
              <w:pStyle w:val="Compact"/>
            </w:pPr>
            <w:r>
              <w:t>water_national_zaf</w:t>
            </w:r>
          </w:p>
        </w:tc>
        <w:tc>
          <w:tcPr>
            <w:tcW w:w="0" w:type="auto"/>
          </w:tcPr>
          <w:p w14:paraId="35AE6254" w14:textId="77777777" w:rsidR="00E07977" w:rsidRDefault="00000000">
            <w:pPr>
              <w:pStyle w:val="Compact"/>
            </w:pPr>
            <w:r>
              <w:t>0</w:t>
            </w:r>
          </w:p>
        </w:tc>
      </w:tr>
    </w:tbl>
    <w:p w14:paraId="3A574C96" w14:textId="77777777" w:rsidR="00E07977" w:rsidRDefault="00000000">
      <w:pPr>
        <w:pStyle w:val="BodyText"/>
      </w:pPr>
      <w:r>
        <w:rPr>
          <w:b/>
          <w:bCs/>
        </w:rPr>
        <w:t>Result:</w:t>
      </w:r>
      <w:r>
        <w:t xml:space="preserve"> No duplicate records found across any dataset, indicating good data integrity.</w:t>
      </w:r>
    </w:p>
    <w:p w14:paraId="4221F5E0" w14:textId="77777777" w:rsidR="00E07977" w:rsidRDefault="00000000">
      <w:pPr>
        <w:pStyle w:val="Heading3"/>
      </w:pPr>
      <w:bookmarkStart w:id="19" w:name="data-type-analysis"/>
      <w:bookmarkEnd w:id="18"/>
      <w:r>
        <w:t>3.3 Data Type Analysis</w:t>
      </w:r>
    </w:p>
    <w:p w14:paraId="2BE274FB" w14:textId="77777777" w:rsidR="00E07977" w:rsidRDefault="00000000">
      <w:pPr>
        <w:pStyle w:val="FirstParagraph"/>
      </w:pPr>
      <w:r>
        <w:t>The datasets contain a mix of data types optimized for DHS survey data:</w:t>
      </w:r>
    </w:p>
    <w:p w14:paraId="29AE9C86" w14:textId="77777777" w:rsidR="00E07977" w:rsidRDefault="00000000">
      <w:pPr>
        <w:pStyle w:val="Heading4"/>
      </w:pPr>
      <w:bookmarkStart w:id="20" w:name="variable-type-distribution"/>
      <w:r>
        <w:t>Variable Type Distribution:</w:t>
      </w:r>
    </w:p>
    <w:p w14:paraId="2AB78444" w14:textId="77777777" w:rsidR="00E07977" w:rsidRDefault="00000000">
      <w:pPr>
        <w:pStyle w:val="Compact"/>
        <w:numPr>
          <w:ilvl w:val="0"/>
          <w:numId w:val="11"/>
        </w:numPr>
      </w:pPr>
      <w:r>
        <w:rPr>
          <w:b/>
          <w:bCs/>
        </w:rPr>
        <w:t>Character/Numeric IDs:</w:t>
      </w:r>
      <w:r>
        <w:t xml:space="preserve"> Identifier fields (ISO3, DataId, etc.)</w:t>
      </w:r>
    </w:p>
    <w:p w14:paraId="5D59F866" w14:textId="77777777" w:rsidR="00E07977" w:rsidRDefault="00000000">
      <w:pPr>
        <w:pStyle w:val="Compact"/>
        <w:numPr>
          <w:ilvl w:val="0"/>
          <w:numId w:val="11"/>
        </w:numPr>
      </w:pPr>
      <w:r>
        <w:rPr>
          <w:b/>
          <w:bCs/>
        </w:rPr>
        <w:t>Numeric Values:</w:t>
      </w:r>
      <w:r>
        <w:t xml:space="preserve"> Indicator values, denominators, confidence intervals</w:t>
      </w:r>
    </w:p>
    <w:p w14:paraId="5F9B36C5" w14:textId="77777777" w:rsidR="00E07977" w:rsidRDefault="00000000">
      <w:pPr>
        <w:pStyle w:val="Compact"/>
        <w:numPr>
          <w:ilvl w:val="0"/>
          <w:numId w:val="11"/>
        </w:numPr>
      </w:pPr>
      <w:r>
        <w:rPr>
          <w:b/>
          <w:bCs/>
        </w:rPr>
        <w:t>Categorical:</w:t>
      </w:r>
      <w:r>
        <w:t xml:space="preserve"> Characteristic categories, labels, survey types</w:t>
      </w:r>
    </w:p>
    <w:p w14:paraId="60911BF9" w14:textId="77777777" w:rsidR="00E07977" w:rsidRDefault="00000000">
      <w:pPr>
        <w:pStyle w:val="Compact"/>
        <w:numPr>
          <w:ilvl w:val="0"/>
          <w:numId w:val="11"/>
        </w:numPr>
      </w:pPr>
      <w:r>
        <w:rPr>
          <w:b/>
          <w:bCs/>
        </w:rPr>
        <w:t>Binary Flags:</w:t>
      </w:r>
      <w:r>
        <w:t xml:space="preserve"> IsTotal, IsPreferred indicators</w:t>
      </w:r>
    </w:p>
    <w:p w14:paraId="39EB1BB0" w14:textId="77777777" w:rsidR="00E07977" w:rsidRDefault="00000000">
      <w:pPr>
        <w:pStyle w:val="Compact"/>
        <w:numPr>
          <w:ilvl w:val="0"/>
          <w:numId w:val="11"/>
        </w:numPr>
      </w:pPr>
      <w:r>
        <w:rPr>
          <w:b/>
          <w:bCs/>
        </w:rPr>
        <w:t>Temporal:</w:t>
      </w:r>
      <w:r>
        <w:t xml:space="preserve"> Survey years and labels</w:t>
      </w:r>
    </w:p>
    <w:p w14:paraId="0B920EED" w14:textId="77777777" w:rsidR="00E07977" w:rsidRDefault="00000000">
      <w:pPr>
        <w:pStyle w:val="Heading4"/>
      </w:pPr>
      <w:bookmarkStart w:id="21" w:name="key-numeric-fields"/>
      <w:bookmarkEnd w:id="20"/>
      <w:r>
        <w:t>Key Numeric Fields:</w:t>
      </w:r>
    </w:p>
    <w:p w14:paraId="7D53415B" w14:textId="77777777" w:rsidR="00E07977" w:rsidRDefault="00000000">
      <w:pPr>
        <w:pStyle w:val="Compact"/>
        <w:numPr>
          <w:ilvl w:val="0"/>
          <w:numId w:val="12"/>
        </w:numPr>
      </w:pPr>
      <w:r>
        <w:rPr>
          <w:rStyle w:val="VerbatimChar"/>
        </w:rPr>
        <w:t>Value</w:t>
      </w:r>
      <w:r>
        <w:t>: Primary indicator values (percentages, rates, counts)</w:t>
      </w:r>
    </w:p>
    <w:p w14:paraId="7DFF4727" w14:textId="77777777" w:rsidR="00E07977" w:rsidRDefault="00000000">
      <w:pPr>
        <w:pStyle w:val="Compact"/>
        <w:numPr>
          <w:ilvl w:val="0"/>
          <w:numId w:val="12"/>
        </w:numPr>
      </w:pPr>
      <w:r>
        <w:rPr>
          <w:rStyle w:val="VerbatimChar"/>
        </w:rPr>
        <w:t>DenominatorWeighted/Unweighted</w:t>
      </w:r>
      <w:r>
        <w:t>: Sample sizes</w:t>
      </w:r>
    </w:p>
    <w:p w14:paraId="45599030" w14:textId="77777777" w:rsidR="00E07977" w:rsidRDefault="00000000">
      <w:pPr>
        <w:pStyle w:val="Compact"/>
        <w:numPr>
          <w:ilvl w:val="0"/>
          <w:numId w:val="12"/>
        </w:numPr>
      </w:pPr>
      <w:r>
        <w:rPr>
          <w:rStyle w:val="VerbatimChar"/>
        </w:rPr>
        <w:t>CILow/CIHigh</w:t>
      </w:r>
      <w:r>
        <w:t>: Confidence intervals</w:t>
      </w:r>
    </w:p>
    <w:p w14:paraId="17FD665E" w14:textId="77777777" w:rsidR="00E07977" w:rsidRDefault="00000000">
      <w:pPr>
        <w:pStyle w:val="Compact"/>
        <w:numPr>
          <w:ilvl w:val="0"/>
          <w:numId w:val="12"/>
        </w:numPr>
      </w:pPr>
      <w:r>
        <w:rPr>
          <w:rStyle w:val="VerbatimChar"/>
        </w:rPr>
        <w:t>SurveyYearLabel</w:t>
      </w:r>
      <w:r>
        <w:t>: Temporal data</w:t>
      </w:r>
    </w:p>
    <w:p w14:paraId="6F4CF152" w14:textId="77777777" w:rsidR="00E07977" w:rsidRDefault="00FD5885">
      <w:r>
        <w:rPr>
          <w:noProof/>
        </w:rPr>
        <w:pict w14:anchorId="79A38C9F">
          <v:rect id="_x0000_i1032" alt="" style="width:468pt;height:.05pt;mso-width-percent:0;mso-height-percent:0;mso-width-percent:0;mso-height-percent:0" o:hralign="center" o:hrstd="t" o:hr="t"/>
        </w:pict>
      </w:r>
    </w:p>
    <w:p w14:paraId="75D2DA6F" w14:textId="77777777" w:rsidR="00E07977" w:rsidRDefault="00000000">
      <w:pPr>
        <w:pStyle w:val="Heading2"/>
      </w:pPr>
      <w:bookmarkStart w:id="22" w:name="statistical-analysis-and-patterns"/>
      <w:bookmarkEnd w:id="15"/>
      <w:bookmarkEnd w:id="19"/>
      <w:bookmarkEnd w:id="21"/>
      <w:r>
        <w:lastRenderedPageBreak/>
        <w:t>4. Statistical Analysis and Patterns</w:t>
      </w:r>
    </w:p>
    <w:p w14:paraId="3512DA12" w14:textId="77777777" w:rsidR="00E07977" w:rsidRDefault="00000000">
      <w:pPr>
        <w:pStyle w:val="Heading3"/>
      </w:pPr>
      <w:bookmarkStart w:id="23" w:name="descriptive-statistics"/>
      <w:r>
        <w:t>4.1 Descriptive Statistics</w:t>
      </w:r>
    </w:p>
    <w:p w14:paraId="2F44C739" w14:textId="77777777" w:rsidR="00E07977" w:rsidRDefault="00000000">
      <w:pPr>
        <w:pStyle w:val="FirstParagraph"/>
      </w:pPr>
      <w:r>
        <w:rPr>
          <w:noProof/>
        </w:rPr>
        <w:drawing>
          <wp:inline distT="0" distB="0" distL="0" distR="0" wp14:anchorId="221F6EB0" wp14:editId="2AE615EE">
            <wp:extent cx="5334000" cy="4267200"/>
            <wp:effectExtent l="0" t="0" r="0" b="0"/>
            <wp:docPr id="37" name="Picture" descr="Temporal Coverage"/>
            <wp:cNvGraphicFramePr/>
            <a:graphic xmlns:a="http://schemas.openxmlformats.org/drawingml/2006/main">
              <a:graphicData uri="http://schemas.openxmlformats.org/drawingml/2006/picture">
                <pic:pic xmlns:pic="http://schemas.openxmlformats.org/drawingml/2006/picture">
                  <pic:nvPicPr>
                    <pic:cNvPr id="38" name="Picture" descr="charts/temporal_coverage.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Figure 3: Average survey year by dataset, showing temporal distribution of data collection from 1998 to 2016.</w:t>
      </w:r>
    </w:p>
    <w:p w14:paraId="7C9B91A5" w14:textId="77777777" w:rsidR="00E07977" w:rsidRDefault="00000000">
      <w:pPr>
        <w:pStyle w:val="Heading4"/>
      </w:pPr>
      <w:bookmarkStart w:id="24" w:name="survey-year-distribution"/>
      <w:r>
        <w:t>Survey Year Distribution:</w:t>
      </w:r>
    </w:p>
    <w:p w14:paraId="772F7321" w14:textId="77777777" w:rsidR="00E07977" w:rsidRDefault="00000000">
      <w:pPr>
        <w:pStyle w:val="Compact"/>
        <w:numPr>
          <w:ilvl w:val="0"/>
          <w:numId w:val="13"/>
        </w:numPr>
      </w:pPr>
      <w:r>
        <w:rPr>
          <w:b/>
          <w:bCs/>
        </w:rPr>
        <w:t>Earliest survey:</w:t>
      </w:r>
      <w:r>
        <w:t xml:space="preserve"> 1998</w:t>
      </w:r>
    </w:p>
    <w:p w14:paraId="7260B37E" w14:textId="77777777" w:rsidR="00E07977" w:rsidRDefault="00000000">
      <w:pPr>
        <w:pStyle w:val="Compact"/>
        <w:numPr>
          <w:ilvl w:val="0"/>
          <w:numId w:val="13"/>
        </w:numPr>
      </w:pPr>
      <w:r>
        <w:rPr>
          <w:b/>
          <w:bCs/>
        </w:rPr>
        <w:t>Latest survey:</w:t>
      </w:r>
      <w:r>
        <w:t xml:space="preserve"> 2016</w:t>
      </w:r>
    </w:p>
    <w:p w14:paraId="02D2E861" w14:textId="77777777" w:rsidR="00E07977" w:rsidRDefault="00000000">
      <w:pPr>
        <w:pStyle w:val="Compact"/>
        <w:numPr>
          <w:ilvl w:val="0"/>
          <w:numId w:val="13"/>
        </w:numPr>
      </w:pPr>
      <w:r>
        <w:rPr>
          <w:b/>
          <w:bCs/>
        </w:rPr>
        <w:t>Temporal span:</w:t>
      </w:r>
      <w:r>
        <w:t xml:space="preserve"> 18 years</w:t>
      </w:r>
    </w:p>
    <w:p w14:paraId="70299199" w14:textId="77777777" w:rsidR="00E07977" w:rsidRDefault="00000000">
      <w:pPr>
        <w:pStyle w:val="Compact"/>
        <w:numPr>
          <w:ilvl w:val="0"/>
          <w:numId w:val="13"/>
        </w:numPr>
      </w:pPr>
      <w:r>
        <w:rPr>
          <w:b/>
          <w:bCs/>
        </w:rPr>
        <w:t>Survey frequency:</w:t>
      </w:r>
      <w:r>
        <w:t xml:space="preserve"> Irregular, following DHS program cycles</w:t>
      </w:r>
    </w:p>
    <w:p w14:paraId="05C39BEA" w14:textId="77777777" w:rsidR="00E07977" w:rsidRDefault="00000000">
      <w:pPr>
        <w:pStyle w:val="Heading4"/>
      </w:pPr>
      <w:bookmarkStart w:id="25" w:name="sample-size-analysis"/>
      <w:bookmarkEnd w:id="24"/>
      <w:r>
        <w:lastRenderedPageBreak/>
        <w:t>Sample Size Analysis:</w:t>
      </w:r>
    </w:p>
    <w:p w14:paraId="3C4117AE" w14:textId="77777777" w:rsidR="00E07977" w:rsidRDefault="00000000">
      <w:pPr>
        <w:pStyle w:val="FirstParagraph"/>
      </w:pPr>
      <w:r>
        <w:rPr>
          <w:noProof/>
        </w:rPr>
        <w:drawing>
          <wp:inline distT="0" distB="0" distL="0" distR="0" wp14:anchorId="57E40395" wp14:editId="616A46D7">
            <wp:extent cx="5334000" cy="4267200"/>
            <wp:effectExtent l="0" t="0" r="0" b="0"/>
            <wp:docPr id="41" name="Picture" descr="Sample Size Distribution"/>
            <wp:cNvGraphicFramePr/>
            <a:graphic xmlns:a="http://schemas.openxmlformats.org/drawingml/2006/main">
              <a:graphicData uri="http://schemas.openxmlformats.org/drawingml/2006/picture">
                <pic:pic xmlns:pic="http://schemas.openxmlformats.org/drawingml/2006/picture">
                  <pic:nvPicPr>
                    <pic:cNvPr id="42" name="Picture" descr="charts/sample_sizes.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Figure 4: Average sample size by dataset showing the weighted denominator sizes across all datasets.</w:t>
      </w:r>
    </w:p>
    <w:p w14:paraId="2836467A" w14:textId="77777777" w:rsidR="00E07977" w:rsidRDefault="00000000">
      <w:pPr>
        <w:pStyle w:val="Compact"/>
        <w:numPr>
          <w:ilvl w:val="0"/>
          <w:numId w:val="14"/>
        </w:numPr>
      </w:pPr>
      <w:r>
        <w:rPr>
          <w:b/>
          <w:bCs/>
        </w:rPr>
        <w:t>Weighted denominators:</w:t>
      </w:r>
      <w:r>
        <w:t xml:space="preserve"> Range from 68 to 52,007</w:t>
      </w:r>
    </w:p>
    <w:p w14:paraId="453A8F1C" w14:textId="77777777" w:rsidR="00E07977" w:rsidRDefault="00000000">
      <w:pPr>
        <w:pStyle w:val="Compact"/>
        <w:numPr>
          <w:ilvl w:val="0"/>
          <w:numId w:val="14"/>
        </w:numPr>
      </w:pPr>
      <w:r>
        <w:rPr>
          <w:b/>
          <w:bCs/>
        </w:rPr>
        <w:t>Unweighted denominators:</w:t>
      </w:r>
      <w:r>
        <w:t xml:space="preserve"> Range from 59 to 52,465</w:t>
      </w:r>
    </w:p>
    <w:p w14:paraId="72910860" w14:textId="77777777" w:rsidR="00E07977" w:rsidRDefault="00000000">
      <w:pPr>
        <w:pStyle w:val="Compact"/>
        <w:numPr>
          <w:ilvl w:val="0"/>
          <w:numId w:val="14"/>
        </w:numPr>
      </w:pPr>
      <w:r>
        <w:rPr>
          <w:b/>
          <w:bCs/>
        </w:rPr>
        <w:t>Average sample size:</w:t>
      </w:r>
      <w:r>
        <w:t xml:space="preserve"> ~3,000-4,000 respondents per indicator</w:t>
      </w:r>
    </w:p>
    <w:p w14:paraId="40FB3799" w14:textId="77777777" w:rsidR="00E07977" w:rsidRDefault="00000000">
      <w:pPr>
        <w:pStyle w:val="Heading3"/>
      </w:pPr>
      <w:bookmarkStart w:id="26" w:name="outlier-detection"/>
      <w:bookmarkEnd w:id="23"/>
      <w:bookmarkEnd w:id="25"/>
      <w:r>
        <w:t>4.2 Outlier Detection</w:t>
      </w:r>
    </w:p>
    <w:p w14:paraId="0090B1A4" w14:textId="77777777" w:rsidR="00E07977" w:rsidRDefault="00000000">
      <w:pPr>
        <w:pStyle w:val="FirstParagraph"/>
      </w:pPr>
      <w:r>
        <w:t>Using the Interquartile Range (IQR) method (1.5 × IQR rule), outlier analysis shows:</w:t>
      </w:r>
    </w:p>
    <w:p w14:paraId="49FB97E0" w14:textId="77777777" w:rsidR="00E07977" w:rsidRDefault="00000000">
      <w:pPr>
        <w:pStyle w:val="Compact"/>
        <w:numPr>
          <w:ilvl w:val="0"/>
          <w:numId w:val="15"/>
        </w:numPr>
      </w:pPr>
      <w:r>
        <w:rPr>
          <w:b/>
          <w:bCs/>
        </w:rPr>
        <w:t>No significant outliers</w:t>
      </w:r>
      <w:r>
        <w:t xml:space="preserve"> detected in any numeric columns</w:t>
      </w:r>
    </w:p>
    <w:p w14:paraId="53FE482A" w14:textId="77777777" w:rsidR="00E07977" w:rsidRDefault="00000000">
      <w:pPr>
        <w:pStyle w:val="Compact"/>
        <w:numPr>
          <w:ilvl w:val="0"/>
          <w:numId w:val="15"/>
        </w:numPr>
      </w:pPr>
      <w:r>
        <w:rPr>
          <w:b/>
          <w:bCs/>
        </w:rPr>
        <w:t>Data consistency:</w:t>
      </w:r>
      <w:r>
        <w:t xml:space="preserve"> Values fall within expected ranges for health indicators</w:t>
      </w:r>
    </w:p>
    <w:p w14:paraId="5D2345C1" w14:textId="77777777" w:rsidR="00E07977" w:rsidRDefault="00000000">
      <w:pPr>
        <w:pStyle w:val="Compact"/>
        <w:numPr>
          <w:ilvl w:val="0"/>
          <w:numId w:val="15"/>
        </w:numPr>
      </w:pPr>
      <w:r>
        <w:rPr>
          <w:b/>
          <w:bCs/>
        </w:rPr>
        <w:t>Quality indicator:</w:t>
      </w:r>
      <w:r>
        <w:t xml:space="preserve"> Suggests well-controlled data collection and processing</w:t>
      </w:r>
    </w:p>
    <w:p w14:paraId="2D37D66E" w14:textId="77777777" w:rsidR="00E07977" w:rsidRDefault="00000000">
      <w:pPr>
        <w:pStyle w:val="Heading3"/>
      </w:pPr>
      <w:bookmarkStart w:id="27" w:name="data-completeness-by-category"/>
      <w:bookmarkEnd w:id="26"/>
      <w:r>
        <w:lastRenderedPageBreak/>
        <w:t>4.3 Data Completeness by Category</w:t>
      </w:r>
    </w:p>
    <w:p w14:paraId="522A0138" w14:textId="77777777" w:rsidR="00E07977" w:rsidRDefault="00000000">
      <w:pPr>
        <w:pStyle w:val="FirstParagraph"/>
      </w:pPr>
      <w:r>
        <w:rPr>
          <w:noProof/>
        </w:rPr>
        <w:drawing>
          <wp:inline distT="0" distB="0" distL="0" distR="0" wp14:anchorId="452C8C88" wp14:editId="591822DC">
            <wp:extent cx="5334000" cy="6667499"/>
            <wp:effectExtent l="0" t="0" r="0" b="0"/>
            <wp:docPr id="47" name="Picture" descr="Data Completeness Heatmap"/>
            <wp:cNvGraphicFramePr/>
            <a:graphic xmlns:a="http://schemas.openxmlformats.org/drawingml/2006/main">
              <a:graphicData uri="http://schemas.openxmlformats.org/drawingml/2006/picture">
                <pic:pic xmlns:pic="http://schemas.openxmlformats.org/drawingml/2006/picture">
                  <pic:nvPicPr>
                    <pic:cNvPr id="48" name="Picture" descr="charts/completeness_heatmap.png"/>
                    <pic:cNvPicPr>
                      <a:picLocks noChangeAspect="1" noChangeArrowheads="1"/>
                    </pic:cNvPicPr>
                  </pic:nvPicPr>
                  <pic:blipFill>
                    <a:blip r:embed="rId9"/>
                    <a:stretch>
                      <a:fillRect/>
                    </a:stretch>
                  </pic:blipFill>
                  <pic:spPr bwMode="auto">
                    <a:xfrm>
                      <a:off x="0" y="0"/>
                      <a:ext cx="5334000" cy="6667499"/>
                    </a:xfrm>
                    <a:prstGeom prst="rect">
                      <a:avLst/>
                    </a:prstGeom>
                    <a:noFill/>
                    <a:ln w="9525">
                      <a:noFill/>
                      <a:headEnd/>
                      <a:tailEnd/>
                    </a:ln>
                  </pic:spPr>
                </pic:pic>
              </a:graphicData>
            </a:graphic>
          </wp:inline>
        </w:drawing>
      </w:r>
      <w:r>
        <w:t xml:space="preserve"> </w:t>
      </w:r>
      <w:r>
        <w:rPr>
          <w:i/>
          <w:iCs/>
        </w:rPr>
        <w:t>Figure 5: Data completeness heatmap showing green (high completeness) to red (low completeness) across all datasets.</w:t>
      </w:r>
    </w:p>
    <w:p w14:paraId="307D9138" w14:textId="77777777" w:rsidR="00E07977" w:rsidRDefault="00000000">
      <w:pPr>
        <w:pStyle w:val="BodyText"/>
      </w:pPr>
      <w:r>
        <w:rPr>
          <w:noProof/>
        </w:rPr>
        <w:lastRenderedPageBreak/>
        <w:drawing>
          <wp:inline distT="0" distB="0" distL="0" distR="0" wp14:anchorId="0DFE2984" wp14:editId="6A8B6D64">
            <wp:extent cx="5334000" cy="3200399"/>
            <wp:effectExtent l="0" t="0" r="0" b="0"/>
            <wp:docPr id="50" name="Picture" descr="Category Completeness"/>
            <wp:cNvGraphicFramePr/>
            <a:graphic xmlns:a="http://schemas.openxmlformats.org/drawingml/2006/main">
              <a:graphicData uri="http://schemas.openxmlformats.org/drawingml/2006/picture">
                <pic:pic xmlns:pic="http://schemas.openxmlformats.org/drawingml/2006/picture">
                  <pic:nvPicPr>
                    <pic:cNvPr id="51" name="Picture" descr="charts/category_completeness.png"/>
                    <pic:cNvPicPr>
                      <a:picLocks noChangeAspect="1" noChangeArrowheads="1"/>
                    </pic:cNvPicPr>
                  </pic:nvPicPr>
                  <pic:blipFill>
                    <a:blip r:embed="rId10"/>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Figure 6: Average data completeness by indicator category, showing health access and demographics have the highest completeness.</w:t>
      </w:r>
    </w:p>
    <w:p w14:paraId="5C38DCF2" w14:textId="77777777" w:rsidR="00E07977" w:rsidRDefault="00000000">
      <w:pPr>
        <w:pStyle w:val="Heading4"/>
      </w:pPr>
      <w:bookmarkStart w:id="28" w:name="high-completeness-85"/>
      <w:r>
        <w:t>High Completeness (&gt;85%):</w:t>
      </w:r>
    </w:p>
    <w:p w14:paraId="0C811452" w14:textId="77777777" w:rsidR="00E07977" w:rsidRDefault="00000000">
      <w:pPr>
        <w:pStyle w:val="Compact"/>
        <w:numPr>
          <w:ilvl w:val="0"/>
          <w:numId w:val="16"/>
        </w:numPr>
      </w:pPr>
      <w:r>
        <w:t>Access to health care (85.02%)</w:t>
      </w:r>
    </w:p>
    <w:p w14:paraId="4EF5508D" w14:textId="77777777" w:rsidR="00E07977" w:rsidRDefault="00000000">
      <w:pPr>
        <w:pStyle w:val="Compact"/>
        <w:numPr>
          <w:ilvl w:val="0"/>
          <w:numId w:val="16"/>
        </w:numPr>
      </w:pPr>
      <w:r>
        <w:t>Immunization data (83.67%)</w:t>
      </w:r>
    </w:p>
    <w:p w14:paraId="342004FE" w14:textId="77777777" w:rsidR="00E07977" w:rsidRDefault="00000000">
      <w:pPr>
        <w:pStyle w:val="Compact"/>
        <w:numPr>
          <w:ilvl w:val="0"/>
          <w:numId w:val="16"/>
        </w:numPr>
      </w:pPr>
      <w:r>
        <w:t>Child mortality rates (82.34%)</w:t>
      </w:r>
    </w:p>
    <w:p w14:paraId="4B6C60F6" w14:textId="77777777" w:rsidR="00E07977" w:rsidRDefault="00000000">
      <w:pPr>
        <w:pStyle w:val="Heading4"/>
      </w:pPr>
      <w:bookmarkStart w:id="29" w:name="medium-completeness-80-85"/>
      <w:bookmarkEnd w:id="28"/>
      <w:r>
        <w:t>Medium Completeness (80-85%):</w:t>
      </w:r>
    </w:p>
    <w:p w14:paraId="17D08B4C" w14:textId="77777777" w:rsidR="00E07977" w:rsidRDefault="00000000">
      <w:pPr>
        <w:pStyle w:val="Compact"/>
        <w:numPr>
          <w:ilvl w:val="0"/>
          <w:numId w:val="17"/>
        </w:numPr>
      </w:pPr>
      <w:r>
        <w:t>COVID-19 prevention (81.08%)</w:t>
      </w:r>
    </w:p>
    <w:p w14:paraId="367C927D" w14:textId="77777777" w:rsidR="00E07977" w:rsidRDefault="00000000">
      <w:pPr>
        <w:pStyle w:val="Compact"/>
        <w:numPr>
          <w:ilvl w:val="0"/>
          <w:numId w:val="17"/>
        </w:numPr>
      </w:pPr>
      <w:r>
        <w:t>DHS quick stats (82.63%)</w:t>
      </w:r>
    </w:p>
    <w:p w14:paraId="640CA1DF" w14:textId="77777777" w:rsidR="00E07977" w:rsidRDefault="00000000">
      <w:pPr>
        <w:pStyle w:val="Compact"/>
        <w:numPr>
          <w:ilvl w:val="0"/>
          <w:numId w:val="17"/>
        </w:numPr>
      </w:pPr>
      <w:r>
        <w:t>Water access (82.04%)</w:t>
      </w:r>
    </w:p>
    <w:p w14:paraId="53AAC765" w14:textId="77777777" w:rsidR="00E07977" w:rsidRDefault="00000000">
      <w:pPr>
        <w:pStyle w:val="Compact"/>
        <w:numPr>
          <w:ilvl w:val="0"/>
          <w:numId w:val="17"/>
        </w:numPr>
      </w:pPr>
      <w:r>
        <w:t>Toilet facilities (81.22%)</w:t>
      </w:r>
    </w:p>
    <w:p w14:paraId="59B0504C" w14:textId="77777777" w:rsidR="00E07977" w:rsidRDefault="00000000">
      <w:pPr>
        <w:pStyle w:val="Compact"/>
        <w:numPr>
          <w:ilvl w:val="0"/>
          <w:numId w:val="17"/>
        </w:numPr>
      </w:pPr>
      <w:r>
        <w:t>Respiratory infection symptoms (82.38%)</w:t>
      </w:r>
    </w:p>
    <w:p w14:paraId="5C054EF2" w14:textId="77777777" w:rsidR="00E07977" w:rsidRDefault="00000000">
      <w:pPr>
        <w:pStyle w:val="Heading4"/>
      </w:pPr>
      <w:bookmarkStart w:id="30" w:name="lower-completeness-80"/>
      <w:bookmarkEnd w:id="29"/>
      <w:r>
        <w:t>Lower Completeness (&lt;80%):</w:t>
      </w:r>
    </w:p>
    <w:p w14:paraId="52B283DD" w14:textId="77777777" w:rsidR="00E07977" w:rsidRDefault="00000000">
      <w:pPr>
        <w:pStyle w:val="Compact"/>
        <w:numPr>
          <w:ilvl w:val="0"/>
          <w:numId w:val="18"/>
        </w:numPr>
      </w:pPr>
      <w:r>
        <w:t>Maternal mortality (76.33%)</w:t>
      </w:r>
    </w:p>
    <w:p w14:paraId="257988FB" w14:textId="77777777" w:rsidR="00E07977" w:rsidRDefault="00000000">
      <w:pPr>
        <w:pStyle w:val="Compact"/>
        <w:numPr>
          <w:ilvl w:val="0"/>
          <w:numId w:val="18"/>
        </w:numPr>
      </w:pPr>
      <w:r>
        <w:t>Literacy data (79.97%)</w:t>
      </w:r>
    </w:p>
    <w:p w14:paraId="4288DAE7" w14:textId="77777777" w:rsidR="00E07977" w:rsidRDefault="00000000">
      <w:pPr>
        <w:pStyle w:val="Compact"/>
        <w:numPr>
          <w:ilvl w:val="0"/>
          <w:numId w:val="18"/>
        </w:numPr>
      </w:pPr>
      <w:r>
        <w:t>IYCF indicators (80.21%)</w:t>
      </w:r>
    </w:p>
    <w:p w14:paraId="1742A1F8" w14:textId="77777777" w:rsidR="00E07977" w:rsidRDefault="00000000">
      <w:pPr>
        <w:pStyle w:val="Compact"/>
        <w:numPr>
          <w:ilvl w:val="0"/>
          <w:numId w:val="18"/>
        </w:numPr>
      </w:pPr>
      <w:r>
        <w:t>HIV behavior (80.15%)</w:t>
      </w:r>
    </w:p>
    <w:p w14:paraId="724C5698" w14:textId="77777777" w:rsidR="00E07977" w:rsidRDefault="00000000">
      <w:pPr>
        <w:pStyle w:val="Compact"/>
        <w:numPr>
          <w:ilvl w:val="0"/>
          <w:numId w:val="18"/>
        </w:numPr>
      </w:pPr>
      <w:r>
        <w:t>Anthropometry (80.85%)</w:t>
      </w:r>
    </w:p>
    <w:p w14:paraId="75A30B90" w14:textId="77777777" w:rsidR="00E07977" w:rsidRDefault="00FD5885">
      <w:r>
        <w:rPr>
          <w:noProof/>
        </w:rPr>
        <w:pict w14:anchorId="01F07743">
          <v:rect id="_x0000_i1031" alt="" style="width:468pt;height:.05pt;mso-width-percent:0;mso-height-percent:0;mso-width-percent:0;mso-height-percent:0" o:hralign="center" o:hrstd="t" o:hr="t"/>
        </w:pict>
      </w:r>
    </w:p>
    <w:p w14:paraId="0AFF8761" w14:textId="77777777" w:rsidR="00E07977" w:rsidRDefault="00000000">
      <w:pPr>
        <w:pStyle w:val="Heading2"/>
      </w:pPr>
      <w:bookmarkStart w:id="31" w:name="key-insights-and-patterns"/>
      <w:bookmarkEnd w:id="22"/>
      <w:bookmarkEnd w:id="27"/>
      <w:bookmarkEnd w:id="30"/>
      <w:r>
        <w:lastRenderedPageBreak/>
        <w:t>5. Key Insights and Patterns</w:t>
      </w:r>
    </w:p>
    <w:p w14:paraId="07F955A8" w14:textId="77777777" w:rsidR="00E07977" w:rsidRDefault="00000000">
      <w:pPr>
        <w:pStyle w:val="Heading3"/>
      </w:pPr>
      <w:bookmarkStart w:id="32" w:name="temporal-patterns"/>
      <w:r>
        <w:t>5.1 Temporal Patterns</w:t>
      </w:r>
    </w:p>
    <w:p w14:paraId="0357B11A" w14:textId="77777777" w:rsidR="00E07977" w:rsidRDefault="00000000">
      <w:pPr>
        <w:pStyle w:val="Compact"/>
        <w:numPr>
          <w:ilvl w:val="0"/>
          <w:numId w:val="19"/>
        </w:numPr>
      </w:pPr>
      <w:r>
        <w:rPr>
          <w:b/>
          <w:bCs/>
        </w:rPr>
        <w:t>Data collection span:</w:t>
      </w:r>
      <w:r>
        <w:t xml:space="preserve"> 1998-2016 (18 years)</w:t>
      </w:r>
    </w:p>
    <w:p w14:paraId="5631E638" w14:textId="77777777" w:rsidR="00E07977" w:rsidRDefault="00000000">
      <w:pPr>
        <w:pStyle w:val="Compact"/>
        <w:numPr>
          <w:ilvl w:val="0"/>
          <w:numId w:val="19"/>
        </w:numPr>
      </w:pPr>
      <w:r>
        <w:rPr>
          <w:b/>
          <w:bCs/>
        </w:rPr>
        <w:t>Survey cycles:</w:t>
      </w:r>
      <w:r>
        <w:t xml:space="preserve"> Irregular, following DHS program schedule</w:t>
      </w:r>
    </w:p>
    <w:p w14:paraId="5359DFE3" w14:textId="77777777" w:rsidR="00E07977" w:rsidRDefault="00000000">
      <w:pPr>
        <w:pStyle w:val="Compact"/>
        <w:numPr>
          <w:ilvl w:val="0"/>
          <w:numId w:val="19"/>
        </w:numPr>
      </w:pPr>
      <w:r>
        <w:rPr>
          <w:b/>
          <w:bCs/>
        </w:rPr>
        <w:t>Temporal coverage:</w:t>
      </w:r>
      <w:r>
        <w:t xml:space="preserve"> Sufficient for trend analysis</w:t>
      </w:r>
    </w:p>
    <w:p w14:paraId="39EEF6BC" w14:textId="77777777" w:rsidR="00E07977" w:rsidRDefault="00000000">
      <w:pPr>
        <w:pStyle w:val="Compact"/>
        <w:numPr>
          <w:ilvl w:val="0"/>
          <w:numId w:val="19"/>
        </w:numPr>
      </w:pPr>
      <w:r>
        <w:rPr>
          <w:b/>
          <w:bCs/>
        </w:rPr>
        <w:t>Data gaps:</w:t>
      </w:r>
      <w:r>
        <w:t xml:space="preserve"> Some years may have limited indicators</w:t>
      </w:r>
    </w:p>
    <w:p w14:paraId="1F7C5A06" w14:textId="77777777" w:rsidR="00E07977" w:rsidRDefault="00000000">
      <w:pPr>
        <w:pStyle w:val="Heading3"/>
      </w:pPr>
      <w:bookmarkStart w:id="33" w:name="geographic-scope"/>
      <w:bookmarkEnd w:id="32"/>
      <w:r>
        <w:t>5.2 Geographic Scope</w:t>
      </w:r>
    </w:p>
    <w:p w14:paraId="009655DA" w14:textId="77777777" w:rsidR="00E07977" w:rsidRDefault="00000000">
      <w:pPr>
        <w:pStyle w:val="Compact"/>
        <w:numPr>
          <w:ilvl w:val="0"/>
          <w:numId w:val="20"/>
        </w:numPr>
      </w:pPr>
      <w:r>
        <w:rPr>
          <w:b/>
          <w:bCs/>
        </w:rPr>
        <w:t>National focus:</w:t>
      </w:r>
      <w:r>
        <w:t xml:space="preserve"> All data at national level (South Africa)</w:t>
      </w:r>
    </w:p>
    <w:p w14:paraId="22682C1E" w14:textId="77777777" w:rsidR="00E07977" w:rsidRDefault="00000000">
      <w:pPr>
        <w:pStyle w:val="Compact"/>
        <w:numPr>
          <w:ilvl w:val="0"/>
          <w:numId w:val="20"/>
        </w:numPr>
      </w:pPr>
      <w:r>
        <w:rPr>
          <w:b/>
          <w:bCs/>
        </w:rPr>
        <w:t>No regional breakdown:</w:t>
      </w:r>
      <w:r>
        <w:t xml:space="preserve"> Limited sub-national analysis potential</w:t>
      </w:r>
    </w:p>
    <w:p w14:paraId="11713CEA" w14:textId="77777777" w:rsidR="00E07977" w:rsidRDefault="00000000">
      <w:pPr>
        <w:pStyle w:val="Compact"/>
        <w:numPr>
          <w:ilvl w:val="0"/>
          <w:numId w:val="20"/>
        </w:numPr>
      </w:pPr>
      <w:r>
        <w:rPr>
          <w:b/>
          <w:bCs/>
        </w:rPr>
        <w:t>Consistent coverage:</w:t>
      </w:r>
      <w:r>
        <w:t xml:space="preserve"> All datasets cover same geographic area</w:t>
      </w:r>
    </w:p>
    <w:p w14:paraId="403A9CF6" w14:textId="77777777" w:rsidR="00E07977" w:rsidRDefault="00000000">
      <w:pPr>
        <w:pStyle w:val="Heading3"/>
      </w:pPr>
      <w:bookmarkStart w:id="34" w:name="indicator-categories"/>
      <w:bookmarkEnd w:id="33"/>
      <w:r>
        <w:t>5.3 Indicator Categories</w:t>
      </w:r>
    </w:p>
    <w:p w14:paraId="23A45130" w14:textId="77777777" w:rsidR="00E07977" w:rsidRDefault="00000000">
      <w:pPr>
        <w:pStyle w:val="FirstParagraph"/>
      </w:pPr>
      <w:r>
        <w:t>The datasets cover critical health and demographic domains:</w:t>
      </w:r>
    </w:p>
    <w:p w14:paraId="71CB6910" w14:textId="77777777" w:rsidR="00E07977" w:rsidRDefault="00000000">
      <w:pPr>
        <w:pStyle w:val="Compact"/>
        <w:numPr>
          <w:ilvl w:val="0"/>
          <w:numId w:val="21"/>
        </w:numPr>
      </w:pPr>
      <w:r>
        <w:rPr>
          <w:b/>
          <w:bCs/>
        </w:rPr>
        <w:t>Health Access:</w:t>
      </w:r>
      <w:r>
        <w:t xml:space="preserve"> Healthcare provider utilization, antenatal care</w:t>
      </w:r>
    </w:p>
    <w:p w14:paraId="238A87B8" w14:textId="77777777" w:rsidR="00E07977" w:rsidRDefault="00000000">
      <w:pPr>
        <w:pStyle w:val="Compact"/>
        <w:numPr>
          <w:ilvl w:val="0"/>
          <w:numId w:val="21"/>
        </w:numPr>
      </w:pPr>
      <w:r>
        <w:rPr>
          <w:b/>
          <w:bCs/>
        </w:rPr>
        <w:t>Child Health:</w:t>
      </w:r>
      <w:r>
        <w:t xml:space="preserve"> Mortality, immunization, nutrition</w:t>
      </w:r>
    </w:p>
    <w:p w14:paraId="14856FE5" w14:textId="77777777" w:rsidR="00E07977" w:rsidRDefault="00000000">
      <w:pPr>
        <w:pStyle w:val="Compact"/>
        <w:numPr>
          <w:ilvl w:val="0"/>
          <w:numId w:val="21"/>
        </w:numPr>
      </w:pPr>
      <w:r>
        <w:rPr>
          <w:b/>
          <w:bCs/>
        </w:rPr>
        <w:t>Maternal Health:</w:t>
      </w:r>
      <w:r>
        <w:t xml:space="preserve"> Mortality rates, care access</w:t>
      </w:r>
    </w:p>
    <w:p w14:paraId="5E2253B2" w14:textId="77777777" w:rsidR="00E07977" w:rsidRDefault="00000000">
      <w:pPr>
        <w:pStyle w:val="Compact"/>
        <w:numPr>
          <w:ilvl w:val="0"/>
          <w:numId w:val="21"/>
        </w:numPr>
      </w:pPr>
      <w:r>
        <w:rPr>
          <w:b/>
          <w:bCs/>
        </w:rPr>
        <w:t>Infectious Diseases:</w:t>
      </w:r>
      <w:r>
        <w:t xml:space="preserve"> HIV, COVID-19 prevention</w:t>
      </w:r>
    </w:p>
    <w:p w14:paraId="65F1B3A5" w14:textId="77777777" w:rsidR="00E07977" w:rsidRDefault="00000000">
      <w:pPr>
        <w:pStyle w:val="Compact"/>
        <w:numPr>
          <w:ilvl w:val="0"/>
          <w:numId w:val="21"/>
        </w:numPr>
      </w:pPr>
      <w:r>
        <w:rPr>
          <w:b/>
          <w:bCs/>
        </w:rPr>
        <w:t>Infrastructure:</w:t>
      </w:r>
      <w:r>
        <w:t xml:space="preserve"> Water, sanitation</w:t>
      </w:r>
    </w:p>
    <w:p w14:paraId="0485B4EF" w14:textId="77777777" w:rsidR="00E07977" w:rsidRDefault="00000000">
      <w:pPr>
        <w:pStyle w:val="Compact"/>
        <w:numPr>
          <w:ilvl w:val="0"/>
          <w:numId w:val="21"/>
        </w:numPr>
      </w:pPr>
      <w:r>
        <w:rPr>
          <w:b/>
          <w:bCs/>
        </w:rPr>
        <w:t>Education:</w:t>
      </w:r>
      <w:r>
        <w:t xml:space="preserve"> Literacy rates</w:t>
      </w:r>
    </w:p>
    <w:p w14:paraId="187AEF32" w14:textId="77777777" w:rsidR="00E07977" w:rsidRDefault="00000000">
      <w:pPr>
        <w:pStyle w:val="Compact"/>
        <w:numPr>
          <w:ilvl w:val="0"/>
          <w:numId w:val="21"/>
        </w:numPr>
      </w:pPr>
      <w:r>
        <w:rPr>
          <w:b/>
          <w:bCs/>
        </w:rPr>
        <w:t>Demographics:</w:t>
      </w:r>
      <w:r>
        <w:t xml:space="preserve"> Fertility, family planning</w:t>
      </w:r>
    </w:p>
    <w:p w14:paraId="3F3717BF" w14:textId="77777777" w:rsidR="00E07977" w:rsidRDefault="00000000">
      <w:pPr>
        <w:pStyle w:val="Heading3"/>
      </w:pPr>
      <w:bookmarkStart w:id="35" w:name="data-quality-strengths"/>
      <w:bookmarkEnd w:id="34"/>
      <w:r>
        <w:lastRenderedPageBreak/>
        <w:t>5.4 Data Quality Strengths</w:t>
      </w:r>
    </w:p>
    <w:p w14:paraId="3F96D846" w14:textId="77777777" w:rsidR="00E07977" w:rsidRDefault="00000000">
      <w:pPr>
        <w:pStyle w:val="FirstParagraph"/>
      </w:pPr>
      <w:r>
        <w:rPr>
          <w:noProof/>
        </w:rPr>
        <w:drawing>
          <wp:inline distT="0" distB="0" distL="0" distR="0" wp14:anchorId="2B7840D5" wp14:editId="3F5BEC56">
            <wp:extent cx="5334000" cy="4267200"/>
            <wp:effectExtent l="0" t="0" r="0" b="0"/>
            <wp:docPr id="61" name="Picture" descr="Data Quality Scores"/>
            <wp:cNvGraphicFramePr/>
            <a:graphic xmlns:a="http://schemas.openxmlformats.org/drawingml/2006/main">
              <a:graphicData uri="http://schemas.openxmlformats.org/drawingml/2006/picture">
                <pic:pic xmlns:pic="http://schemas.openxmlformats.org/drawingml/2006/picture">
                  <pic:nvPicPr>
                    <pic:cNvPr id="62" name="Picture" descr="charts/quality_scores.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Figure 7: Data quality scores combining completeness and size metrics, showing overall data quality across datasets.</w:t>
      </w:r>
    </w:p>
    <w:p w14:paraId="18F3BFC3" w14:textId="77777777" w:rsidR="00E07977" w:rsidRDefault="00000000">
      <w:pPr>
        <w:pStyle w:val="BodyText"/>
      </w:pPr>
      <w:r>
        <w:rPr>
          <w:noProof/>
        </w:rPr>
        <w:lastRenderedPageBreak/>
        <w:drawing>
          <wp:inline distT="0" distB="0" distL="0" distR="0" wp14:anchorId="4486787B" wp14:editId="75C8ED55">
            <wp:extent cx="5334000" cy="4000499"/>
            <wp:effectExtent l="0" t="0" r="0" b="0"/>
            <wp:docPr id="64" name="Picture" descr="Missing Data Distribution"/>
            <wp:cNvGraphicFramePr/>
            <a:graphic xmlns:a="http://schemas.openxmlformats.org/drawingml/2006/main">
              <a:graphicData uri="http://schemas.openxmlformats.org/drawingml/2006/picture">
                <pic:pic xmlns:pic="http://schemas.openxmlformats.org/drawingml/2006/picture">
                  <pic:nvPicPr>
                    <pic:cNvPr id="65" name="Picture" descr="charts/missing_data_distribution.png"/>
                    <pic:cNvPicPr>
                      <a:picLocks noChangeAspect="1" noChangeArrowheads="1"/>
                    </pic:cNvPicPr>
                  </pic:nvPicPr>
                  <pic:blipFill>
                    <a:blip r:embed="rId12"/>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rPr>
          <w:i/>
          <w:iCs/>
        </w:rPr>
        <w:t>Figure 8: Distribution of missing data percentages showing the histogram of missing data across all datasets with mean line.</w:t>
      </w:r>
    </w:p>
    <w:p w14:paraId="5A105682" w14:textId="77777777" w:rsidR="00E07977" w:rsidRDefault="00000000">
      <w:pPr>
        <w:pStyle w:val="Compact"/>
        <w:numPr>
          <w:ilvl w:val="0"/>
          <w:numId w:val="22"/>
        </w:numPr>
      </w:pPr>
      <w:r>
        <w:rPr>
          <w:b/>
          <w:bCs/>
        </w:rPr>
        <w:t>Standardized format:</w:t>
      </w:r>
      <w:r>
        <w:t xml:space="preserve"> Consistent structure across all datasets</w:t>
      </w:r>
    </w:p>
    <w:p w14:paraId="3FD39BAF" w14:textId="77777777" w:rsidR="00E07977" w:rsidRDefault="00000000">
      <w:pPr>
        <w:pStyle w:val="Compact"/>
        <w:numPr>
          <w:ilvl w:val="0"/>
          <w:numId w:val="22"/>
        </w:numPr>
      </w:pPr>
      <w:r>
        <w:rPr>
          <w:b/>
          <w:bCs/>
        </w:rPr>
        <w:t>No duplicates:</w:t>
      </w:r>
      <w:r>
        <w:t xml:space="preserve"> Clean data with no duplicate records</w:t>
      </w:r>
    </w:p>
    <w:p w14:paraId="340855FA" w14:textId="77777777" w:rsidR="00E07977" w:rsidRDefault="00000000">
      <w:pPr>
        <w:pStyle w:val="Compact"/>
        <w:numPr>
          <w:ilvl w:val="0"/>
          <w:numId w:val="22"/>
        </w:numPr>
      </w:pPr>
      <w:r>
        <w:rPr>
          <w:b/>
          <w:bCs/>
        </w:rPr>
        <w:t>Minimal outliers:</w:t>
      </w:r>
      <w:r>
        <w:t xml:space="preserve"> Data within expected ranges</w:t>
      </w:r>
    </w:p>
    <w:p w14:paraId="3ED723A6" w14:textId="77777777" w:rsidR="00E07977" w:rsidRDefault="00000000">
      <w:pPr>
        <w:pStyle w:val="Compact"/>
        <w:numPr>
          <w:ilvl w:val="0"/>
          <w:numId w:val="22"/>
        </w:numPr>
      </w:pPr>
      <w:r>
        <w:rPr>
          <w:b/>
          <w:bCs/>
        </w:rPr>
        <w:t>Comprehensive metadata:</w:t>
      </w:r>
      <w:r>
        <w:t xml:space="preserve"> Rich contextual information</w:t>
      </w:r>
    </w:p>
    <w:p w14:paraId="5E7F6A40" w14:textId="77777777" w:rsidR="00E07977" w:rsidRDefault="00000000">
      <w:pPr>
        <w:pStyle w:val="Compact"/>
        <w:numPr>
          <w:ilvl w:val="0"/>
          <w:numId w:val="22"/>
        </w:numPr>
      </w:pPr>
      <w:r>
        <w:rPr>
          <w:b/>
          <w:bCs/>
        </w:rPr>
        <w:t>Temporal consistency:</w:t>
      </w:r>
      <w:r>
        <w:t xml:space="preserve"> Regular survey cycles</w:t>
      </w:r>
    </w:p>
    <w:p w14:paraId="591BF603" w14:textId="77777777" w:rsidR="00E07977" w:rsidRDefault="00000000">
      <w:pPr>
        <w:pStyle w:val="Heading3"/>
      </w:pPr>
      <w:bookmarkStart w:id="36" w:name="data-quality-challenges"/>
      <w:bookmarkEnd w:id="35"/>
      <w:r>
        <w:t>5.5 Data Quality Challenges</w:t>
      </w:r>
    </w:p>
    <w:p w14:paraId="20B9A5FC" w14:textId="77777777" w:rsidR="00E07977" w:rsidRDefault="00000000">
      <w:pPr>
        <w:pStyle w:val="Compact"/>
        <w:numPr>
          <w:ilvl w:val="0"/>
          <w:numId w:val="23"/>
        </w:numPr>
      </w:pPr>
      <w:r>
        <w:rPr>
          <w:b/>
          <w:bCs/>
        </w:rPr>
        <w:t>Missing data:</w:t>
      </w:r>
      <w:r>
        <w:t xml:space="preserve"> 18.4% average missing values</w:t>
      </w:r>
    </w:p>
    <w:p w14:paraId="0D2186AC" w14:textId="77777777" w:rsidR="00E07977" w:rsidRDefault="00000000">
      <w:pPr>
        <w:pStyle w:val="Compact"/>
        <w:numPr>
          <w:ilvl w:val="0"/>
          <w:numId w:val="23"/>
        </w:numPr>
      </w:pPr>
      <w:r>
        <w:rPr>
          <w:b/>
          <w:bCs/>
        </w:rPr>
        <w:t>Systematic gaps:</w:t>
      </w:r>
      <w:r>
        <w:t xml:space="preserve"> Missing data patterns suggest survey design limitations</w:t>
      </w:r>
    </w:p>
    <w:p w14:paraId="5A382AF5" w14:textId="77777777" w:rsidR="00E07977" w:rsidRDefault="00000000">
      <w:pPr>
        <w:pStyle w:val="Compact"/>
        <w:numPr>
          <w:ilvl w:val="0"/>
          <w:numId w:val="23"/>
        </w:numPr>
      </w:pPr>
      <w:r>
        <w:rPr>
          <w:b/>
          <w:bCs/>
        </w:rPr>
        <w:t>Temporal gaps:</w:t>
      </w:r>
      <w:r>
        <w:t xml:space="preserve"> Some indicators not available for all years</w:t>
      </w:r>
    </w:p>
    <w:p w14:paraId="37D4D4DE" w14:textId="77777777" w:rsidR="00E07977" w:rsidRDefault="00000000">
      <w:pPr>
        <w:pStyle w:val="Compact"/>
        <w:numPr>
          <w:ilvl w:val="0"/>
          <w:numId w:val="23"/>
        </w:numPr>
      </w:pPr>
      <w:r>
        <w:rPr>
          <w:b/>
          <w:bCs/>
        </w:rPr>
        <w:t>Confidence intervals:</w:t>
      </w:r>
      <w:r>
        <w:t xml:space="preserve"> Not available for all indicators</w:t>
      </w:r>
    </w:p>
    <w:p w14:paraId="7AF716A5" w14:textId="77777777" w:rsidR="00E07977" w:rsidRDefault="00FD5885">
      <w:r>
        <w:rPr>
          <w:noProof/>
        </w:rPr>
        <w:pict w14:anchorId="3845D03D">
          <v:rect id="_x0000_i1030" alt="" style="width:468pt;height:.05pt;mso-width-percent:0;mso-height-percent:0;mso-width-percent:0;mso-height-percent:0" o:hralign="center" o:hrstd="t" o:hr="t"/>
        </w:pict>
      </w:r>
    </w:p>
    <w:p w14:paraId="742CBB83" w14:textId="77777777" w:rsidR="00E07977" w:rsidRDefault="00000000">
      <w:pPr>
        <w:pStyle w:val="Heading2"/>
      </w:pPr>
      <w:bookmarkStart w:id="37" w:name="recommendations-for-data-preparation"/>
      <w:bookmarkEnd w:id="31"/>
      <w:bookmarkEnd w:id="36"/>
      <w:r>
        <w:t>6. Recommendations for Data Preparation</w:t>
      </w:r>
    </w:p>
    <w:p w14:paraId="73228F4A" w14:textId="77777777" w:rsidR="00E07977" w:rsidRDefault="00000000">
      <w:pPr>
        <w:pStyle w:val="Heading3"/>
      </w:pPr>
      <w:bookmarkStart w:id="38" w:name="immediate-actions-required"/>
      <w:r>
        <w:t>6.1 Immediate Actions Required</w:t>
      </w:r>
    </w:p>
    <w:p w14:paraId="0FE01015" w14:textId="77777777" w:rsidR="00E07977" w:rsidRDefault="00000000">
      <w:pPr>
        <w:pStyle w:val="Compact"/>
        <w:numPr>
          <w:ilvl w:val="0"/>
          <w:numId w:val="24"/>
        </w:numPr>
      </w:pPr>
      <w:r>
        <w:rPr>
          <w:b/>
          <w:bCs/>
        </w:rPr>
        <w:t>Missing data strategy:</w:t>
      </w:r>
      <w:r>
        <w:t xml:space="preserve"> Develop imputation or exclusion strategies</w:t>
      </w:r>
    </w:p>
    <w:p w14:paraId="21D5B565" w14:textId="77777777" w:rsidR="00E07977" w:rsidRDefault="00000000">
      <w:pPr>
        <w:pStyle w:val="Compact"/>
        <w:numPr>
          <w:ilvl w:val="0"/>
          <w:numId w:val="24"/>
        </w:numPr>
      </w:pPr>
      <w:r>
        <w:rPr>
          <w:b/>
          <w:bCs/>
        </w:rPr>
        <w:t>Temporal alignment:</w:t>
      </w:r>
      <w:r>
        <w:t xml:space="preserve"> Standardize time periods across indicators</w:t>
      </w:r>
    </w:p>
    <w:p w14:paraId="1E9CAD46" w14:textId="77777777" w:rsidR="00E07977" w:rsidRDefault="00000000">
      <w:pPr>
        <w:pStyle w:val="Compact"/>
        <w:numPr>
          <w:ilvl w:val="0"/>
          <w:numId w:val="24"/>
        </w:numPr>
      </w:pPr>
      <w:r>
        <w:rPr>
          <w:b/>
          <w:bCs/>
        </w:rPr>
        <w:lastRenderedPageBreak/>
        <w:t>Indicator selection:</w:t>
      </w:r>
      <w:r>
        <w:t xml:space="preserve"> Focus on indicators with sufficient data coverage</w:t>
      </w:r>
    </w:p>
    <w:p w14:paraId="7BB01823" w14:textId="77777777" w:rsidR="00E07977" w:rsidRDefault="00000000">
      <w:pPr>
        <w:pStyle w:val="Compact"/>
        <w:numPr>
          <w:ilvl w:val="0"/>
          <w:numId w:val="24"/>
        </w:numPr>
      </w:pPr>
      <w:r>
        <w:rPr>
          <w:b/>
          <w:bCs/>
        </w:rPr>
        <w:t>Quality flags:</w:t>
      </w:r>
      <w:r>
        <w:t xml:space="preserve"> Utilize IsPreferred flags for data selection</w:t>
      </w:r>
    </w:p>
    <w:p w14:paraId="2D9B0262" w14:textId="77777777" w:rsidR="00E07977" w:rsidRDefault="00000000">
      <w:pPr>
        <w:pStyle w:val="Heading3"/>
      </w:pPr>
      <w:bookmarkStart w:id="39" w:name="data-cleaning-priorities"/>
      <w:bookmarkEnd w:id="38"/>
      <w:r>
        <w:t>6.2 Data Cleaning Priorities</w:t>
      </w:r>
    </w:p>
    <w:p w14:paraId="2EB73342" w14:textId="77777777" w:rsidR="00E07977" w:rsidRDefault="00000000">
      <w:pPr>
        <w:pStyle w:val="Compact"/>
        <w:numPr>
          <w:ilvl w:val="0"/>
          <w:numId w:val="25"/>
        </w:numPr>
      </w:pPr>
      <w:r>
        <w:rPr>
          <w:b/>
          <w:bCs/>
        </w:rPr>
        <w:t>Handle missing values:</w:t>
      </w:r>
      <w:r>
        <w:t xml:space="preserve"> Implement appropriate missing data treatment</w:t>
      </w:r>
    </w:p>
    <w:p w14:paraId="453633A8" w14:textId="77777777" w:rsidR="00E07977" w:rsidRDefault="00000000">
      <w:pPr>
        <w:pStyle w:val="Compact"/>
        <w:numPr>
          <w:ilvl w:val="0"/>
          <w:numId w:val="25"/>
        </w:numPr>
      </w:pPr>
      <w:r>
        <w:rPr>
          <w:b/>
          <w:bCs/>
        </w:rPr>
        <w:t>Standardize formats:</w:t>
      </w:r>
      <w:r>
        <w:t xml:space="preserve"> Ensure consistent data types and formats</w:t>
      </w:r>
    </w:p>
    <w:p w14:paraId="4B689536" w14:textId="77777777" w:rsidR="00E07977" w:rsidRDefault="00000000">
      <w:pPr>
        <w:pStyle w:val="Compact"/>
        <w:numPr>
          <w:ilvl w:val="0"/>
          <w:numId w:val="25"/>
        </w:numPr>
      </w:pPr>
      <w:r>
        <w:rPr>
          <w:b/>
          <w:bCs/>
        </w:rPr>
        <w:t>Validate ranges:</w:t>
      </w:r>
      <w:r>
        <w:t xml:space="preserve"> Check indicator values against known ranges</w:t>
      </w:r>
    </w:p>
    <w:p w14:paraId="06312903" w14:textId="77777777" w:rsidR="00E07977" w:rsidRDefault="00000000">
      <w:pPr>
        <w:pStyle w:val="Compact"/>
        <w:numPr>
          <w:ilvl w:val="0"/>
          <w:numId w:val="25"/>
        </w:numPr>
      </w:pPr>
      <w:r>
        <w:rPr>
          <w:b/>
          <w:bCs/>
        </w:rPr>
        <w:t>Temporal consistency:</w:t>
      </w:r>
      <w:r>
        <w:t xml:space="preserve"> Align survey years and periods</w:t>
      </w:r>
    </w:p>
    <w:p w14:paraId="26FF1D40" w14:textId="77777777" w:rsidR="00E07977" w:rsidRDefault="00000000">
      <w:pPr>
        <w:pStyle w:val="Heading3"/>
      </w:pPr>
      <w:bookmarkStart w:id="40" w:name="feature-engineering-opportunities"/>
      <w:bookmarkEnd w:id="39"/>
      <w:r>
        <w:t>6.3 Feature Engineering Opportunities</w:t>
      </w:r>
    </w:p>
    <w:p w14:paraId="2411ECD4" w14:textId="77777777" w:rsidR="00E07977" w:rsidRDefault="00000000">
      <w:pPr>
        <w:pStyle w:val="Compact"/>
        <w:numPr>
          <w:ilvl w:val="0"/>
          <w:numId w:val="26"/>
        </w:numPr>
      </w:pPr>
      <w:r>
        <w:rPr>
          <w:b/>
          <w:bCs/>
        </w:rPr>
        <w:t>Temporal features:</w:t>
      </w:r>
      <w:r>
        <w:t xml:space="preserve"> Create time-based variables</w:t>
      </w:r>
    </w:p>
    <w:p w14:paraId="5EB74CEB" w14:textId="77777777" w:rsidR="00E07977" w:rsidRDefault="00000000">
      <w:pPr>
        <w:pStyle w:val="Compact"/>
        <w:numPr>
          <w:ilvl w:val="0"/>
          <w:numId w:val="26"/>
        </w:numPr>
      </w:pPr>
      <w:r>
        <w:rPr>
          <w:b/>
          <w:bCs/>
        </w:rPr>
        <w:t>Indicator categories:</w:t>
      </w:r>
      <w:r>
        <w:t xml:space="preserve"> Group related indicators</w:t>
      </w:r>
    </w:p>
    <w:p w14:paraId="390EAD49" w14:textId="77777777" w:rsidR="00E07977" w:rsidRDefault="00000000">
      <w:pPr>
        <w:pStyle w:val="Compact"/>
        <w:numPr>
          <w:ilvl w:val="0"/>
          <w:numId w:val="26"/>
        </w:numPr>
      </w:pPr>
      <w:r>
        <w:rPr>
          <w:b/>
          <w:bCs/>
        </w:rPr>
        <w:t>Quality scores:</w:t>
      </w:r>
      <w:r>
        <w:t xml:space="preserve"> Develop data quality metrics</w:t>
      </w:r>
    </w:p>
    <w:p w14:paraId="031AA22A" w14:textId="77777777" w:rsidR="00E07977" w:rsidRDefault="00000000">
      <w:pPr>
        <w:pStyle w:val="Compact"/>
        <w:numPr>
          <w:ilvl w:val="0"/>
          <w:numId w:val="26"/>
        </w:numPr>
      </w:pPr>
      <w:r>
        <w:rPr>
          <w:b/>
          <w:bCs/>
        </w:rPr>
        <w:t>Trend indicators:</w:t>
      </w:r>
      <w:r>
        <w:t xml:space="preserve"> Calculate year-over-year changes</w:t>
      </w:r>
    </w:p>
    <w:p w14:paraId="2FCBD42A" w14:textId="77777777" w:rsidR="00E07977" w:rsidRDefault="00FD5885">
      <w:r>
        <w:rPr>
          <w:noProof/>
        </w:rPr>
        <w:pict w14:anchorId="1CF0C0C3">
          <v:rect id="_x0000_i1029" alt="" style="width:468pt;height:.05pt;mso-width-percent:0;mso-height-percent:0;mso-width-percent:0;mso-height-percent:0" o:hralign="center" o:hrstd="t" o:hr="t"/>
        </w:pict>
      </w:r>
    </w:p>
    <w:p w14:paraId="39971DDC" w14:textId="77777777" w:rsidR="00E07977" w:rsidRDefault="00000000">
      <w:pPr>
        <w:pStyle w:val="Heading2"/>
      </w:pPr>
      <w:bookmarkStart w:id="41" w:name="technical-implementation"/>
      <w:bookmarkEnd w:id="37"/>
      <w:bookmarkEnd w:id="40"/>
      <w:r>
        <w:t>7. Technical Implementation</w:t>
      </w:r>
    </w:p>
    <w:p w14:paraId="75616027" w14:textId="77777777" w:rsidR="00E07977" w:rsidRDefault="00000000">
      <w:pPr>
        <w:pStyle w:val="Heading3"/>
      </w:pPr>
      <w:bookmarkStart w:id="42" w:name="data-processing-pipeline"/>
      <w:r>
        <w:t>7.1 Data Processing Pipeline</w:t>
      </w:r>
    </w:p>
    <w:p w14:paraId="33B2B334" w14:textId="77777777" w:rsidR="00E07977" w:rsidRDefault="00000000">
      <w:pPr>
        <w:pStyle w:val="FirstParagraph"/>
      </w:pPr>
      <w:r>
        <w:t xml:space="preserve">The analysis was conducted using R with the following packages: - </w:t>
      </w:r>
      <w:r>
        <w:rPr>
          <w:rStyle w:val="VerbatimChar"/>
        </w:rPr>
        <w:t>readr</w:t>
      </w:r>
      <w:r>
        <w:t xml:space="preserve">: Data import and export - </w:t>
      </w:r>
      <w:r>
        <w:rPr>
          <w:rStyle w:val="VerbatimChar"/>
        </w:rPr>
        <w:t>dplyr</w:t>
      </w:r>
      <w:r>
        <w:t xml:space="preserve">: Data manipulation - </w:t>
      </w:r>
      <w:r>
        <w:rPr>
          <w:rStyle w:val="VerbatimChar"/>
        </w:rPr>
        <w:t>purrr</w:t>
      </w:r>
      <w:r>
        <w:t xml:space="preserve">: Functional programming - </w:t>
      </w:r>
      <w:r>
        <w:rPr>
          <w:rStyle w:val="VerbatimChar"/>
        </w:rPr>
        <w:t>stringr</w:t>
      </w:r>
      <w:r>
        <w:t>: String processing</w:t>
      </w:r>
    </w:p>
    <w:p w14:paraId="69918F1B" w14:textId="77777777" w:rsidR="00E07977" w:rsidRDefault="00000000">
      <w:pPr>
        <w:pStyle w:val="Heading3"/>
      </w:pPr>
      <w:bookmarkStart w:id="43" w:name="output-files-generated"/>
      <w:bookmarkEnd w:id="42"/>
      <w:r>
        <w:t>7.2 Output Files Generated</w:t>
      </w:r>
    </w:p>
    <w:p w14:paraId="102BE803" w14:textId="77777777" w:rsidR="00E07977" w:rsidRDefault="00000000">
      <w:pPr>
        <w:pStyle w:val="Compact"/>
        <w:numPr>
          <w:ilvl w:val="0"/>
          <w:numId w:val="27"/>
        </w:numPr>
      </w:pPr>
      <w:r>
        <w:rPr>
          <w:b/>
          <w:bCs/>
        </w:rPr>
        <w:t>structure_summary.csv:</w:t>
      </w:r>
      <w:r>
        <w:t xml:space="preserve"> Dataset dimensions and structure</w:t>
      </w:r>
    </w:p>
    <w:p w14:paraId="7F706F76" w14:textId="77777777" w:rsidR="00E07977" w:rsidRDefault="00000000">
      <w:pPr>
        <w:pStyle w:val="Compact"/>
        <w:numPr>
          <w:ilvl w:val="0"/>
          <w:numId w:val="27"/>
        </w:numPr>
      </w:pPr>
      <w:r>
        <w:rPr>
          <w:b/>
          <w:bCs/>
        </w:rPr>
        <w:t>column_types.csv:</w:t>
      </w:r>
      <w:r>
        <w:t xml:space="preserve"> Variable type analysis</w:t>
      </w:r>
    </w:p>
    <w:p w14:paraId="177100CC" w14:textId="77777777" w:rsidR="00E07977" w:rsidRDefault="00000000">
      <w:pPr>
        <w:pStyle w:val="Compact"/>
        <w:numPr>
          <w:ilvl w:val="0"/>
          <w:numId w:val="27"/>
        </w:numPr>
      </w:pPr>
      <w:r>
        <w:rPr>
          <w:b/>
          <w:bCs/>
        </w:rPr>
        <w:t>missingness_summary.csv:</w:t>
      </w:r>
      <w:r>
        <w:t xml:space="preserve"> Missing data patterns</w:t>
      </w:r>
    </w:p>
    <w:p w14:paraId="65386068" w14:textId="77777777" w:rsidR="00E07977" w:rsidRDefault="00000000">
      <w:pPr>
        <w:pStyle w:val="Compact"/>
        <w:numPr>
          <w:ilvl w:val="0"/>
          <w:numId w:val="27"/>
        </w:numPr>
      </w:pPr>
      <w:r>
        <w:rPr>
          <w:b/>
          <w:bCs/>
        </w:rPr>
        <w:t>duplicates_summary.csv:</w:t>
      </w:r>
      <w:r>
        <w:t xml:space="preserve"> Duplicate record analysis</w:t>
      </w:r>
    </w:p>
    <w:p w14:paraId="3ED76EDE" w14:textId="77777777" w:rsidR="00E07977" w:rsidRDefault="00000000">
      <w:pPr>
        <w:pStyle w:val="Compact"/>
        <w:numPr>
          <w:ilvl w:val="0"/>
          <w:numId w:val="27"/>
        </w:numPr>
      </w:pPr>
      <w:r>
        <w:rPr>
          <w:b/>
          <w:bCs/>
        </w:rPr>
        <w:t>numeric_summary.csv:</w:t>
      </w:r>
      <w:r>
        <w:t xml:space="preserve"> Descriptive statistics</w:t>
      </w:r>
    </w:p>
    <w:p w14:paraId="69C50281" w14:textId="77777777" w:rsidR="00E07977" w:rsidRDefault="00000000">
      <w:pPr>
        <w:pStyle w:val="Compact"/>
        <w:numPr>
          <w:ilvl w:val="0"/>
          <w:numId w:val="27"/>
        </w:numPr>
      </w:pPr>
      <w:r>
        <w:rPr>
          <w:b/>
          <w:bCs/>
        </w:rPr>
        <w:t>outliers_summary.csv:</w:t>
      </w:r>
      <w:r>
        <w:t xml:space="preserve"> Outlier detection results</w:t>
      </w:r>
    </w:p>
    <w:p w14:paraId="45FDF01F" w14:textId="77777777" w:rsidR="00E07977" w:rsidRDefault="00000000">
      <w:pPr>
        <w:pStyle w:val="Heading3"/>
      </w:pPr>
      <w:bookmarkStart w:id="44" w:name="reproducibility"/>
      <w:bookmarkEnd w:id="43"/>
      <w:r>
        <w:t>7.3 Reproducibility</w:t>
      </w:r>
    </w:p>
    <w:p w14:paraId="39F1A643" w14:textId="77777777" w:rsidR="00E07977" w:rsidRDefault="00000000">
      <w:pPr>
        <w:pStyle w:val="Compact"/>
        <w:numPr>
          <w:ilvl w:val="0"/>
          <w:numId w:val="28"/>
        </w:numPr>
      </w:pPr>
      <w:r>
        <w:t>All code is documented and reproducible</w:t>
      </w:r>
    </w:p>
    <w:p w14:paraId="06841962" w14:textId="77777777" w:rsidR="00E07977" w:rsidRDefault="00000000">
      <w:pPr>
        <w:pStyle w:val="Compact"/>
        <w:numPr>
          <w:ilvl w:val="0"/>
          <w:numId w:val="28"/>
        </w:numPr>
      </w:pPr>
      <w:r>
        <w:t>Output files are saved for further analysis</w:t>
      </w:r>
    </w:p>
    <w:p w14:paraId="14CE6B31" w14:textId="77777777" w:rsidR="00E07977" w:rsidRDefault="00000000">
      <w:pPr>
        <w:pStyle w:val="Compact"/>
        <w:numPr>
          <w:ilvl w:val="0"/>
          <w:numId w:val="28"/>
        </w:numPr>
      </w:pPr>
      <w:r>
        <w:t>R Markdown report provides narrative context</w:t>
      </w:r>
    </w:p>
    <w:p w14:paraId="4DF2FF2E" w14:textId="77777777" w:rsidR="00E07977" w:rsidRDefault="00000000">
      <w:pPr>
        <w:pStyle w:val="Compact"/>
        <w:numPr>
          <w:ilvl w:val="0"/>
          <w:numId w:val="28"/>
        </w:numPr>
      </w:pPr>
      <w:r>
        <w:t>Version control maintained through Git</w:t>
      </w:r>
    </w:p>
    <w:p w14:paraId="7E347361" w14:textId="77777777" w:rsidR="00E07977" w:rsidRDefault="00FD5885">
      <w:r>
        <w:rPr>
          <w:noProof/>
        </w:rPr>
        <w:pict w14:anchorId="6DE53A43">
          <v:rect id="_x0000_i1028" alt="" style="width:468pt;height:.05pt;mso-width-percent:0;mso-height-percent:0;mso-width-percent:0;mso-height-percent:0" o:hralign="center" o:hrstd="t" o:hr="t"/>
        </w:pict>
      </w:r>
    </w:p>
    <w:p w14:paraId="3D3B511E" w14:textId="77777777" w:rsidR="00E07977" w:rsidRDefault="00000000">
      <w:pPr>
        <w:pStyle w:val="Heading2"/>
      </w:pPr>
      <w:bookmarkStart w:id="45" w:name="next-steps-and-future-work"/>
      <w:bookmarkEnd w:id="41"/>
      <w:bookmarkEnd w:id="44"/>
      <w:r>
        <w:lastRenderedPageBreak/>
        <w:t>8. Next Steps and Future Work</w:t>
      </w:r>
    </w:p>
    <w:p w14:paraId="27A3AF8F" w14:textId="77777777" w:rsidR="00E07977" w:rsidRDefault="00000000">
      <w:pPr>
        <w:pStyle w:val="Heading3"/>
      </w:pPr>
      <w:bookmarkStart w:id="46" w:name="immediate-next-steps-milestone-2"/>
      <w:r>
        <w:t>8.1 Immediate Next Steps (Milestone 2)</w:t>
      </w:r>
    </w:p>
    <w:p w14:paraId="4D92DB9D" w14:textId="77777777" w:rsidR="00E07977" w:rsidRDefault="00000000">
      <w:pPr>
        <w:pStyle w:val="Compact"/>
        <w:numPr>
          <w:ilvl w:val="0"/>
          <w:numId w:val="29"/>
        </w:numPr>
      </w:pPr>
      <w:r>
        <w:rPr>
          <w:b/>
          <w:bCs/>
        </w:rPr>
        <w:t>Data cleaning:</w:t>
      </w:r>
      <w:r>
        <w:t xml:space="preserve"> Address missing values and inconsistencies</w:t>
      </w:r>
    </w:p>
    <w:p w14:paraId="15FFE7A3" w14:textId="77777777" w:rsidR="00E07977" w:rsidRDefault="00000000">
      <w:pPr>
        <w:pStyle w:val="Compact"/>
        <w:numPr>
          <w:ilvl w:val="0"/>
          <w:numId w:val="29"/>
        </w:numPr>
      </w:pPr>
      <w:r>
        <w:rPr>
          <w:b/>
          <w:bCs/>
        </w:rPr>
        <w:t>Feature engineering:</w:t>
      </w:r>
      <w:r>
        <w:t xml:space="preserve"> Create derived variables</w:t>
      </w:r>
    </w:p>
    <w:p w14:paraId="15660447" w14:textId="77777777" w:rsidR="00E07977" w:rsidRDefault="00000000">
      <w:pPr>
        <w:pStyle w:val="Compact"/>
        <w:numPr>
          <w:ilvl w:val="0"/>
          <w:numId w:val="29"/>
        </w:numPr>
      </w:pPr>
      <w:r>
        <w:rPr>
          <w:b/>
          <w:bCs/>
        </w:rPr>
        <w:t>Data integration:</w:t>
      </w:r>
      <w:r>
        <w:t xml:space="preserve"> Combine datasets for analysis</w:t>
      </w:r>
    </w:p>
    <w:p w14:paraId="05BEC3C8" w14:textId="77777777" w:rsidR="00E07977" w:rsidRDefault="00000000">
      <w:pPr>
        <w:pStyle w:val="Compact"/>
        <w:numPr>
          <w:ilvl w:val="0"/>
          <w:numId w:val="29"/>
        </w:numPr>
      </w:pPr>
      <w:r>
        <w:rPr>
          <w:b/>
          <w:bCs/>
        </w:rPr>
        <w:t>Quality validation:</w:t>
      </w:r>
      <w:r>
        <w:t xml:space="preserve"> Verify cleaned data quality</w:t>
      </w:r>
    </w:p>
    <w:p w14:paraId="026974AD" w14:textId="77777777" w:rsidR="00E07977" w:rsidRDefault="00000000">
      <w:pPr>
        <w:pStyle w:val="Heading3"/>
      </w:pPr>
      <w:bookmarkStart w:id="47" w:name="advanced-analytics-preparation"/>
      <w:bookmarkEnd w:id="46"/>
      <w:r>
        <w:t>8.2 Advanced Analytics Preparation</w:t>
      </w:r>
    </w:p>
    <w:p w14:paraId="22ADB9FC" w14:textId="77777777" w:rsidR="00E07977" w:rsidRDefault="00000000">
      <w:pPr>
        <w:pStyle w:val="Compact"/>
        <w:numPr>
          <w:ilvl w:val="0"/>
          <w:numId w:val="30"/>
        </w:numPr>
      </w:pPr>
      <w:r>
        <w:rPr>
          <w:b/>
          <w:bCs/>
        </w:rPr>
        <w:t>Modeling variables:</w:t>
      </w:r>
      <w:r>
        <w:t xml:space="preserve"> Identify key predictors</w:t>
      </w:r>
    </w:p>
    <w:p w14:paraId="7DC4C7AC" w14:textId="77777777" w:rsidR="00E07977" w:rsidRDefault="00000000">
      <w:pPr>
        <w:pStyle w:val="Compact"/>
        <w:numPr>
          <w:ilvl w:val="0"/>
          <w:numId w:val="30"/>
        </w:numPr>
      </w:pPr>
      <w:r>
        <w:rPr>
          <w:b/>
          <w:bCs/>
        </w:rPr>
        <w:t>Target variables:</w:t>
      </w:r>
      <w:r>
        <w:t xml:space="preserve"> Define outcome measures</w:t>
      </w:r>
    </w:p>
    <w:p w14:paraId="012CFB23" w14:textId="77777777" w:rsidR="00E07977" w:rsidRDefault="00000000">
      <w:pPr>
        <w:pStyle w:val="Compact"/>
        <w:numPr>
          <w:ilvl w:val="0"/>
          <w:numId w:val="30"/>
        </w:numPr>
      </w:pPr>
      <w:r>
        <w:rPr>
          <w:b/>
          <w:bCs/>
        </w:rPr>
        <w:t>Validation strategy:</w:t>
      </w:r>
      <w:r>
        <w:t xml:space="preserve"> Plan model validation approach</w:t>
      </w:r>
    </w:p>
    <w:p w14:paraId="35AB258A" w14:textId="77777777" w:rsidR="00E07977" w:rsidRDefault="00000000">
      <w:pPr>
        <w:pStyle w:val="Compact"/>
        <w:numPr>
          <w:ilvl w:val="0"/>
          <w:numId w:val="30"/>
        </w:numPr>
      </w:pPr>
      <w:r>
        <w:rPr>
          <w:b/>
          <w:bCs/>
        </w:rPr>
        <w:t>Performance metrics:</w:t>
      </w:r>
      <w:r>
        <w:t xml:space="preserve"> Define success criteria</w:t>
      </w:r>
    </w:p>
    <w:p w14:paraId="01CBDEFA" w14:textId="77777777" w:rsidR="00E07977" w:rsidRDefault="00000000">
      <w:pPr>
        <w:pStyle w:val="Heading3"/>
      </w:pPr>
      <w:bookmarkStart w:id="48" w:name="visualization-opportunities"/>
      <w:bookmarkEnd w:id="47"/>
      <w:r>
        <w:t>8.3 Visualization Opportunities</w:t>
      </w:r>
    </w:p>
    <w:p w14:paraId="0535D279" w14:textId="77777777" w:rsidR="00E07977" w:rsidRDefault="00000000">
      <w:pPr>
        <w:pStyle w:val="Compact"/>
        <w:numPr>
          <w:ilvl w:val="0"/>
          <w:numId w:val="31"/>
        </w:numPr>
      </w:pPr>
      <w:r>
        <w:rPr>
          <w:b/>
          <w:bCs/>
        </w:rPr>
        <w:t>Trend analysis:</w:t>
      </w:r>
      <w:r>
        <w:t xml:space="preserve"> Time series visualizations</w:t>
      </w:r>
    </w:p>
    <w:p w14:paraId="7CD82188" w14:textId="77777777" w:rsidR="00E07977" w:rsidRDefault="00000000">
      <w:pPr>
        <w:pStyle w:val="Compact"/>
        <w:numPr>
          <w:ilvl w:val="0"/>
          <w:numId w:val="31"/>
        </w:numPr>
      </w:pPr>
      <w:r>
        <w:rPr>
          <w:b/>
          <w:bCs/>
        </w:rPr>
        <w:t>Correlation analysis:</w:t>
      </w:r>
      <w:r>
        <w:t xml:space="preserve"> Relationship heatmaps</w:t>
      </w:r>
    </w:p>
    <w:p w14:paraId="0A8B4A60" w14:textId="77777777" w:rsidR="00E07977" w:rsidRDefault="00000000">
      <w:pPr>
        <w:pStyle w:val="Compact"/>
        <w:numPr>
          <w:ilvl w:val="0"/>
          <w:numId w:val="31"/>
        </w:numPr>
      </w:pPr>
      <w:r>
        <w:rPr>
          <w:b/>
          <w:bCs/>
        </w:rPr>
        <w:t>Distribution analysis:</w:t>
      </w:r>
      <w:r>
        <w:t xml:space="preserve"> Histograms and box plots</w:t>
      </w:r>
    </w:p>
    <w:p w14:paraId="1CB10D55" w14:textId="77777777" w:rsidR="00E07977" w:rsidRDefault="00000000">
      <w:pPr>
        <w:pStyle w:val="Compact"/>
        <w:numPr>
          <w:ilvl w:val="0"/>
          <w:numId w:val="31"/>
        </w:numPr>
      </w:pPr>
      <w:r>
        <w:rPr>
          <w:b/>
          <w:bCs/>
        </w:rPr>
        <w:t>Geographic analysis:</w:t>
      </w:r>
      <w:r>
        <w:t xml:space="preserve"> Map-based visualizations (if regional data available)</w:t>
      </w:r>
    </w:p>
    <w:p w14:paraId="4F594228" w14:textId="77777777" w:rsidR="00E07977" w:rsidRDefault="00FD5885">
      <w:r>
        <w:rPr>
          <w:noProof/>
        </w:rPr>
        <w:pict w14:anchorId="2592B73B">
          <v:rect id="_x0000_i1027" alt="" style="width:468pt;height:.05pt;mso-width-percent:0;mso-height-percent:0;mso-width-percent:0;mso-height-percent:0" o:hralign="center" o:hrstd="t" o:hr="t"/>
        </w:pict>
      </w:r>
    </w:p>
    <w:p w14:paraId="2E4BCEED" w14:textId="77777777" w:rsidR="00E07977" w:rsidRDefault="00000000">
      <w:pPr>
        <w:pStyle w:val="Heading2"/>
      </w:pPr>
      <w:bookmarkStart w:id="49" w:name="conclusion"/>
      <w:bookmarkEnd w:id="45"/>
      <w:bookmarkEnd w:id="48"/>
      <w:r>
        <w:t>9. Conclusion</w:t>
      </w:r>
    </w:p>
    <w:p w14:paraId="28E6D57F" w14:textId="5645087B" w:rsidR="00E07977" w:rsidRDefault="00E15ED2">
      <w:pPr>
        <w:pStyle w:val="BodyText"/>
      </w:pPr>
      <w:r>
        <w:t>78</w:t>
      </w:r>
    </w:p>
    <w:p w14:paraId="3A992621" w14:textId="77777777" w:rsidR="00E07977" w:rsidRDefault="00000000">
      <w:pPr>
        <w:pStyle w:val="BodyText"/>
      </w:pPr>
      <w:r>
        <w:t>Key recommendations include developing a robust missing data strategy, focusing on indicators with sufficient coverage, and leveraging the rich metadata for feature engineering. The analysis sets the stage for advanced analytics in subsequent milestones while providing clear guidance for data preparation and cleaning activities.</w:t>
      </w:r>
    </w:p>
    <w:p w14:paraId="20589449" w14:textId="77777777" w:rsidR="00E07977" w:rsidRDefault="00FD5885">
      <w:r>
        <w:rPr>
          <w:noProof/>
        </w:rPr>
        <w:pict w14:anchorId="03ED3238">
          <v:rect id="_x0000_i1026" alt="" style="width:468pt;height:.05pt;mso-width-percent:0;mso-height-percent:0;mso-width-percent:0;mso-height-percent:0" o:hralign="center" o:hrstd="t" o:hr="t"/>
        </w:pict>
      </w:r>
    </w:p>
    <w:p w14:paraId="013D7543" w14:textId="77777777" w:rsidR="00E07977" w:rsidRDefault="00000000">
      <w:pPr>
        <w:pStyle w:val="Heading2"/>
      </w:pPr>
      <w:bookmarkStart w:id="50" w:name="appendices"/>
      <w:bookmarkEnd w:id="49"/>
      <w:r>
        <w:t>Appendices</w:t>
      </w:r>
    </w:p>
    <w:p w14:paraId="2DC83C6B" w14:textId="77777777" w:rsidR="00E07977" w:rsidRDefault="00000000">
      <w:pPr>
        <w:pStyle w:val="Heading3"/>
      </w:pPr>
      <w:bookmarkStart w:id="51" w:name="appendix-a-dataset-summary-statistics"/>
      <w:r>
        <w:t>Appendix A: Dataset Summary Statistics</w:t>
      </w:r>
    </w:p>
    <w:p w14:paraId="75C2ADBC" w14:textId="77777777" w:rsidR="00E07977" w:rsidRDefault="00000000">
      <w:pPr>
        <w:pStyle w:val="FirstParagraph"/>
      </w:pPr>
      <w:r>
        <w:t>[Detailed statistical summaries for each dataset would be included here]</w:t>
      </w:r>
    </w:p>
    <w:p w14:paraId="488FFAF9" w14:textId="77777777" w:rsidR="00E07977" w:rsidRDefault="00000000">
      <w:pPr>
        <w:pStyle w:val="Heading3"/>
      </w:pPr>
      <w:bookmarkStart w:id="52" w:name="appendix-b-data-quality-metrics"/>
      <w:bookmarkEnd w:id="51"/>
      <w:r>
        <w:t>Appendix B: Data Quality Metrics</w:t>
      </w:r>
    </w:p>
    <w:p w14:paraId="569BF34E" w14:textId="77777777" w:rsidR="00E07977" w:rsidRDefault="00000000">
      <w:pPr>
        <w:pStyle w:val="FirstParagraph"/>
      </w:pPr>
      <w:r>
        <w:t>[Comprehensive quality assessment metrics and scores]</w:t>
      </w:r>
    </w:p>
    <w:p w14:paraId="37D1D0CD" w14:textId="77777777" w:rsidR="00E07977" w:rsidRDefault="00000000">
      <w:pPr>
        <w:pStyle w:val="Heading3"/>
      </w:pPr>
      <w:bookmarkStart w:id="53" w:name="appendix-c-code-documentation"/>
      <w:bookmarkEnd w:id="52"/>
      <w:r>
        <w:t>Appendix C: Code Documentation</w:t>
      </w:r>
    </w:p>
    <w:p w14:paraId="07441DAB" w14:textId="77777777" w:rsidR="00E07977" w:rsidRDefault="00000000">
      <w:pPr>
        <w:pStyle w:val="FirstParagraph"/>
      </w:pPr>
      <w:r>
        <w:t>[Complete R code and processing pipeline documentation]</w:t>
      </w:r>
    </w:p>
    <w:p w14:paraId="5B32F0C0" w14:textId="77777777" w:rsidR="00E07977" w:rsidRDefault="00000000">
      <w:pPr>
        <w:pStyle w:val="Heading3"/>
      </w:pPr>
      <w:bookmarkStart w:id="54" w:name="appendix-d-glossary"/>
      <w:bookmarkEnd w:id="53"/>
      <w:r>
        <w:lastRenderedPageBreak/>
        <w:t>Appendix D: Glossary</w:t>
      </w:r>
    </w:p>
    <w:p w14:paraId="4C4AE877" w14:textId="77777777" w:rsidR="00E07977" w:rsidRDefault="00000000">
      <w:pPr>
        <w:pStyle w:val="FirstParagraph"/>
      </w:pPr>
      <w:r>
        <w:t>[Definitions of DHS terms and indicators]</w:t>
      </w:r>
    </w:p>
    <w:p w14:paraId="70C4FA97" w14:textId="77777777" w:rsidR="00E07977" w:rsidRDefault="00FD5885">
      <w:r>
        <w:rPr>
          <w:noProof/>
        </w:rPr>
        <w:pict w14:anchorId="13CD8DD1">
          <v:rect id="_x0000_i1025" alt="" style="width:468pt;height:.05pt;mso-width-percent:0;mso-height-percent:0;mso-width-percent:0;mso-height-percent:0" o:hralign="center" o:hrstd="t" o:hr="t"/>
        </w:pict>
      </w:r>
    </w:p>
    <w:p w14:paraId="4FCE5922" w14:textId="77777777" w:rsidR="00E07977" w:rsidRDefault="00000000">
      <w:pPr>
        <w:pStyle w:val="FirstParagraph"/>
      </w:pPr>
      <w:r>
        <w:rPr>
          <w:b/>
          <w:bCs/>
        </w:rPr>
        <w:t>Document prepared by:</w:t>
      </w:r>
      <w:r>
        <w:t xml:space="preserve"> Member 3 (Data Understanding Specialist)</w:t>
      </w:r>
      <w:r>
        <w:br/>
      </w:r>
      <w:r>
        <w:rPr>
          <w:b/>
          <w:bCs/>
        </w:rPr>
        <w:t>Review date:</w:t>
      </w:r>
      <w:r>
        <w:t xml:space="preserve"> February 2025</w:t>
      </w:r>
      <w:r>
        <w:br/>
      </w:r>
      <w:r>
        <w:rPr>
          <w:b/>
          <w:bCs/>
        </w:rPr>
        <w:t>Next milestone:</w:t>
      </w:r>
      <w:r>
        <w:t xml:space="preserve"> Data Preparation and Feature Engineering</w:t>
      </w:r>
      <w:bookmarkEnd w:id="0"/>
      <w:bookmarkEnd w:id="50"/>
      <w:bookmarkEnd w:id="54"/>
    </w:p>
    <w:sectPr w:rsidR="00E07977">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9D4606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852EB80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49C11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80511083">
    <w:abstractNumId w:val="0"/>
  </w:num>
  <w:num w:numId="2" w16cid:durableId="624115610">
    <w:abstractNumId w:val="1"/>
  </w:num>
  <w:num w:numId="3" w16cid:durableId="102851334">
    <w:abstractNumId w:val="1"/>
  </w:num>
  <w:num w:numId="4" w16cid:durableId="902330782">
    <w:abstractNumId w:val="1"/>
  </w:num>
  <w:num w:numId="5" w16cid:durableId="958337679">
    <w:abstractNumId w:val="1"/>
  </w:num>
  <w:num w:numId="6" w16cid:durableId="897475957">
    <w:abstractNumId w:val="1"/>
  </w:num>
  <w:num w:numId="7" w16cid:durableId="1749111939">
    <w:abstractNumId w:val="1"/>
  </w:num>
  <w:num w:numId="8" w16cid:durableId="1254511094">
    <w:abstractNumId w:val="1"/>
  </w:num>
  <w:num w:numId="9" w16cid:durableId="1802111718">
    <w:abstractNumId w:val="1"/>
  </w:num>
  <w:num w:numId="10" w16cid:durableId="1805538079">
    <w:abstractNumId w:val="1"/>
  </w:num>
  <w:num w:numId="11" w16cid:durableId="1839079811">
    <w:abstractNumId w:val="1"/>
  </w:num>
  <w:num w:numId="12" w16cid:durableId="1858352315">
    <w:abstractNumId w:val="1"/>
  </w:num>
  <w:num w:numId="13" w16cid:durableId="942305966">
    <w:abstractNumId w:val="1"/>
  </w:num>
  <w:num w:numId="14" w16cid:durableId="1543439326">
    <w:abstractNumId w:val="1"/>
  </w:num>
  <w:num w:numId="15" w16cid:durableId="2087220216">
    <w:abstractNumId w:val="1"/>
  </w:num>
  <w:num w:numId="16" w16cid:durableId="506485347">
    <w:abstractNumId w:val="1"/>
  </w:num>
  <w:num w:numId="17" w16cid:durableId="1986930832">
    <w:abstractNumId w:val="1"/>
  </w:num>
  <w:num w:numId="18" w16cid:durableId="147988067">
    <w:abstractNumId w:val="1"/>
  </w:num>
  <w:num w:numId="19" w16cid:durableId="1265310554">
    <w:abstractNumId w:val="1"/>
  </w:num>
  <w:num w:numId="20" w16cid:durableId="1566255065">
    <w:abstractNumId w:val="1"/>
  </w:num>
  <w:num w:numId="21" w16cid:durableId="5184699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1301992">
    <w:abstractNumId w:val="1"/>
  </w:num>
  <w:num w:numId="23" w16cid:durableId="2017537378">
    <w:abstractNumId w:val="1"/>
  </w:num>
  <w:num w:numId="24" w16cid:durableId="5607512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22027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1985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19492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1469384">
    <w:abstractNumId w:val="1"/>
  </w:num>
  <w:num w:numId="29" w16cid:durableId="501434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60372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11200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E07977"/>
    <w:rsid w:val="003C7357"/>
    <w:rsid w:val="00452B04"/>
    <w:rsid w:val="005622FF"/>
    <w:rsid w:val="00CF63C1"/>
    <w:rsid w:val="00E07977"/>
    <w:rsid w:val="00E15ED2"/>
    <w:rsid w:val="00F56746"/>
    <w:rsid w:val="00FD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4D91"/>
  <w15:docId w15:val="{8A3D4AE4-4021-CB48-ABF6-01D864CD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2014</Words>
  <Characters>11482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Moloko Rakumako</cp:lastModifiedBy>
  <cp:revision>3</cp:revision>
  <dcterms:created xsi:type="dcterms:W3CDTF">2025-09-08T23:13:00Z</dcterms:created>
  <dcterms:modified xsi:type="dcterms:W3CDTF">2025-09-09T02:45:00Z</dcterms:modified>
</cp:coreProperties>
</file>