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8979" w14:textId="14770DAB" w:rsidR="005B1643" w:rsidRDefault="005A71E6">
      <w:r>
        <w:t>fnjsdkhfkjsdhkfjhsdkjhfkjsad</w:t>
      </w:r>
    </w:p>
    <w:sectPr w:rsidR="005B1643" w:rsidSect="001B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E6"/>
    <w:rsid w:val="0015678B"/>
    <w:rsid w:val="001B7692"/>
    <w:rsid w:val="005A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F811E"/>
  <w15:chartTrackingRefBased/>
  <w15:docId w15:val="{B02FECDD-D816-2B4E-8C3F-C617D845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Raksa MA</dc:creator>
  <cp:keywords/>
  <dc:description/>
  <cp:lastModifiedBy>Raksa MA</cp:lastModifiedBy>
  <cp:revision>1</cp:revision>
  <dcterms:created xsi:type="dcterms:W3CDTF">2021-12-02T06:15:00Z</dcterms:created>
  <dcterms:modified xsi:type="dcterms:W3CDTF">2021-12-02T06:15:00Z</dcterms:modified>
</cp:coreProperties>
</file>