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42159" w14:textId="77777777" w:rsidR="00634CA6" w:rsidRDefault="008E5D39">
      <w:pPr>
        <w:numPr>
          <w:ilvl w:val="0"/>
          <w:numId w:val="1"/>
        </w:numPr>
      </w:pPr>
      <w:r>
        <w:t>Converter selection and sizing:</w:t>
      </w:r>
    </w:p>
    <w:p w14:paraId="5F80315E" w14:textId="77777777" w:rsidR="00634CA6" w:rsidRDefault="00634CA6"/>
    <w:p w14:paraId="53F2BB6A" w14:textId="77777777" w:rsidR="00634CA6" w:rsidRDefault="008E5D39">
      <w:r>
        <w:t>The role of a bi-directional converter in a power system is to convert the DC voltage from PV units and battery to AC voltage that can be used at the load points.</w:t>
      </w:r>
    </w:p>
    <w:p w14:paraId="220CAA4D" w14:textId="77777777" w:rsidR="00634CA6" w:rsidRDefault="00634CA6"/>
    <w:p w14:paraId="5AEE08D0" w14:textId="77777777" w:rsidR="00634CA6" w:rsidRDefault="008E5D39">
      <w:r>
        <w:t>Bi-directional converter can be used to convert AC voltage from a WTG to DC voltage to charge the battery.</w:t>
      </w:r>
    </w:p>
    <w:p w14:paraId="78D50048" w14:textId="77777777" w:rsidR="00634CA6" w:rsidRDefault="00634CA6"/>
    <w:p w14:paraId="1E78B981" w14:textId="77777777" w:rsidR="00634CA6" w:rsidRDefault="008E5D39">
      <w:pPr>
        <w:numPr>
          <w:ilvl w:val="0"/>
          <w:numId w:val="1"/>
        </w:numPr>
      </w:pPr>
      <w:r>
        <w:t>Battery System</w:t>
      </w:r>
    </w:p>
    <w:p w14:paraId="18713A58" w14:textId="77777777" w:rsidR="00634CA6" w:rsidRDefault="008E5D39">
      <w:r>
        <w:t>The capacity of the Battery storage system depends on the maximum load demand, amount of renewable energy generation, daily energy  Hybrid power system usage, renewable energy input, the reliability of power supply, cost of the battery, the condition of operation, average temperature..</w:t>
      </w:r>
    </w:p>
    <w:p w14:paraId="4AD80973" w14:textId="77777777" w:rsidR="00634CA6" w:rsidRDefault="008E5D39">
      <w:r>
        <w:t>The optimal operation of BSS is subject to the charge and discharge limits based on the depth of discharge .</w:t>
      </w:r>
    </w:p>
    <w:p w14:paraId="5CEF658E" w14:textId="77777777" w:rsidR="00634CA6" w:rsidRDefault="008E5D39">
      <w:pPr>
        <w:rPr>
          <w:rFonts w:ascii="Arial" w:eastAsia="SimSun" w:hAnsi="Arial" w:cs="Arial"/>
          <w:color w:val="202124"/>
          <w:sz w:val="19"/>
          <w:szCs w:val="19"/>
          <w:shd w:val="clear" w:color="auto" w:fill="FFFFFF"/>
        </w:rPr>
      </w:pPr>
      <w:r>
        <w:rPr>
          <w:rFonts w:ascii="Arial" w:eastAsia="SimSun" w:hAnsi="Arial" w:cs="Arial"/>
          <w:b/>
          <w:color w:val="202124"/>
          <w:sz w:val="19"/>
          <w:szCs w:val="19"/>
          <w:shd w:val="clear" w:color="auto" w:fill="FFFFFF"/>
        </w:rPr>
        <w:t>Depth of Discharge</w:t>
      </w:r>
      <w:r>
        <w:rPr>
          <w:rFonts w:ascii="Arial" w:eastAsia="SimSun" w:hAnsi="Arial" w:cs="Arial"/>
          <w:color w:val="202124"/>
          <w:sz w:val="19"/>
          <w:szCs w:val="19"/>
          <w:shd w:val="clear" w:color="auto" w:fill="FFFFFF"/>
        </w:rPr>
        <w:t> (DoD) is the percentage of the capacity which has been removed from the fully charged </w:t>
      </w:r>
      <w:r>
        <w:rPr>
          <w:rFonts w:ascii="Arial" w:eastAsia="SimSun" w:hAnsi="Arial" w:cs="Arial"/>
          <w:b/>
          <w:color w:val="202124"/>
          <w:sz w:val="19"/>
          <w:szCs w:val="19"/>
          <w:shd w:val="clear" w:color="auto" w:fill="FFFFFF"/>
        </w:rPr>
        <w:t>battery</w:t>
      </w:r>
      <w:r>
        <w:rPr>
          <w:rFonts w:ascii="Arial" w:eastAsia="SimSun" w:hAnsi="Arial" w:cs="Arial"/>
          <w:color w:val="202124"/>
          <w:sz w:val="19"/>
          <w:szCs w:val="19"/>
          <w:shd w:val="clear" w:color="auto" w:fill="FFFFFF"/>
        </w:rPr>
        <w:t>.</w:t>
      </w:r>
    </w:p>
    <w:p w14:paraId="6717DE30" w14:textId="77777777" w:rsidR="00634CA6" w:rsidRDefault="008E5D39">
      <w:pPr>
        <w:rPr>
          <w:rFonts w:ascii="Arial" w:eastAsia="SimSun" w:hAnsi="Arial" w:cs="Arial"/>
          <w:color w:val="202124"/>
          <w:sz w:val="19"/>
          <w:szCs w:val="19"/>
          <w:shd w:val="clear" w:color="auto" w:fill="FFFFFF"/>
        </w:rPr>
      </w:pPr>
      <w:r>
        <w:rPr>
          <w:rFonts w:ascii="Arial" w:eastAsia="SimSun" w:hAnsi="Arial"/>
          <w:color w:val="202124"/>
          <w:sz w:val="19"/>
          <w:szCs w:val="19"/>
          <w:shd w:val="clear" w:color="auto" w:fill="FFFFFF"/>
        </w:rPr>
        <w:t>The BSS must operate between the minimum and maximum allowable state of charge (SOC).</w:t>
      </w:r>
    </w:p>
    <w:p w14:paraId="19B3BCF8" w14:textId="77777777" w:rsidR="00634CA6" w:rsidRDefault="008E5D39">
      <w:pPr>
        <w:rPr>
          <w:rFonts w:ascii="Arial" w:eastAsia="SimSun" w:hAnsi="Arial" w:cs="Arial"/>
          <w:color w:val="202124"/>
          <w:sz w:val="19"/>
          <w:szCs w:val="19"/>
          <w:shd w:val="clear" w:color="auto" w:fill="FFFFFF"/>
        </w:rPr>
      </w:pPr>
      <w:r>
        <w:rPr>
          <w:rFonts w:ascii="Arial" w:eastAsia="SimSun" w:hAnsi="Arial" w:cs="Arial"/>
          <w:color w:val="202124"/>
          <w:sz w:val="19"/>
          <w:szCs w:val="19"/>
          <w:shd w:val="clear" w:color="auto" w:fill="FFFFFF"/>
        </w:rPr>
        <w:t>The </w:t>
      </w:r>
      <w:r>
        <w:rPr>
          <w:rFonts w:ascii="Arial" w:eastAsia="SimSun" w:hAnsi="Arial" w:cs="Arial"/>
          <w:b/>
          <w:color w:val="202124"/>
          <w:sz w:val="19"/>
          <w:szCs w:val="19"/>
          <w:shd w:val="clear" w:color="auto" w:fill="FFFFFF"/>
        </w:rPr>
        <w:t>state of charge</w:t>
      </w:r>
      <w:r>
        <w:rPr>
          <w:rFonts w:ascii="Arial" w:eastAsia="SimSun" w:hAnsi="Arial" w:cs="Arial"/>
          <w:color w:val="202124"/>
          <w:sz w:val="19"/>
          <w:szCs w:val="19"/>
          <w:shd w:val="clear" w:color="auto" w:fill="FFFFFF"/>
        </w:rPr>
        <w:t> is defined as the ratio of the available capacity Q(t) and the maximum possible </w:t>
      </w:r>
      <w:r>
        <w:rPr>
          <w:rFonts w:ascii="Arial" w:eastAsia="SimSun" w:hAnsi="Arial" w:cs="Arial"/>
          <w:b/>
          <w:color w:val="202124"/>
          <w:sz w:val="19"/>
          <w:szCs w:val="19"/>
          <w:shd w:val="clear" w:color="auto" w:fill="FFFFFF"/>
        </w:rPr>
        <w:t>charge</w:t>
      </w:r>
      <w:r>
        <w:rPr>
          <w:rFonts w:ascii="Arial" w:eastAsia="SimSun" w:hAnsi="Arial" w:cs="Arial"/>
          <w:color w:val="202124"/>
          <w:sz w:val="19"/>
          <w:szCs w:val="19"/>
          <w:shd w:val="clear" w:color="auto" w:fill="FFFFFF"/>
        </w:rPr>
        <w:t> that can be stored in a </w:t>
      </w:r>
      <w:r>
        <w:rPr>
          <w:rFonts w:ascii="Arial" w:eastAsia="SimSun" w:hAnsi="Arial" w:cs="Arial"/>
          <w:b/>
          <w:color w:val="202124"/>
          <w:sz w:val="19"/>
          <w:szCs w:val="19"/>
          <w:shd w:val="clear" w:color="auto" w:fill="FFFFFF"/>
        </w:rPr>
        <w:t>battery</w:t>
      </w:r>
      <w:r>
        <w:rPr>
          <w:rFonts w:ascii="Arial" w:eastAsia="SimSun" w:hAnsi="Arial" w:cs="Arial"/>
          <w:color w:val="202124"/>
          <w:sz w:val="19"/>
          <w:szCs w:val="19"/>
          <w:shd w:val="clear" w:color="auto" w:fill="FFFFFF"/>
        </w:rPr>
        <w:t>,</w:t>
      </w:r>
    </w:p>
    <w:p w14:paraId="1F652E4B" w14:textId="77777777" w:rsidR="00634CA6" w:rsidRDefault="008E5D39">
      <w:pPr>
        <w:rPr>
          <w:rFonts w:ascii="Arial" w:eastAsia="SimSun" w:hAnsi="Arial" w:cs="Arial"/>
          <w:color w:val="202124"/>
          <w:sz w:val="19"/>
          <w:szCs w:val="19"/>
          <w:shd w:val="clear" w:color="auto" w:fill="FFFFFF"/>
        </w:rPr>
      </w:pPr>
      <w:r>
        <w:rPr>
          <w:rFonts w:ascii="Arial" w:eastAsia="SimSun" w:hAnsi="Arial" w:cs="Arial"/>
          <w:color w:val="202124"/>
          <w:sz w:val="19"/>
          <w:szCs w:val="19"/>
          <w:shd w:val="clear" w:color="auto" w:fill="FFFFFF"/>
        </w:rPr>
        <w:t>A fully </w:t>
      </w:r>
      <w:r>
        <w:rPr>
          <w:rFonts w:ascii="Arial" w:eastAsia="SimSun" w:hAnsi="Arial" w:cs="Arial"/>
          <w:b/>
          <w:color w:val="202124"/>
          <w:sz w:val="19"/>
          <w:szCs w:val="19"/>
          <w:shd w:val="clear" w:color="auto" w:fill="FFFFFF"/>
        </w:rPr>
        <w:t>charged battery</w:t>
      </w:r>
      <w:r>
        <w:rPr>
          <w:rFonts w:ascii="Arial" w:eastAsia="SimSun" w:hAnsi="Arial" w:cs="Arial"/>
          <w:color w:val="202124"/>
          <w:sz w:val="19"/>
          <w:szCs w:val="19"/>
          <w:shd w:val="clear" w:color="auto" w:fill="FFFFFF"/>
        </w:rPr>
        <w:t> has </w:t>
      </w:r>
      <w:r>
        <w:rPr>
          <w:rFonts w:ascii="Arial" w:eastAsia="SimSun" w:hAnsi="Arial" w:cs="Arial"/>
          <w:b/>
          <w:color w:val="202124"/>
          <w:sz w:val="19"/>
          <w:szCs w:val="19"/>
          <w:shd w:val="clear" w:color="auto" w:fill="FFFFFF"/>
        </w:rPr>
        <w:t>SOC</w:t>
      </w:r>
      <w:r>
        <w:rPr>
          <w:rFonts w:ascii="Arial" w:eastAsia="SimSun" w:hAnsi="Arial" w:cs="Arial"/>
          <w:color w:val="202124"/>
          <w:sz w:val="19"/>
          <w:szCs w:val="19"/>
          <w:shd w:val="clear" w:color="auto" w:fill="FFFFFF"/>
        </w:rPr>
        <w:t> 1 or 100% while a fully discharged </w:t>
      </w:r>
      <w:r>
        <w:rPr>
          <w:rFonts w:ascii="Arial" w:eastAsia="SimSun" w:hAnsi="Arial" w:cs="Arial"/>
          <w:b/>
          <w:color w:val="202124"/>
          <w:sz w:val="19"/>
          <w:szCs w:val="19"/>
          <w:shd w:val="clear" w:color="auto" w:fill="FFFFFF"/>
        </w:rPr>
        <w:t>battery</w:t>
      </w:r>
      <w:r>
        <w:rPr>
          <w:rFonts w:ascii="Arial" w:eastAsia="SimSun" w:hAnsi="Arial" w:cs="Arial"/>
          <w:color w:val="202124"/>
          <w:sz w:val="19"/>
          <w:szCs w:val="19"/>
          <w:shd w:val="clear" w:color="auto" w:fill="FFFFFF"/>
        </w:rPr>
        <w:t> has an </w:t>
      </w:r>
      <w:r>
        <w:rPr>
          <w:rFonts w:ascii="Arial" w:eastAsia="SimSun" w:hAnsi="Arial" w:cs="Arial"/>
          <w:b/>
          <w:color w:val="202124"/>
          <w:sz w:val="19"/>
          <w:szCs w:val="19"/>
          <w:shd w:val="clear" w:color="auto" w:fill="FFFFFF"/>
        </w:rPr>
        <w:t>SOC</w:t>
      </w:r>
      <w:r>
        <w:rPr>
          <w:rFonts w:ascii="Arial" w:eastAsia="SimSun" w:hAnsi="Arial" w:cs="Arial"/>
          <w:color w:val="202124"/>
          <w:sz w:val="19"/>
          <w:szCs w:val="19"/>
          <w:shd w:val="clear" w:color="auto" w:fill="FFFFFF"/>
        </w:rPr>
        <w:t> of 0 or 0%.</w:t>
      </w:r>
    </w:p>
    <w:p w14:paraId="07ADAF91" w14:textId="77777777" w:rsidR="00634CA6" w:rsidRDefault="00634CA6">
      <w:pPr>
        <w:rPr>
          <w:rFonts w:ascii="Arial" w:eastAsia="SimSun" w:hAnsi="Arial" w:cs="Arial"/>
          <w:color w:val="202124"/>
          <w:sz w:val="19"/>
          <w:szCs w:val="19"/>
          <w:shd w:val="clear" w:color="auto" w:fill="FFFFFF"/>
        </w:rPr>
      </w:pPr>
    </w:p>
    <w:p w14:paraId="2D35099F" w14:textId="77777777" w:rsidR="00634CA6" w:rsidRDefault="008E5D39">
      <w:pPr>
        <w:rPr>
          <w:rFonts w:ascii="Arial" w:eastAsia="SimSun" w:hAnsi="Arial" w:cs="Arial"/>
          <w:color w:val="202124"/>
          <w:sz w:val="40"/>
          <w:szCs w:val="40"/>
          <w:shd w:val="clear" w:color="auto" w:fill="FFFFFF"/>
        </w:rPr>
      </w:pPr>
      <w:r>
        <w:rPr>
          <w:rFonts w:ascii="Arial" w:eastAsia="SimSun" w:hAnsi="Arial" w:cs="Arial"/>
          <w:color w:val="202124"/>
          <w:sz w:val="40"/>
          <w:szCs w:val="40"/>
          <w:shd w:val="clear" w:color="auto" w:fill="FFFFFF"/>
        </w:rPr>
        <w:t>Economic</w:t>
      </w:r>
    </w:p>
    <w:p w14:paraId="66BED839" w14:textId="77777777" w:rsidR="00634CA6" w:rsidRDefault="00634CA6">
      <w:pPr>
        <w:rPr>
          <w:rFonts w:ascii="Arial" w:eastAsia="SimSun" w:hAnsi="Arial"/>
          <w:color w:val="202124"/>
          <w:shd w:val="clear" w:color="auto" w:fill="FFFFFF"/>
        </w:rPr>
      </w:pPr>
    </w:p>
    <w:p w14:paraId="4279FD24" w14:textId="56D9BFA9"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ANNUALISED COST </w:t>
      </w:r>
      <w:r w:rsidR="00B532F2">
        <w:rPr>
          <w:rFonts w:ascii="Arial" w:eastAsia="SimSun" w:hAnsi="Arial"/>
          <w:color w:val="202124"/>
          <w:shd w:val="clear" w:color="auto" w:fill="FFFFFF"/>
        </w:rPr>
        <w:t>of the system</w:t>
      </w:r>
      <w:r>
        <w:rPr>
          <w:rFonts w:ascii="Arial" w:eastAsia="SimSun" w:hAnsi="Arial"/>
          <w:color w:val="202124"/>
          <w:shd w:val="clear" w:color="auto" w:fill="FFFFFF"/>
        </w:rPr>
        <w:t>--------------</w:t>
      </w:r>
    </w:p>
    <w:p w14:paraId="5CF12046" w14:textId="77777777" w:rsidR="00634CA6" w:rsidRDefault="00634CA6">
      <w:pPr>
        <w:rPr>
          <w:rFonts w:ascii="Arial" w:eastAsia="SimSun" w:hAnsi="Arial"/>
          <w:color w:val="202124"/>
          <w:shd w:val="clear" w:color="auto" w:fill="FFFFFF"/>
        </w:rPr>
      </w:pPr>
    </w:p>
    <w:p w14:paraId="2970013C"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The ACS is calculated by using the operating parameters</w:t>
      </w:r>
    </w:p>
    <w:p w14:paraId="48EC328A"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 annualised capital cost (ACC),  annualised replacement </w:t>
      </w:r>
    </w:p>
    <w:p w14:paraId="285BA682"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cost (ARC), annualised maintenance cost (AMC) and capital recovery factor (CRF)</w:t>
      </w:r>
    </w:p>
    <w:p w14:paraId="5F0FA2EA" w14:textId="77777777" w:rsidR="00634CA6" w:rsidRDefault="00634CA6">
      <w:pPr>
        <w:rPr>
          <w:rFonts w:ascii="Arial" w:eastAsia="SimSun" w:hAnsi="Arial"/>
          <w:color w:val="202124"/>
          <w:shd w:val="clear" w:color="auto" w:fill="FFFFFF"/>
        </w:rPr>
      </w:pPr>
    </w:p>
    <w:p w14:paraId="75E9D51A"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CRF - Capital Recovery Factor</w:t>
      </w:r>
    </w:p>
    <w:p w14:paraId="26A14E71" w14:textId="77777777" w:rsidR="00634CA6" w:rsidRDefault="00634CA6">
      <w:pPr>
        <w:rPr>
          <w:rFonts w:ascii="Arial" w:eastAsia="SimSun" w:hAnsi="Arial"/>
          <w:color w:val="202124"/>
          <w:shd w:val="clear" w:color="auto" w:fill="FFFFFF"/>
        </w:rPr>
      </w:pPr>
    </w:p>
    <w:p w14:paraId="154B129B"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Capital recovery factor will help to determine how much annual revenue we'll need so that the initial investment cost is recovered</w:t>
      </w:r>
    </w:p>
    <w:p w14:paraId="7C1577B5" w14:textId="4F909F1F" w:rsidR="00634CA6" w:rsidRDefault="00634CA6">
      <w:pPr>
        <w:rPr>
          <w:rFonts w:ascii="Arial" w:eastAsia="SimSun" w:hAnsi="Arial"/>
          <w:color w:val="202124"/>
          <w:shd w:val="clear" w:color="auto" w:fill="FFFFFF"/>
        </w:rPr>
      </w:pPr>
    </w:p>
    <w:p w14:paraId="7A353895" w14:textId="0D489E2D" w:rsidR="00A03B21" w:rsidRDefault="00A03B21">
      <w:pPr>
        <w:rPr>
          <w:rFonts w:ascii="Arial" w:eastAsia="SimSun" w:hAnsi="Arial"/>
          <w:color w:val="202124"/>
          <w:shd w:val="clear" w:color="auto" w:fill="FFFFFF"/>
        </w:rPr>
      </w:pPr>
      <w:r>
        <w:rPr>
          <w:rFonts w:ascii="Arial" w:eastAsia="SimSun" w:hAnsi="Arial"/>
          <w:color w:val="202124"/>
          <w:shd w:val="clear" w:color="auto" w:fill="FFFFFF"/>
        </w:rPr>
        <w:t>Pproj – lifespan of system</w:t>
      </w:r>
    </w:p>
    <w:p w14:paraId="5E9E4BD2"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ppt</w:t>
      </w:r>
    </w:p>
    <w:p w14:paraId="79CF94DF" w14:textId="77777777" w:rsidR="00634CA6" w:rsidRDefault="00634CA6">
      <w:pPr>
        <w:rPr>
          <w:rFonts w:ascii="Arial" w:eastAsia="SimSun" w:hAnsi="Arial"/>
          <w:color w:val="202124"/>
          <w:shd w:val="clear" w:color="auto" w:fill="FFFFFF"/>
        </w:rPr>
      </w:pPr>
    </w:p>
    <w:p w14:paraId="2B8F2A32"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COST OF ENERGY--------------</w:t>
      </w:r>
    </w:p>
    <w:p w14:paraId="2E528B52" w14:textId="77777777" w:rsidR="00634CA6" w:rsidRDefault="00634CA6">
      <w:pPr>
        <w:rPr>
          <w:rFonts w:ascii="Arial" w:eastAsia="SimSun" w:hAnsi="Arial"/>
          <w:color w:val="202124"/>
          <w:shd w:val="clear" w:color="auto" w:fill="FFFFFF"/>
        </w:rPr>
      </w:pPr>
    </w:p>
    <w:p w14:paraId="2FB78362"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COE is cost of generating for the system. We'll consider all costs over its </w:t>
      </w:r>
    </w:p>
    <w:p w14:paraId="2E382217"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lifetime : initial investment, operation, maintenance cost, etc.</w:t>
      </w:r>
    </w:p>
    <w:p w14:paraId="3A809DE1" w14:textId="77777777" w:rsidR="00634CA6" w:rsidRDefault="00634CA6">
      <w:pPr>
        <w:rPr>
          <w:rFonts w:ascii="Arial" w:eastAsia="SimSun" w:hAnsi="Arial"/>
          <w:color w:val="202124"/>
          <w:shd w:val="clear" w:color="auto" w:fill="FFFFFF"/>
        </w:rPr>
      </w:pPr>
    </w:p>
    <w:p w14:paraId="73358C30"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When comparing COE for alternative systems, it is important to define boundaries of the </w:t>
      </w:r>
    </w:p>
    <w:p w14:paraId="68500A44"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system and costs included in it.</w:t>
      </w:r>
    </w:p>
    <w:p w14:paraId="61A6C438"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E.g : Should R&amp;D tax be included, costs of impact on public health and environemtal </w:t>
      </w:r>
    </w:p>
    <w:p w14:paraId="55C2794D"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damage be included? And at the end we'll find the minimum price at which </w:t>
      </w:r>
    </w:p>
    <w:p w14:paraId="20B45A76"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energy must be sold for an energy project to break even</w:t>
      </w:r>
    </w:p>
    <w:p w14:paraId="41FF3264" w14:textId="77777777" w:rsidR="00634CA6" w:rsidRDefault="00634CA6">
      <w:pPr>
        <w:rPr>
          <w:rFonts w:ascii="Arial" w:eastAsia="SimSun" w:hAnsi="Arial"/>
          <w:color w:val="202124"/>
          <w:shd w:val="clear" w:color="auto" w:fill="FFFFFF"/>
        </w:rPr>
      </w:pPr>
    </w:p>
    <w:p w14:paraId="763CF1C7"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Ppt</w:t>
      </w:r>
    </w:p>
    <w:p w14:paraId="1B145C20" w14:textId="77777777" w:rsidR="00634CA6" w:rsidRDefault="00634CA6">
      <w:pPr>
        <w:rPr>
          <w:rFonts w:ascii="Arial" w:eastAsia="SimSun" w:hAnsi="Arial"/>
          <w:color w:val="202124"/>
          <w:shd w:val="clear" w:color="auto" w:fill="FFFFFF"/>
        </w:rPr>
      </w:pPr>
    </w:p>
    <w:p w14:paraId="771F02C6"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AES - annual energy served</w:t>
      </w:r>
    </w:p>
    <w:p w14:paraId="7BBA6D3F" w14:textId="77777777" w:rsidR="00634CA6" w:rsidRDefault="00634CA6">
      <w:pPr>
        <w:rPr>
          <w:rFonts w:ascii="Arial" w:eastAsia="SimSun" w:hAnsi="Arial"/>
          <w:color w:val="202124"/>
          <w:shd w:val="clear" w:color="auto" w:fill="FFFFFF"/>
        </w:rPr>
      </w:pPr>
    </w:p>
    <w:p w14:paraId="39FE0BE3"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FORMULA</w:t>
      </w:r>
    </w:p>
    <w:p w14:paraId="621AE2FF" w14:textId="77777777" w:rsidR="00634CA6" w:rsidRDefault="00634CA6">
      <w:pPr>
        <w:rPr>
          <w:rFonts w:ascii="Arial" w:eastAsia="SimSun" w:hAnsi="Arial"/>
          <w:color w:val="202124"/>
          <w:shd w:val="clear" w:color="auto" w:fill="FFFFFF"/>
        </w:rPr>
      </w:pPr>
    </w:p>
    <w:p w14:paraId="3C83412E"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NPC ---------------</w:t>
      </w:r>
    </w:p>
    <w:p w14:paraId="126854CF" w14:textId="77777777" w:rsidR="00634CA6" w:rsidRDefault="00634CA6">
      <w:pPr>
        <w:rPr>
          <w:rFonts w:ascii="Arial" w:eastAsia="SimSun" w:hAnsi="Arial"/>
          <w:color w:val="202124"/>
          <w:shd w:val="clear" w:color="auto" w:fill="FFFFFF"/>
        </w:rPr>
      </w:pPr>
    </w:p>
    <w:p w14:paraId="478A4D89"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The present value is the current equivalent value of a set of future cash flows</w:t>
      </w:r>
    </w:p>
    <w:p w14:paraId="1FCD4D6C" w14:textId="77777777" w:rsidR="00634CA6" w:rsidRDefault="00634CA6">
      <w:pPr>
        <w:rPr>
          <w:rFonts w:ascii="Arial" w:eastAsia="SimSun" w:hAnsi="Arial"/>
          <w:color w:val="202124"/>
          <w:shd w:val="clear" w:color="auto" w:fill="FFFFFF"/>
        </w:rPr>
      </w:pPr>
    </w:p>
    <w:p w14:paraId="221FFB1B"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lastRenderedPageBreak/>
        <w:t>For example, if the real interest rate is 6%, what will the present value of a $1000 payment</w:t>
      </w:r>
    </w:p>
    <w:p w14:paraId="3FF1109A"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 twelve years in the future be is called present value. So here  $1000 / ((1.06)^12) = $497.</w:t>
      </w:r>
    </w:p>
    <w:p w14:paraId="1E16BCF6" w14:textId="77777777" w:rsidR="00634CA6" w:rsidRDefault="00634CA6">
      <w:pPr>
        <w:rPr>
          <w:rFonts w:ascii="Arial" w:eastAsia="SimSun" w:hAnsi="Arial"/>
          <w:color w:val="202124"/>
          <w:shd w:val="clear" w:color="auto" w:fill="FFFFFF"/>
        </w:rPr>
      </w:pPr>
    </w:p>
    <w:p w14:paraId="695BFB1D"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The net present cost (or life-cycle cost) of a Component is the present value </w:t>
      </w:r>
    </w:p>
    <w:p w14:paraId="08BD67E6"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of all the costs of installing and operating the Component over the project lifetime, </w:t>
      </w:r>
    </w:p>
    <w:p w14:paraId="6547864B"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minus the present value of all the revenues that it earns over the project lifetime.</w:t>
      </w:r>
    </w:p>
    <w:p w14:paraId="03F7DDBE" w14:textId="77777777" w:rsidR="00634CA6" w:rsidRDefault="00634CA6">
      <w:pPr>
        <w:rPr>
          <w:rFonts w:ascii="Arial" w:eastAsia="SimSun" w:hAnsi="Arial"/>
          <w:color w:val="202124"/>
          <w:shd w:val="clear" w:color="auto" w:fill="FFFFFF"/>
        </w:rPr>
      </w:pPr>
    </w:p>
    <w:p w14:paraId="5702641D"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FORMULA</w:t>
      </w:r>
    </w:p>
    <w:p w14:paraId="11C79F2E" w14:textId="77777777" w:rsidR="00634CA6" w:rsidRDefault="00634CA6">
      <w:pPr>
        <w:rPr>
          <w:rFonts w:ascii="Arial" w:eastAsia="SimSun" w:hAnsi="Arial"/>
          <w:color w:val="202124"/>
          <w:shd w:val="clear" w:color="auto" w:fill="FFFFFF"/>
        </w:rPr>
      </w:pPr>
    </w:p>
    <w:p w14:paraId="323257BE" w14:textId="77777777" w:rsidR="00634CA6" w:rsidRDefault="00634CA6">
      <w:pPr>
        <w:rPr>
          <w:rFonts w:ascii="Arial" w:eastAsia="SimSun" w:hAnsi="Arial"/>
          <w:color w:val="202124"/>
          <w:shd w:val="clear" w:color="auto" w:fill="FFFFFF"/>
        </w:rPr>
      </w:pPr>
    </w:p>
    <w:p w14:paraId="505CD80F" w14:textId="77777777" w:rsidR="00634CA6" w:rsidRDefault="00634CA6">
      <w:pPr>
        <w:rPr>
          <w:rFonts w:ascii="Arial" w:eastAsia="SimSun" w:hAnsi="Arial"/>
          <w:color w:val="202124"/>
          <w:shd w:val="clear" w:color="auto" w:fill="FFFFFF"/>
        </w:rPr>
      </w:pPr>
    </w:p>
    <w:p w14:paraId="14D98E98" w14:textId="77777777" w:rsidR="00634CA6" w:rsidRDefault="00634CA6">
      <w:pPr>
        <w:rPr>
          <w:rFonts w:ascii="Arial" w:eastAsia="SimSun" w:hAnsi="Arial"/>
          <w:color w:val="202124"/>
          <w:shd w:val="clear" w:color="auto" w:fill="FFFFFF"/>
        </w:rPr>
      </w:pPr>
    </w:p>
    <w:p w14:paraId="79401A35" w14:textId="75DA890A"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What is ACS</w:t>
      </w:r>
      <w:r w:rsidR="002F4E4F">
        <w:rPr>
          <w:rFonts w:ascii="Arial" w:eastAsia="SimSun" w:hAnsi="Arial"/>
          <w:color w:val="202124"/>
          <w:shd w:val="clear" w:color="auto" w:fill="FFFFFF"/>
        </w:rPr>
        <w:t xml:space="preserve"> – annualized cost of system</w:t>
      </w:r>
    </w:p>
    <w:p w14:paraId="2B3A5DEA" w14:textId="77777777" w:rsidR="00634CA6" w:rsidRDefault="00634CA6">
      <w:pPr>
        <w:rPr>
          <w:rFonts w:ascii="Arial" w:eastAsia="SimSun" w:hAnsi="Arial"/>
          <w:color w:val="202124"/>
          <w:shd w:val="clear" w:color="auto" w:fill="FFFFFF"/>
        </w:rPr>
      </w:pPr>
    </w:p>
    <w:p w14:paraId="79319AD1" w14:textId="77777777" w:rsidR="00634CA6" w:rsidRDefault="00634CA6">
      <w:pPr>
        <w:rPr>
          <w:rFonts w:ascii="Arial" w:eastAsia="SimSun" w:hAnsi="Arial"/>
          <w:color w:val="202124"/>
          <w:shd w:val="clear" w:color="auto" w:fill="FFFFFF"/>
        </w:rPr>
      </w:pPr>
    </w:p>
    <w:p w14:paraId="7F0D48B2" w14:textId="77777777" w:rsidR="00634CA6" w:rsidRDefault="00634CA6">
      <w:pPr>
        <w:rPr>
          <w:rFonts w:ascii="Arial" w:eastAsia="SimSun" w:hAnsi="Arial"/>
          <w:color w:val="202124"/>
          <w:shd w:val="clear" w:color="auto" w:fill="FFFFFF"/>
        </w:rPr>
      </w:pPr>
    </w:p>
    <w:p w14:paraId="3BAACFC6" w14:textId="77777777" w:rsidR="00634CA6" w:rsidRDefault="00634CA6">
      <w:pPr>
        <w:rPr>
          <w:rFonts w:ascii="Arial" w:eastAsia="SimSun" w:hAnsi="Arial"/>
          <w:color w:val="202124"/>
          <w:shd w:val="clear" w:color="auto" w:fill="FFFFFF"/>
        </w:rPr>
      </w:pPr>
    </w:p>
    <w:p w14:paraId="22F1A331" w14:textId="77777777" w:rsidR="00634CA6" w:rsidRDefault="00634CA6">
      <w:pPr>
        <w:rPr>
          <w:rFonts w:ascii="Arial" w:eastAsia="SimSun" w:hAnsi="Arial"/>
          <w:color w:val="202124"/>
          <w:shd w:val="clear" w:color="auto" w:fill="FFFFFF"/>
        </w:rPr>
      </w:pPr>
    </w:p>
    <w:p w14:paraId="2B0E547C"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Salvage value is the estimated resale value of an asset at the end of its useful life. </w:t>
      </w:r>
    </w:p>
    <w:p w14:paraId="5FCBF009"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 xml:space="preserve">It is subtracted from the cost of a fixed asset to determine the amount of </w:t>
      </w:r>
    </w:p>
    <w:p w14:paraId="2DC4850D" w14:textId="77777777" w:rsidR="00634CA6" w:rsidRDefault="008E5D39">
      <w:pPr>
        <w:rPr>
          <w:rFonts w:ascii="Arial" w:eastAsia="SimSun" w:hAnsi="Arial"/>
          <w:color w:val="202124"/>
          <w:shd w:val="clear" w:color="auto" w:fill="FFFFFF"/>
        </w:rPr>
      </w:pPr>
      <w:r>
        <w:rPr>
          <w:rFonts w:ascii="Arial" w:eastAsia="SimSun" w:hAnsi="Arial"/>
          <w:color w:val="202124"/>
          <w:shd w:val="clear" w:color="auto" w:fill="FFFFFF"/>
        </w:rPr>
        <w:t>the asset cost that will be depreciated.</w:t>
      </w:r>
    </w:p>
    <w:p w14:paraId="67312042" w14:textId="77777777" w:rsidR="00634CA6" w:rsidRDefault="00634CA6">
      <w:pPr>
        <w:rPr>
          <w:rFonts w:ascii="Arial" w:eastAsia="SimSun" w:hAnsi="Arial"/>
          <w:color w:val="202124"/>
          <w:shd w:val="clear" w:color="auto" w:fill="FFFFFF"/>
        </w:rPr>
      </w:pPr>
    </w:p>
    <w:p w14:paraId="62AF6A54" w14:textId="77777777" w:rsidR="00634CA6" w:rsidRDefault="00634CA6">
      <w:pPr>
        <w:rPr>
          <w:rFonts w:ascii="Arial" w:eastAsia="SimSun" w:hAnsi="Arial"/>
          <w:color w:val="202124"/>
          <w:shd w:val="clear" w:color="auto" w:fill="FFFFFF"/>
        </w:rPr>
      </w:pPr>
    </w:p>
    <w:p w14:paraId="7E8EF6FF" w14:textId="77777777" w:rsidR="00634CA6" w:rsidRDefault="00634CA6">
      <w:pPr>
        <w:rPr>
          <w:rFonts w:ascii="Arial" w:eastAsia="SimSun" w:hAnsi="Arial"/>
          <w:color w:val="202124"/>
          <w:shd w:val="clear" w:color="auto" w:fill="FFFFFF"/>
        </w:rPr>
      </w:pPr>
    </w:p>
    <w:p w14:paraId="4DA696B6" w14:textId="5C1E28A0" w:rsidR="00634CA6" w:rsidRDefault="006E013F">
      <w:pPr>
        <w:rPr>
          <w:rFonts w:ascii="Arial" w:eastAsia="SimSun" w:hAnsi="Arial" w:cs="Arial"/>
          <w:color w:val="202124"/>
          <w:shd w:val="clear" w:color="auto" w:fill="FFFFFF"/>
        </w:rPr>
      </w:pPr>
      <w:r>
        <w:rPr>
          <w:rFonts w:ascii="Arial" w:eastAsia="SimSun" w:hAnsi="Arial" w:cs="Arial"/>
          <w:color w:val="202124"/>
          <w:shd w:val="clear" w:color="auto" w:fill="FFFFFF"/>
        </w:rPr>
        <w:t>Mptt should be used</w:t>
      </w:r>
    </w:p>
    <w:p w14:paraId="0C0958F8" w14:textId="44356661" w:rsidR="006E013F" w:rsidRDefault="006E013F">
      <w:pPr>
        <w:rPr>
          <w:rFonts w:ascii="Arial" w:eastAsia="SimSun" w:hAnsi="Arial" w:cs="Arial"/>
          <w:color w:val="202124"/>
          <w:shd w:val="clear" w:color="auto" w:fill="FFFFFF"/>
        </w:rPr>
      </w:pPr>
      <w:r>
        <w:rPr>
          <w:rFonts w:ascii="Arial" w:eastAsia="SimSun" w:hAnsi="Arial" w:cs="Arial"/>
          <w:color w:val="202124"/>
          <w:shd w:val="clear" w:color="auto" w:fill="FFFFFF"/>
        </w:rPr>
        <w:t>At peak time take additional expenses.</w:t>
      </w:r>
    </w:p>
    <w:sectPr w:rsidR="006E013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355AF"/>
    <w:multiLevelType w:val="singleLevel"/>
    <w:tmpl w:val="5CC355A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9C5783"/>
    <w:rsid w:val="002F4E4F"/>
    <w:rsid w:val="00634CA6"/>
    <w:rsid w:val="006E013F"/>
    <w:rsid w:val="008E5D39"/>
    <w:rsid w:val="00A03B21"/>
    <w:rsid w:val="00B532F2"/>
    <w:rsid w:val="07032F7E"/>
    <w:rsid w:val="07620E52"/>
    <w:rsid w:val="079C5783"/>
    <w:rsid w:val="0C7C0FBD"/>
    <w:rsid w:val="0DDC2466"/>
    <w:rsid w:val="20B63583"/>
    <w:rsid w:val="22BA26DF"/>
    <w:rsid w:val="23AC4F0F"/>
    <w:rsid w:val="2AB04B1A"/>
    <w:rsid w:val="30B04F49"/>
    <w:rsid w:val="371E1304"/>
    <w:rsid w:val="37365F19"/>
    <w:rsid w:val="42BF42B6"/>
    <w:rsid w:val="43C8476D"/>
    <w:rsid w:val="4A0536ED"/>
    <w:rsid w:val="50FB4D07"/>
    <w:rsid w:val="51E71211"/>
    <w:rsid w:val="539E2DC5"/>
    <w:rsid w:val="55E85A84"/>
    <w:rsid w:val="6DDC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B7BF3"/>
  <w15:docId w15:val="{6F3CF237-8921-479C-BD1B-267B7D47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google1594435506</dc:creator>
  <cp:lastModifiedBy>Pranav</cp:lastModifiedBy>
  <cp:revision>6</cp:revision>
  <dcterms:created xsi:type="dcterms:W3CDTF">2020-11-11T14:29:00Z</dcterms:created>
  <dcterms:modified xsi:type="dcterms:W3CDTF">2020-11-18T11:51:00Z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