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3099"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THE UNIVERSITY OF MANCHESTER</w:t>
      </w:r>
    </w:p>
    <w:p w14:paraId="45293540"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ALLIANCE MANCHESTER BUSINESS SCHOOL</w:t>
      </w:r>
    </w:p>
    <w:p w14:paraId="58EC9FA8" w14:textId="77777777" w:rsidR="00DE25D9" w:rsidRDefault="00DE25D9">
      <w:pPr>
        <w:jc w:val="both"/>
        <w:rPr>
          <w:rFonts w:ascii="Calibri" w:eastAsia="Calibri" w:hAnsi="Calibri" w:cs="Calibri"/>
          <w:sz w:val="22"/>
          <w:szCs w:val="22"/>
          <w:lang w:val="en-GB"/>
        </w:rPr>
      </w:pPr>
    </w:p>
    <w:p w14:paraId="08B5CDD8" w14:textId="471D0C5D" w:rsidR="00DE25D9" w:rsidRDefault="004D2EFD">
      <w:pPr>
        <w:pStyle w:val="Heading3"/>
        <w:rPr>
          <w:rFonts w:ascii="Calibri" w:eastAsia="Calibri" w:hAnsi="Calibri" w:cs="Calibri"/>
          <w:b w:val="0"/>
          <w:sz w:val="22"/>
          <w:szCs w:val="22"/>
          <w:lang w:val="en-GB"/>
        </w:rPr>
      </w:pPr>
      <w:r>
        <w:rPr>
          <w:rFonts w:ascii="Calibri" w:eastAsia="Calibri" w:hAnsi="Calibri" w:cs="Calibri"/>
          <w:sz w:val="22"/>
          <w:szCs w:val="22"/>
          <w:lang w:val="en-GB"/>
        </w:rPr>
        <w:t>Academic Year</w:t>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b w:val="0"/>
          <w:sz w:val="22"/>
          <w:szCs w:val="22"/>
          <w:lang w:val="en-GB"/>
        </w:rPr>
        <w:t>202</w:t>
      </w:r>
      <w:r w:rsidR="00AB383F">
        <w:rPr>
          <w:rFonts w:ascii="Calibri" w:eastAsia="Calibri" w:hAnsi="Calibri" w:cs="Calibri"/>
          <w:b w:val="0"/>
          <w:sz w:val="22"/>
          <w:szCs w:val="22"/>
          <w:lang w:val="en-GB"/>
        </w:rPr>
        <w:t>3</w:t>
      </w:r>
      <w:r>
        <w:rPr>
          <w:rFonts w:ascii="Calibri" w:eastAsia="Calibri" w:hAnsi="Calibri" w:cs="Calibri"/>
          <w:b w:val="0"/>
          <w:sz w:val="22"/>
          <w:szCs w:val="22"/>
          <w:lang w:val="en-GB"/>
        </w:rPr>
        <w:t>/2</w:t>
      </w:r>
      <w:r w:rsidR="00AB383F">
        <w:rPr>
          <w:rFonts w:ascii="Calibri" w:eastAsia="Calibri" w:hAnsi="Calibri" w:cs="Calibri"/>
          <w:b w:val="0"/>
          <w:sz w:val="22"/>
          <w:szCs w:val="22"/>
          <w:lang w:val="en-GB"/>
        </w:rPr>
        <w:t>4</w:t>
      </w:r>
    </w:p>
    <w:p w14:paraId="41A69AD4" w14:textId="77777777" w:rsidR="00DE25D9" w:rsidRDefault="00DE25D9">
      <w:pPr>
        <w:rPr>
          <w:lang w:val="en-GB"/>
        </w:rPr>
      </w:pPr>
    </w:p>
    <w:p w14:paraId="2F8E9C2C" w14:textId="77777777" w:rsidR="00DE25D9" w:rsidRDefault="004D2EFD">
      <w:pPr>
        <w:rPr>
          <w:rFonts w:ascii="Calibri" w:eastAsia="Calibri" w:hAnsi="Calibri" w:cs="Calibri"/>
          <w:color w:val="FF0000"/>
          <w:sz w:val="22"/>
          <w:szCs w:val="22"/>
          <w:lang w:val="en-GB"/>
        </w:rPr>
      </w:pPr>
      <w:r>
        <w:rPr>
          <w:rFonts w:ascii="Calibri" w:eastAsia="Calibri" w:hAnsi="Calibri" w:cs="Calibri"/>
          <w:b/>
          <w:sz w:val="22"/>
          <w:szCs w:val="22"/>
          <w:lang w:val="en-GB"/>
        </w:rPr>
        <w:t>Semester</w:t>
      </w:r>
      <w:r>
        <w:rPr>
          <w:rFonts w:ascii="Calibri" w:eastAsia="Calibri" w:hAnsi="Calibri" w:cs="Calibri"/>
          <w:b/>
          <w:sz w:val="22"/>
          <w:szCs w:val="22"/>
          <w:lang w:val="en-GB"/>
        </w:rPr>
        <w:tab/>
      </w:r>
      <w:r>
        <w:rPr>
          <w:rFonts w:ascii="Calibri" w:eastAsia="Calibri" w:hAnsi="Calibri" w:cs="Calibri"/>
          <w:b/>
          <w:sz w:val="22"/>
          <w:szCs w:val="22"/>
          <w:lang w:val="en-GB"/>
        </w:rPr>
        <w:tab/>
      </w:r>
      <w:proofErr w:type="spellStart"/>
      <w:r>
        <w:rPr>
          <w:rFonts w:ascii="Calibri" w:eastAsia="Calibri" w:hAnsi="Calibri" w:cs="Calibri"/>
          <w:sz w:val="22"/>
          <w:szCs w:val="22"/>
          <w:lang w:val="en-GB"/>
        </w:rPr>
        <w:t>Semester</w:t>
      </w:r>
      <w:proofErr w:type="spellEnd"/>
      <w:r>
        <w:rPr>
          <w:rFonts w:ascii="Calibri" w:eastAsia="Calibri" w:hAnsi="Calibri" w:cs="Calibri"/>
          <w:sz w:val="22"/>
          <w:szCs w:val="22"/>
          <w:lang w:val="en-GB"/>
        </w:rPr>
        <w:t xml:space="preserve"> 1</w:t>
      </w:r>
    </w:p>
    <w:p w14:paraId="0D09FFB5" w14:textId="77777777" w:rsidR="00DE25D9" w:rsidRDefault="004D2EFD">
      <w:pPr>
        <w:pStyle w:val="Heading3"/>
        <w:rPr>
          <w:rFonts w:ascii="Calibri" w:eastAsia="Calibri" w:hAnsi="Calibri" w:cs="Calibri"/>
          <w:b w:val="0"/>
          <w:sz w:val="22"/>
          <w:szCs w:val="22"/>
          <w:lang w:val="en-GB"/>
        </w:rPr>
      </w:pPr>
      <w:r>
        <w:rPr>
          <w:rFonts w:ascii="Calibri" w:eastAsia="Calibri" w:hAnsi="Calibri" w:cs="Calibri"/>
          <w:sz w:val="22"/>
          <w:szCs w:val="22"/>
          <w:lang w:val="en-GB"/>
        </w:rPr>
        <w:t>Course Unit Code</w:t>
      </w:r>
      <w:r>
        <w:rPr>
          <w:rFonts w:ascii="Calibri" w:eastAsia="Calibri" w:hAnsi="Calibri" w:cs="Calibri"/>
          <w:sz w:val="22"/>
          <w:szCs w:val="22"/>
          <w:lang w:val="en-GB"/>
        </w:rPr>
        <w:tab/>
      </w:r>
      <w:r>
        <w:rPr>
          <w:rFonts w:ascii="Calibri" w:eastAsia="Calibri" w:hAnsi="Calibri" w:cs="Calibri"/>
          <w:b w:val="0"/>
          <w:sz w:val="22"/>
          <w:szCs w:val="22"/>
          <w:lang w:val="en-GB"/>
        </w:rPr>
        <w:t>BMAN73701</w:t>
      </w:r>
    </w:p>
    <w:p w14:paraId="53A36D50" w14:textId="77777777" w:rsidR="00DE25D9" w:rsidRDefault="00DE25D9">
      <w:pPr>
        <w:jc w:val="both"/>
        <w:rPr>
          <w:rFonts w:ascii="Calibri" w:eastAsia="Calibri" w:hAnsi="Calibri" w:cs="Calibri"/>
          <w:sz w:val="22"/>
          <w:szCs w:val="22"/>
          <w:lang w:val="en-GB"/>
        </w:rPr>
      </w:pPr>
    </w:p>
    <w:p w14:paraId="3FA5767F" w14:textId="77777777" w:rsidR="00DE25D9" w:rsidRDefault="004D2EFD">
      <w:pPr>
        <w:jc w:val="both"/>
        <w:rPr>
          <w:rFonts w:ascii="Calibri" w:eastAsia="Calibri" w:hAnsi="Calibri" w:cs="Calibri"/>
          <w:sz w:val="22"/>
          <w:szCs w:val="22"/>
          <w:lang w:val="en-GB"/>
        </w:rPr>
      </w:pPr>
      <w:r>
        <w:rPr>
          <w:rFonts w:ascii="Calibri" w:eastAsia="Calibri" w:hAnsi="Calibri" w:cs="Calibri"/>
          <w:b/>
          <w:sz w:val="22"/>
          <w:szCs w:val="22"/>
          <w:lang w:val="en-GB"/>
        </w:rPr>
        <w:t>Course Unit Title</w:t>
      </w:r>
      <w:r>
        <w:rPr>
          <w:rFonts w:ascii="Calibri" w:eastAsia="Calibri" w:hAnsi="Calibri" w:cs="Calibri"/>
          <w:b/>
          <w:sz w:val="22"/>
          <w:szCs w:val="22"/>
          <w:lang w:val="en-GB"/>
        </w:rPr>
        <w:tab/>
      </w:r>
      <w:r>
        <w:rPr>
          <w:rFonts w:ascii="Calibri" w:eastAsia="Calibri" w:hAnsi="Calibri" w:cs="Calibri"/>
          <w:sz w:val="22"/>
          <w:szCs w:val="22"/>
          <w:lang w:val="en-GB"/>
        </w:rPr>
        <w:t>Programming in Python for Business Analytics</w:t>
      </w:r>
    </w:p>
    <w:p w14:paraId="49BFB735" w14:textId="77777777" w:rsidR="00DE25D9" w:rsidRDefault="00DE25D9">
      <w:pPr>
        <w:jc w:val="both"/>
        <w:rPr>
          <w:rFonts w:ascii="Calibri" w:eastAsia="Calibri" w:hAnsi="Calibri" w:cs="Calibri"/>
          <w:sz w:val="22"/>
          <w:szCs w:val="22"/>
          <w:lang w:val="en-GB"/>
        </w:rPr>
      </w:pPr>
    </w:p>
    <w:p w14:paraId="5AE45A9F" w14:textId="77777777" w:rsidR="00DE25D9" w:rsidRDefault="004D2EFD">
      <w:pPr>
        <w:jc w:val="both"/>
        <w:rPr>
          <w:rFonts w:ascii="Calibri" w:eastAsia="Calibri" w:hAnsi="Calibri" w:cs="Calibri"/>
          <w:sz w:val="22"/>
          <w:szCs w:val="22"/>
          <w:lang w:val="en-GB"/>
        </w:rPr>
      </w:pPr>
      <w:r>
        <w:rPr>
          <w:rFonts w:ascii="Calibri" w:eastAsia="Calibri" w:hAnsi="Calibri" w:cs="Calibri"/>
          <w:b/>
          <w:sz w:val="22"/>
          <w:szCs w:val="22"/>
          <w:lang w:val="en-GB"/>
        </w:rPr>
        <w:t>Credit Rating</w:t>
      </w:r>
      <w:r>
        <w:rPr>
          <w:rFonts w:ascii="Calibri" w:eastAsia="Calibri" w:hAnsi="Calibri" w:cs="Calibri"/>
          <w:b/>
          <w:sz w:val="22"/>
          <w:szCs w:val="22"/>
          <w:lang w:val="en-GB"/>
        </w:rPr>
        <w:tab/>
      </w:r>
      <w:r>
        <w:rPr>
          <w:rFonts w:ascii="Calibri" w:eastAsia="Calibri" w:hAnsi="Calibri" w:cs="Calibri"/>
          <w:b/>
          <w:sz w:val="22"/>
          <w:szCs w:val="22"/>
          <w:lang w:val="en-GB"/>
        </w:rPr>
        <w:tab/>
      </w:r>
      <w:r>
        <w:rPr>
          <w:rFonts w:ascii="Calibri" w:eastAsia="Calibri" w:hAnsi="Calibri" w:cs="Calibri"/>
          <w:sz w:val="22"/>
          <w:szCs w:val="22"/>
          <w:lang w:val="en-GB"/>
        </w:rPr>
        <w:t>15 credits</w:t>
      </w:r>
    </w:p>
    <w:p w14:paraId="057574F6" w14:textId="77777777" w:rsidR="00DE25D9" w:rsidRDefault="004D2EFD">
      <w:pPr>
        <w:pStyle w:val="Heading3"/>
        <w:rPr>
          <w:rFonts w:ascii="Calibri" w:eastAsia="Calibri" w:hAnsi="Calibri" w:cs="Calibri"/>
          <w:sz w:val="22"/>
          <w:szCs w:val="22"/>
          <w:lang w:val="en-GB"/>
        </w:rPr>
      </w:pPr>
      <w:r>
        <w:rPr>
          <w:rFonts w:ascii="Calibri" w:eastAsia="Calibri" w:hAnsi="Calibri" w:cs="Calibri"/>
          <w:sz w:val="22"/>
          <w:szCs w:val="22"/>
          <w:lang w:val="en-GB"/>
        </w:rPr>
        <w:t>Year</w:t>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b w:val="0"/>
          <w:sz w:val="22"/>
          <w:szCs w:val="22"/>
          <w:lang w:val="en-GB"/>
        </w:rPr>
        <w:t>PGT course unit</w:t>
      </w:r>
    </w:p>
    <w:p w14:paraId="0614A3C3" w14:textId="77777777" w:rsidR="00DE25D9" w:rsidRDefault="00DE25D9">
      <w:pPr>
        <w:jc w:val="both"/>
        <w:rPr>
          <w:rFonts w:ascii="Calibri" w:eastAsia="Calibri" w:hAnsi="Calibri" w:cs="Calibri"/>
          <w:color w:val="FF0000"/>
          <w:sz w:val="22"/>
          <w:szCs w:val="22"/>
          <w:lang w:val="en-GB"/>
        </w:rPr>
      </w:pPr>
    </w:p>
    <w:p w14:paraId="60DB31A0" w14:textId="122C6A71" w:rsidR="00DE25D9" w:rsidRDefault="004D2EFD">
      <w:pPr>
        <w:jc w:val="both"/>
        <w:rPr>
          <w:rFonts w:ascii="Calibri" w:eastAsia="Calibri" w:hAnsi="Calibri" w:cs="Calibri"/>
          <w:sz w:val="22"/>
          <w:szCs w:val="22"/>
          <w:lang w:val="en-GB"/>
        </w:rPr>
      </w:pPr>
      <w:r>
        <w:rPr>
          <w:rFonts w:ascii="Calibri" w:eastAsia="Calibri" w:hAnsi="Calibri" w:cs="Calibri"/>
          <w:b/>
          <w:sz w:val="22"/>
          <w:szCs w:val="22"/>
          <w:lang w:val="en-GB"/>
        </w:rPr>
        <w:t xml:space="preserve">Course Coordinator and contact details               </w:t>
      </w:r>
      <w:r>
        <w:rPr>
          <w:rFonts w:ascii="Calibri" w:eastAsia="Calibri" w:hAnsi="Calibri" w:cs="Calibri"/>
          <w:sz w:val="22"/>
          <w:szCs w:val="22"/>
          <w:lang w:val="en-GB"/>
        </w:rPr>
        <w:t xml:space="preserve">Dr </w:t>
      </w:r>
      <w:r w:rsidR="00016E9F">
        <w:rPr>
          <w:rFonts w:ascii="Calibri" w:eastAsia="Calibri" w:hAnsi="Calibri" w:cs="Calibri"/>
          <w:sz w:val="22"/>
          <w:szCs w:val="22"/>
          <w:lang w:val="en-GB"/>
        </w:rPr>
        <w:t>Fanlin Meng</w:t>
      </w:r>
      <w:r w:rsidR="006255DA">
        <w:rPr>
          <w:rFonts w:ascii="Calibri" w:eastAsia="Calibri" w:hAnsi="Calibri" w:cs="Calibri"/>
          <w:sz w:val="22"/>
          <w:szCs w:val="22"/>
          <w:lang w:val="en-GB"/>
        </w:rPr>
        <w:t xml:space="preserve"> (FM)</w:t>
      </w:r>
    </w:p>
    <w:p w14:paraId="33D8F0CB" w14:textId="53EF9645" w:rsidR="00016E9F" w:rsidRDefault="00704029" w:rsidP="00016E9F">
      <w:pPr>
        <w:ind w:left="4320"/>
        <w:jc w:val="both"/>
        <w:rPr>
          <w:rFonts w:ascii="Calibri" w:eastAsia="Calibri" w:hAnsi="Calibri" w:cs="Calibri"/>
          <w:sz w:val="22"/>
          <w:szCs w:val="22"/>
          <w:lang w:val="en-GB"/>
        </w:rPr>
      </w:pPr>
      <w:r>
        <w:rPr>
          <w:rFonts w:ascii="Calibri" w:eastAsia="Calibri" w:hAnsi="Calibri" w:cs="Calibri"/>
          <w:sz w:val="22"/>
          <w:szCs w:val="22"/>
          <w:lang w:val="en-GB"/>
        </w:rPr>
        <w:t>Office: 3.</w:t>
      </w:r>
      <w:r w:rsidR="00016E9F">
        <w:rPr>
          <w:rFonts w:ascii="Calibri" w:eastAsia="Calibri" w:hAnsi="Calibri" w:cs="Calibri"/>
          <w:sz w:val="22"/>
          <w:szCs w:val="22"/>
          <w:lang w:val="en-GB"/>
        </w:rPr>
        <w:t>094</w:t>
      </w:r>
      <w:r>
        <w:rPr>
          <w:rFonts w:ascii="Calibri" w:eastAsia="Calibri" w:hAnsi="Calibri" w:cs="Calibri"/>
          <w:sz w:val="22"/>
          <w:szCs w:val="22"/>
          <w:lang w:val="en-GB"/>
        </w:rPr>
        <w:t>, AMBS</w:t>
      </w:r>
    </w:p>
    <w:p w14:paraId="4BA22D7E" w14:textId="12009A6F" w:rsidR="00704029" w:rsidRPr="00704029" w:rsidRDefault="00704029" w:rsidP="00016E9F">
      <w:pPr>
        <w:ind w:left="4320"/>
        <w:jc w:val="both"/>
        <w:rPr>
          <w:rFonts w:ascii="Calibri" w:eastAsia="Calibri" w:hAnsi="Calibri" w:cs="Calibri"/>
          <w:sz w:val="22"/>
          <w:szCs w:val="22"/>
        </w:rPr>
      </w:pPr>
      <w:r>
        <w:rPr>
          <w:rFonts w:ascii="Calibri" w:eastAsia="Calibri" w:hAnsi="Calibri" w:cs="Calibri"/>
          <w:sz w:val="22"/>
          <w:szCs w:val="22"/>
          <w:lang w:val="en-GB"/>
        </w:rPr>
        <w:t xml:space="preserve">Virtual office: </w:t>
      </w:r>
      <w:hyperlink r:id="rId8" w:history="1">
        <w:r w:rsidRPr="00882DC3">
          <w:rPr>
            <w:rStyle w:val="Hyperlink"/>
            <w:rFonts w:ascii="Calibri" w:eastAsia="Calibri" w:hAnsi="Calibri" w:cs="Calibri"/>
            <w:sz w:val="22"/>
            <w:szCs w:val="22"/>
            <w:lang w:val="en-GB"/>
          </w:rPr>
          <w:t>https://zoom.us/j/94473763354</w:t>
        </w:r>
      </w:hyperlink>
      <w:r>
        <w:rPr>
          <w:rFonts w:ascii="Calibri" w:eastAsia="Calibri" w:hAnsi="Calibri" w:cs="Calibri"/>
          <w:sz w:val="22"/>
          <w:szCs w:val="22"/>
          <w:lang w:val="en-GB"/>
        </w:rPr>
        <w:t xml:space="preserve"> </w:t>
      </w:r>
    </w:p>
    <w:p w14:paraId="1885E061" w14:textId="5A68B88E" w:rsidR="00016E9F" w:rsidRDefault="00000000" w:rsidP="00016E9F">
      <w:pPr>
        <w:ind w:left="4320"/>
        <w:jc w:val="both"/>
        <w:rPr>
          <w:rFonts w:ascii="Calibri" w:eastAsia="Calibri" w:hAnsi="Calibri" w:cs="Calibri"/>
          <w:sz w:val="22"/>
          <w:szCs w:val="22"/>
          <w:lang w:val="en-GB"/>
        </w:rPr>
      </w:pPr>
      <w:hyperlink r:id="rId9" w:history="1">
        <w:r w:rsidR="00016E9F" w:rsidRPr="00C36136">
          <w:rPr>
            <w:rStyle w:val="Hyperlink"/>
            <w:rFonts w:ascii="Calibri" w:eastAsia="Calibri" w:hAnsi="Calibri" w:cs="Calibri"/>
            <w:sz w:val="22"/>
            <w:szCs w:val="22"/>
            <w:lang w:val="en-GB"/>
          </w:rPr>
          <w:t>fanlin.meng@manchester.ac.uk</w:t>
        </w:r>
      </w:hyperlink>
      <w:r w:rsidR="00016E9F">
        <w:rPr>
          <w:rFonts w:ascii="Calibri" w:eastAsia="Calibri" w:hAnsi="Calibri" w:cs="Calibri"/>
          <w:sz w:val="22"/>
          <w:szCs w:val="22"/>
          <w:lang w:val="en-GB"/>
        </w:rPr>
        <w:t xml:space="preserve"> </w:t>
      </w:r>
    </w:p>
    <w:p w14:paraId="0C850E20" w14:textId="58398EAC" w:rsidR="00DE25D9" w:rsidRDefault="004D2EFD">
      <w:pPr>
        <w:ind w:left="4320"/>
        <w:jc w:val="both"/>
        <w:rPr>
          <w:rFonts w:ascii="Calibri" w:eastAsia="Calibri" w:hAnsi="Calibri" w:cs="Calibri"/>
          <w:sz w:val="22"/>
          <w:szCs w:val="22"/>
          <w:lang w:val="en-GB"/>
        </w:rPr>
      </w:pPr>
      <w:r>
        <w:rPr>
          <w:rFonts w:ascii="Calibri" w:eastAsia="Calibri" w:hAnsi="Calibri" w:cs="Calibri"/>
          <w:sz w:val="22"/>
          <w:szCs w:val="22"/>
          <w:lang w:val="en-GB"/>
        </w:rPr>
        <w:t xml:space="preserve">Office hours: </w:t>
      </w:r>
      <w:r w:rsidR="00704029">
        <w:rPr>
          <w:rFonts w:ascii="Calibri" w:eastAsia="Calibri" w:hAnsi="Calibri" w:cs="Calibri"/>
          <w:sz w:val="22"/>
          <w:szCs w:val="22"/>
          <w:lang w:val="en-GB"/>
        </w:rPr>
        <w:t xml:space="preserve">1200-1300 Monday </w:t>
      </w:r>
    </w:p>
    <w:p w14:paraId="79712BF0" w14:textId="77777777" w:rsidR="00016E9F" w:rsidRDefault="00016E9F">
      <w:pPr>
        <w:ind w:left="4320"/>
        <w:jc w:val="both"/>
        <w:rPr>
          <w:rFonts w:ascii="Calibri" w:eastAsia="Calibri" w:hAnsi="Calibri" w:cs="Calibri"/>
          <w:sz w:val="22"/>
          <w:szCs w:val="22"/>
          <w:lang w:val="en-GB"/>
        </w:rPr>
      </w:pPr>
    </w:p>
    <w:p w14:paraId="677BA8BB" w14:textId="6E2BD97F" w:rsidR="00DE25D9" w:rsidRPr="00425F3E" w:rsidRDefault="004D2EFD">
      <w:pPr>
        <w:ind w:left="4320"/>
        <w:rPr>
          <w:rFonts w:ascii="Calibri" w:eastAsia="Calibri" w:hAnsi="Calibri" w:cs="Calibri"/>
          <w:sz w:val="22"/>
          <w:szCs w:val="22"/>
          <w:lang w:val="es-ES"/>
        </w:rPr>
      </w:pPr>
      <w:proofErr w:type="spellStart"/>
      <w:r w:rsidRPr="00425F3E">
        <w:rPr>
          <w:rFonts w:ascii="Calibri" w:eastAsia="Calibri" w:hAnsi="Calibri" w:cs="Calibri"/>
          <w:sz w:val="22"/>
          <w:szCs w:val="22"/>
          <w:lang w:val="es-ES"/>
        </w:rPr>
        <w:t>Dr</w:t>
      </w:r>
      <w:proofErr w:type="spellEnd"/>
      <w:r w:rsidRPr="00425F3E">
        <w:rPr>
          <w:rFonts w:ascii="Calibri" w:eastAsia="Calibri" w:hAnsi="Calibri" w:cs="Calibri"/>
          <w:sz w:val="22"/>
          <w:szCs w:val="22"/>
          <w:lang w:val="es-ES"/>
        </w:rPr>
        <w:t xml:space="preserve"> </w:t>
      </w:r>
      <w:r w:rsidR="00016E9F" w:rsidRPr="00425F3E">
        <w:rPr>
          <w:rFonts w:ascii="Calibri" w:eastAsia="Calibri" w:hAnsi="Calibri" w:cs="Calibri"/>
          <w:sz w:val="22"/>
          <w:szCs w:val="22"/>
          <w:lang w:val="es-ES"/>
        </w:rPr>
        <w:t xml:space="preserve">Xian Yang </w:t>
      </w:r>
      <w:r w:rsidR="006255DA" w:rsidRPr="00425F3E">
        <w:rPr>
          <w:rFonts w:ascii="Calibri" w:eastAsia="Calibri" w:hAnsi="Calibri" w:cs="Calibri"/>
          <w:sz w:val="22"/>
          <w:szCs w:val="22"/>
          <w:lang w:val="es-ES"/>
        </w:rPr>
        <w:t>(XY)</w:t>
      </w:r>
    </w:p>
    <w:p w14:paraId="2343DD91" w14:textId="3F782C26" w:rsidR="00D43BDA" w:rsidRPr="00425F3E" w:rsidRDefault="00D43BDA" w:rsidP="00D43BDA">
      <w:pPr>
        <w:ind w:left="4320"/>
        <w:jc w:val="both"/>
        <w:rPr>
          <w:rFonts w:ascii="Calibri" w:eastAsia="Calibri" w:hAnsi="Calibri" w:cs="Calibri"/>
          <w:sz w:val="22"/>
          <w:szCs w:val="22"/>
          <w:lang w:val="en-GB"/>
        </w:rPr>
      </w:pPr>
      <w:r w:rsidRPr="00425F3E">
        <w:rPr>
          <w:rFonts w:ascii="Calibri" w:eastAsia="Calibri" w:hAnsi="Calibri" w:cs="Calibri"/>
          <w:sz w:val="22"/>
          <w:szCs w:val="22"/>
          <w:lang w:val="en-GB"/>
        </w:rPr>
        <w:t>Office: 3.077, AMBS</w:t>
      </w:r>
    </w:p>
    <w:p w14:paraId="12AFBFB0" w14:textId="05AF9558" w:rsidR="00016E9F" w:rsidRPr="00425F3E" w:rsidRDefault="00000000">
      <w:pPr>
        <w:ind w:left="4320"/>
        <w:rPr>
          <w:rFonts w:ascii="Calibri" w:eastAsia="Calibri" w:hAnsi="Calibri" w:cs="Calibri"/>
          <w:sz w:val="22"/>
          <w:szCs w:val="22"/>
          <w:lang w:val="en-GB"/>
        </w:rPr>
      </w:pPr>
      <w:hyperlink r:id="rId10" w:history="1">
        <w:r w:rsidR="00016E9F" w:rsidRPr="00425F3E">
          <w:rPr>
            <w:rStyle w:val="Hyperlink"/>
            <w:rFonts w:ascii="Calibri" w:eastAsia="Calibri" w:hAnsi="Calibri" w:cs="Calibri"/>
            <w:sz w:val="22"/>
            <w:szCs w:val="22"/>
            <w:lang w:val="en-GB"/>
          </w:rPr>
          <w:t>xian.yang@manchester.ac.uk</w:t>
        </w:r>
      </w:hyperlink>
      <w:r w:rsidR="00016E9F" w:rsidRPr="00425F3E">
        <w:rPr>
          <w:rFonts w:ascii="Calibri" w:eastAsia="Calibri" w:hAnsi="Calibri" w:cs="Calibri"/>
          <w:sz w:val="22"/>
          <w:szCs w:val="22"/>
          <w:lang w:val="en-GB"/>
        </w:rPr>
        <w:t xml:space="preserve">  </w:t>
      </w:r>
    </w:p>
    <w:p w14:paraId="3C010DE3" w14:textId="3041FA4B" w:rsidR="00016E9F" w:rsidRPr="00425F3E" w:rsidRDefault="00016E9F">
      <w:pPr>
        <w:ind w:left="4320"/>
        <w:rPr>
          <w:rFonts w:ascii="Calibri" w:eastAsia="Calibri" w:hAnsi="Calibri" w:cs="Calibri"/>
          <w:sz w:val="22"/>
          <w:szCs w:val="22"/>
          <w:lang w:val="en-GB"/>
        </w:rPr>
      </w:pPr>
      <w:r w:rsidRPr="00425F3E">
        <w:rPr>
          <w:rFonts w:ascii="Calibri" w:eastAsia="Calibri" w:hAnsi="Calibri" w:cs="Calibri"/>
          <w:sz w:val="22"/>
          <w:szCs w:val="22"/>
          <w:lang w:val="en-GB"/>
        </w:rPr>
        <w:t>Office hours:</w:t>
      </w:r>
      <w:r w:rsidR="00D43BDA" w:rsidRPr="00425F3E">
        <w:rPr>
          <w:rFonts w:ascii="Calibri" w:eastAsia="Calibri" w:hAnsi="Calibri" w:cs="Calibri"/>
          <w:sz w:val="22"/>
          <w:szCs w:val="22"/>
          <w:lang w:val="en-GB"/>
        </w:rPr>
        <w:t xml:space="preserve"> 1200-1300 Monday</w:t>
      </w:r>
    </w:p>
    <w:p w14:paraId="3E12E9C0" w14:textId="77777777" w:rsidR="00DE25D9" w:rsidRPr="00425F3E" w:rsidRDefault="00DE25D9">
      <w:pPr>
        <w:jc w:val="both"/>
        <w:rPr>
          <w:rFonts w:ascii="Calibri" w:eastAsia="Calibri" w:hAnsi="Calibri" w:cs="Calibri"/>
          <w:color w:val="FF0000"/>
          <w:sz w:val="22"/>
          <w:szCs w:val="22"/>
          <w:lang w:val="en-GB"/>
        </w:rPr>
      </w:pPr>
    </w:p>
    <w:p w14:paraId="2208A400" w14:textId="18F3AB8C" w:rsidR="007F00DE" w:rsidRPr="00425F3E" w:rsidRDefault="004D2EFD" w:rsidP="007F00DE">
      <w:pPr>
        <w:jc w:val="both"/>
        <w:rPr>
          <w:rFonts w:ascii="Calibri" w:eastAsia="Calibri" w:hAnsi="Calibri" w:cs="Calibri"/>
          <w:sz w:val="22"/>
          <w:szCs w:val="22"/>
          <w:lang w:val="en-GB"/>
        </w:rPr>
      </w:pPr>
      <w:r w:rsidRPr="00425F3E">
        <w:rPr>
          <w:rFonts w:ascii="Calibri" w:eastAsia="Calibri" w:hAnsi="Calibri" w:cs="Calibri"/>
          <w:b/>
          <w:sz w:val="22"/>
          <w:szCs w:val="22"/>
          <w:lang w:val="en-GB"/>
        </w:rPr>
        <w:t xml:space="preserve">Other Staff Involved and </w:t>
      </w:r>
      <w:proofErr w:type="gramStart"/>
      <w:r w:rsidRPr="00425F3E">
        <w:rPr>
          <w:rFonts w:ascii="Calibri" w:eastAsia="Calibri" w:hAnsi="Calibri" w:cs="Calibri"/>
          <w:b/>
          <w:sz w:val="22"/>
          <w:szCs w:val="22"/>
          <w:lang w:val="en-GB"/>
        </w:rPr>
        <w:t>contact</w:t>
      </w:r>
      <w:proofErr w:type="gramEnd"/>
      <w:r w:rsidRPr="00425F3E">
        <w:rPr>
          <w:rFonts w:ascii="Calibri" w:eastAsia="Calibri" w:hAnsi="Calibri" w:cs="Calibri"/>
          <w:b/>
          <w:sz w:val="22"/>
          <w:szCs w:val="22"/>
          <w:lang w:val="en-GB"/>
        </w:rPr>
        <w:t xml:space="preserve"> details</w:t>
      </w:r>
      <w:r w:rsidRPr="00425F3E">
        <w:rPr>
          <w:rFonts w:ascii="Calibri" w:eastAsia="Calibri" w:hAnsi="Calibri" w:cs="Calibri"/>
          <w:b/>
          <w:sz w:val="22"/>
          <w:szCs w:val="22"/>
          <w:lang w:val="en-GB"/>
        </w:rPr>
        <w:tab/>
      </w:r>
      <w:r w:rsidR="00425F3E" w:rsidRPr="00425F3E">
        <w:rPr>
          <w:rFonts w:ascii="Calibri" w:eastAsia="Calibri" w:hAnsi="Calibri" w:cs="Calibri"/>
          <w:b/>
          <w:sz w:val="22"/>
          <w:szCs w:val="22"/>
          <w:lang w:val="en-GB"/>
        </w:rPr>
        <w:t>Qing Yin</w:t>
      </w:r>
      <w:r w:rsidR="00425F3E" w:rsidRPr="00425F3E">
        <w:rPr>
          <w:rFonts w:ascii="Calibri" w:eastAsia="Calibri" w:hAnsi="Calibri" w:cs="Calibri"/>
          <w:b/>
          <w:sz w:val="22"/>
          <w:szCs w:val="22"/>
          <w:lang w:val="en-GB"/>
        </w:rPr>
        <w:t xml:space="preserve">, </w:t>
      </w:r>
      <w:r w:rsidR="007F00DE" w:rsidRPr="00425F3E">
        <w:rPr>
          <w:rFonts w:ascii="Calibri" w:eastAsia="Calibri" w:hAnsi="Calibri" w:cs="Calibri"/>
          <w:sz w:val="22"/>
          <w:szCs w:val="22"/>
          <w:lang w:val="en-GB"/>
        </w:rPr>
        <w:t>Graduate Teaching Assistant</w:t>
      </w:r>
    </w:p>
    <w:p w14:paraId="40884DC5" w14:textId="4F203323" w:rsidR="007F00DE" w:rsidRPr="00425F3E" w:rsidRDefault="007F00DE" w:rsidP="007F00DE">
      <w:pPr>
        <w:jc w:val="both"/>
        <w:rPr>
          <w:rFonts w:ascii="Calibri" w:eastAsia="Calibri" w:hAnsi="Calibri" w:cs="Calibri"/>
          <w:sz w:val="22"/>
          <w:szCs w:val="22"/>
          <w:lang w:val="en-GB"/>
        </w:rPr>
      </w:pPr>
      <w:r w:rsidRPr="00425F3E">
        <w:rPr>
          <w:rFonts w:ascii="Calibri" w:eastAsia="Calibri" w:hAnsi="Calibri" w:cs="Calibri"/>
          <w:sz w:val="22"/>
          <w:szCs w:val="22"/>
          <w:lang w:val="en-GB"/>
        </w:rPr>
        <w:tab/>
      </w:r>
      <w:r w:rsidRPr="00425F3E">
        <w:rPr>
          <w:rFonts w:ascii="Calibri" w:eastAsia="Calibri" w:hAnsi="Calibri" w:cs="Calibri"/>
          <w:sz w:val="22"/>
          <w:szCs w:val="22"/>
          <w:lang w:val="en-GB"/>
        </w:rPr>
        <w:tab/>
      </w:r>
      <w:r w:rsidRPr="00425F3E">
        <w:rPr>
          <w:rFonts w:ascii="Calibri" w:eastAsia="Calibri" w:hAnsi="Calibri" w:cs="Calibri"/>
          <w:sz w:val="22"/>
          <w:szCs w:val="22"/>
          <w:lang w:val="en-GB"/>
        </w:rPr>
        <w:tab/>
      </w:r>
      <w:r w:rsidRPr="00425F3E">
        <w:rPr>
          <w:rFonts w:ascii="Calibri" w:eastAsia="Calibri" w:hAnsi="Calibri" w:cs="Calibri"/>
          <w:sz w:val="22"/>
          <w:szCs w:val="22"/>
          <w:lang w:val="en-GB"/>
        </w:rPr>
        <w:tab/>
      </w:r>
      <w:r w:rsidRPr="00425F3E">
        <w:rPr>
          <w:rFonts w:ascii="Calibri" w:eastAsia="Calibri" w:hAnsi="Calibri" w:cs="Calibri"/>
          <w:sz w:val="22"/>
          <w:szCs w:val="22"/>
          <w:lang w:val="en-GB"/>
        </w:rPr>
        <w:tab/>
      </w:r>
      <w:r w:rsidRPr="00425F3E">
        <w:rPr>
          <w:rFonts w:ascii="Calibri" w:eastAsia="Calibri" w:hAnsi="Calibri" w:cs="Calibri"/>
          <w:sz w:val="22"/>
          <w:szCs w:val="22"/>
          <w:lang w:val="en-GB"/>
        </w:rPr>
        <w:tab/>
      </w:r>
      <w:hyperlink r:id="rId11" w:history="1">
        <w:r w:rsidR="00425F3E" w:rsidRPr="00425F3E">
          <w:rPr>
            <w:rStyle w:val="Hyperlink"/>
            <w:rFonts w:ascii="Calibri" w:eastAsia="Calibri" w:hAnsi="Calibri" w:cs="Calibri"/>
            <w:sz w:val="22"/>
            <w:szCs w:val="22"/>
            <w:lang w:val="en-GB"/>
          </w:rPr>
          <w:t>qing.yin-2@postgrad.manchester.ac.uk</w:t>
        </w:r>
      </w:hyperlink>
      <w:r w:rsidR="00425F3E" w:rsidRPr="00425F3E">
        <w:rPr>
          <w:rFonts w:ascii="Calibri" w:eastAsia="Calibri" w:hAnsi="Calibri" w:cs="Calibri"/>
          <w:sz w:val="22"/>
          <w:szCs w:val="22"/>
          <w:lang w:val="en-GB"/>
        </w:rPr>
        <w:t xml:space="preserve"> </w:t>
      </w:r>
      <w:r w:rsidRPr="00425F3E">
        <w:rPr>
          <w:rFonts w:ascii="Calibri" w:eastAsia="Calibri" w:hAnsi="Calibri" w:cs="Calibri"/>
          <w:sz w:val="22"/>
          <w:szCs w:val="22"/>
          <w:lang w:val="en-GB"/>
        </w:rPr>
        <w:t xml:space="preserve"> </w:t>
      </w:r>
    </w:p>
    <w:p w14:paraId="09BA08E0" w14:textId="02BA7C7C" w:rsidR="00DE25D9" w:rsidRDefault="004D2EFD" w:rsidP="00B72556">
      <w:pPr>
        <w:jc w:val="both"/>
        <w:rPr>
          <w:rFonts w:ascii="Calibri" w:eastAsia="Calibri" w:hAnsi="Calibri" w:cs="Calibri"/>
          <w:sz w:val="22"/>
          <w:szCs w:val="22"/>
          <w:lang w:val="en-GB"/>
        </w:rPr>
      </w:pP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p>
    <w:p w14:paraId="40F3376A" w14:textId="77777777" w:rsidR="00DE25D9" w:rsidRDefault="00DE25D9">
      <w:pPr>
        <w:ind w:left="3600" w:firstLine="720"/>
        <w:jc w:val="both"/>
        <w:rPr>
          <w:rFonts w:ascii="Calibri" w:eastAsia="Calibri" w:hAnsi="Calibri" w:cs="Calibri"/>
          <w:sz w:val="22"/>
          <w:szCs w:val="22"/>
          <w:lang w:val="en-GB"/>
        </w:rPr>
      </w:pPr>
    </w:p>
    <w:p w14:paraId="4DA1C6A2" w14:textId="77777777" w:rsidR="00DE25D9" w:rsidRDefault="004D2EFD">
      <w:pPr>
        <w:pStyle w:val="Heading3"/>
        <w:ind w:left="4320" w:hanging="4320"/>
        <w:rPr>
          <w:rFonts w:ascii="Calibri" w:eastAsia="Calibri" w:hAnsi="Calibri" w:cs="Calibri"/>
          <w:b w:val="0"/>
          <w:sz w:val="22"/>
          <w:szCs w:val="22"/>
          <w:lang w:val="en-GB"/>
        </w:rPr>
      </w:pPr>
      <w:r>
        <w:rPr>
          <w:rFonts w:ascii="Calibri" w:eastAsia="Calibri" w:hAnsi="Calibri" w:cs="Calibri"/>
          <w:sz w:val="22"/>
          <w:szCs w:val="22"/>
          <w:lang w:val="en-GB"/>
        </w:rPr>
        <w:t>Programme Restrictions</w:t>
      </w:r>
      <w:r>
        <w:rPr>
          <w:rFonts w:ascii="Calibri" w:eastAsia="Calibri" w:hAnsi="Calibri" w:cs="Calibri"/>
          <w:sz w:val="22"/>
          <w:szCs w:val="22"/>
          <w:lang w:val="en-GB"/>
        </w:rPr>
        <w:tab/>
      </w:r>
      <w:r>
        <w:rPr>
          <w:rFonts w:ascii="Calibri" w:eastAsia="Calibri" w:hAnsi="Calibri" w:cs="Calibri"/>
          <w:b w:val="0"/>
          <w:sz w:val="22"/>
          <w:szCs w:val="22"/>
          <w:lang w:val="en-GB"/>
        </w:rPr>
        <w:t>This is an elective for MSc Business Analytics and MSc Data Science students</w:t>
      </w:r>
    </w:p>
    <w:p w14:paraId="524E089F" w14:textId="77777777" w:rsidR="00DE25D9" w:rsidRDefault="004D2EFD">
      <w:pPr>
        <w:pStyle w:val="Heading3"/>
        <w:rPr>
          <w:rFonts w:ascii="Calibri" w:eastAsia="Calibri" w:hAnsi="Calibri" w:cs="Calibri"/>
          <w:sz w:val="22"/>
          <w:szCs w:val="22"/>
          <w:lang w:val="en-GB"/>
        </w:rPr>
      </w:pPr>
      <w:r>
        <w:rPr>
          <w:rFonts w:ascii="Calibri" w:eastAsia="Calibri" w:hAnsi="Calibri" w:cs="Calibri"/>
          <w:sz w:val="22"/>
          <w:szCs w:val="22"/>
          <w:lang w:val="en-GB"/>
        </w:rPr>
        <w:t>Pre-requisites</w:t>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b w:val="0"/>
          <w:sz w:val="22"/>
          <w:szCs w:val="22"/>
          <w:lang w:val="en-GB"/>
        </w:rPr>
        <w:t>None</w:t>
      </w:r>
    </w:p>
    <w:p w14:paraId="16AD9873" w14:textId="77777777" w:rsidR="00DE25D9" w:rsidRDefault="004D2EFD">
      <w:pPr>
        <w:pStyle w:val="Heading3"/>
        <w:ind w:left="4320" w:hanging="4320"/>
        <w:rPr>
          <w:rFonts w:ascii="Calibri" w:eastAsia="Calibri" w:hAnsi="Calibri" w:cs="Calibri"/>
          <w:sz w:val="22"/>
          <w:szCs w:val="22"/>
          <w:lang w:val="en-GB"/>
        </w:rPr>
      </w:pPr>
      <w:r>
        <w:rPr>
          <w:rFonts w:ascii="Calibri" w:eastAsia="Calibri" w:hAnsi="Calibri" w:cs="Calibri"/>
          <w:sz w:val="22"/>
          <w:szCs w:val="22"/>
          <w:lang w:val="en-GB"/>
        </w:rPr>
        <w:t>Co-requisites</w:t>
      </w:r>
      <w:r>
        <w:rPr>
          <w:rFonts w:ascii="Calibri" w:eastAsia="Calibri" w:hAnsi="Calibri" w:cs="Calibri"/>
          <w:sz w:val="22"/>
          <w:szCs w:val="22"/>
          <w:lang w:val="en-GB"/>
        </w:rPr>
        <w:tab/>
      </w:r>
      <w:r>
        <w:rPr>
          <w:rFonts w:ascii="Calibri" w:eastAsia="Calibri" w:hAnsi="Calibri" w:cs="Calibri"/>
          <w:b w:val="0"/>
          <w:sz w:val="22"/>
          <w:szCs w:val="22"/>
          <w:lang w:val="en-GB"/>
        </w:rPr>
        <w:t>Practical experience in programming of any language would be advantageous but not a must</w:t>
      </w:r>
    </w:p>
    <w:p w14:paraId="1CBE41B5" w14:textId="77777777" w:rsidR="00DE25D9" w:rsidRDefault="00DE25D9">
      <w:pPr>
        <w:jc w:val="both"/>
        <w:rPr>
          <w:rFonts w:ascii="Calibri" w:eastAsia="Calibri" w:hAnsi="Calibri" w:cs="Calibri"/>
          <w:sz w:val="22"/>
          <w:szCs w:val="22"/>
          <w:lang w:val="en-GB"/>
        </w:rPr>
      </w:pPr>
    </w:p>
    <w:p w14:paraId="49EB6CA2" w14:textId="77777777" w:rsidR="00DE25D9" w:rsidRDefault="004D2EFD">
      <w:pPr>
        <w:jc w:val="both"/>
        <w:rPr>
          <w:rFonts w:ascii="Calibri" w:eastAsia="Calibri" w:hAnsi="Calibri" w:cs="Calibri"/>
          <w:sz w:val="22"/>
          <w:szCs w:val="22"/>
          <w:lang w:val="en-GB"/>
        </w:rPr>
      </w:pPr>
      <w:r>
        <w:rPr>
          <w:rFonts w:ascii="Calibri" w:eastAsia="Calibri" w:hAnsi="Calibri" w:cs="Calibri"/>
          <w:b/>
          <w:sz w:val="22"/>
          <w:szCs w:val="22"/>
          <w:lang w:val="en-GB"/>
        </w:rPr>
        <w:t>Dependent course units</w:t>
      </w:r>
      <w:r>
        <w:rPr>
          <w:rFonts w:ascii="Calibri" w:eastAsia="Calibri" w:hAnsi="Calibri" w:cs="Calibri"/>
          <w:b/>
          <w:sz w:val="22"/>
          <w:szCs w:val="22"/>
          <w:lang w:val="en-GB"/>
        </w:rPr>
        <w:tab/>
      </w:r>
      <w:r>
        <w:rPr>
          <w:rFonts w:ascii="Calibri" w:eastAsia="Calibri" w:hAnsi="Calibri" w:cs="Calibri"/>
          <w:b/>
          <w:sz w:val="22"/>
          <w:szCs w:val="22"/>
          <w:lang w:val="en-GB"/>
        </w:rPr>
        <w:tab/>
      </w:r>
      <w:r>
        <w:rPr>
          <w:rFonts w:ascii="Calibri" w:eastAsia="Calibri" w:hAnsi="Calibri" w:cs="Calibri"/>
          <w:b/>
          <w:sz w:val="22"/>
          <w:szCs w:val="22"/>
          <w:lang w:val="en-GB"/>
        </w:rPr>
        <w:tab/>
      </w:r>
      <w:r>
        <w:rPr>
          <w:rFonts w:ascii="Calibri" w:eastAsia="Calibri" w:hAnsi="Calibri" w:cs="Calibri"/>
          <w:sz w:val="22"/>
          <w:szCs w:val="22"/>
          <w:lang w:val="en-GB"/>
        </w:rPr>
        <w:t>None</w:t>
      </w:r>
    </w:p>
    <w:p w14:paraId="67B35F50" w14:textId="77777777" w:rsidR="00DE25D9" w:rsidRDefault="00DE25D9">
      <w:pPr>
        <w:jc w:val="both"/>
        <w:rPr>
          <w:rFonts w:ascii="Calibri" w:eastAsia="Calibri" w:hAnsi="Calibri" w:cs="Calibri"/>
          <w:sz w:val="22"/>
          <w:szCs w:val="22"/>
          <w:lang w:val="en-GB"/>
        </w:rPr>
      </w:pPr>
    </w:p>
    <w:p w14:paraId="675C5F72" w14:textId="77777777" w:rsidR="00DE25D9" w:rsidRDefault="004D2EFD">
      <w:pPr>
        <w:spacing w:after="120"/>
        <w:rPr>
          <w:rFonts w:ascii="Calibri" w:eastAsia="Calibri" w:hAnsi="Calibri" w:cs="Calibri"/>
          <w:sz w:val="22"/>
          <w:szCs w:val="22"/>
          <w:lang w:val="en-GB"/>
        </w:rPr>
      </w:pPr>
      <w:r>
        <w:rPr>
          <w:rFonts w:ascii="Calibri" w:eastAsia="Calibri" w:hAnsi="Calibri" w:cs="Calibri"/>
          <w:b/>
          <w:sz w:val="22"/>
          <w:szCs w:val="22"/>
          <w:lang w:val="en-GB"/>
        </w:rPr>
        <w:t xml:space="preserve">Aims </w:t>
      </w:r>
    </w:p>
    <w:p w14:paraId="5DC67B05" w14:textId="77777777" w:rsidR="00DE25D9" w:rsidRDefault="004D2EFD">
      <w:pPr>
        <w:spacing w:after="120"/>
        <w:rPr>
          <w:rFonts w:ascii="Calibri" w:eastAsia="Calibri" w:hAnsi="Calibri" w:cs="Calibri"/>
          <w:sz w:val="22"/>
          <w:szCs w:val="22"/>
          <w:lang w:val="en-GB"/>
        </w:rPr>
      </w:pPr>
      <w:r>
        <w:rPr>
          <w:rFonts w:ascii="Calibri" w:eastAsia="Calibri" w:hAnsi="Calibri" w:cs="Calibri"/>
          <w:sz w:val="22"/>
          <w:szCs w:val="22"/>
          <w:lang w:val="en-GB"/>
        </w:rPr>
        <w:t xml:space="preserve">The aim of this course is to introduce students to the fundamentals of Python, a general-purpose programming language widely used in the application of Data Science, Big Data Analytics and Optimization to business problems. The course will provide the skills for implementing your own algorithms as well as using the thousands of Python packages available for data analysis, modelling, inference, simulation, prediction, forecasting, visualisation, </w:t>
      </w:r>
      <w:proofErr w:type="gramStart"/>
      <w:r>
        <w:rPr>
          <w:rFonts w:ascii="Calibri" w:eastAsia="Calibri" w:hAnsi="Calibri" w:cs="Calibri"/>
          <w:sz w:val="22"/>
          <w:szCs w:val="22"/>
          <w:lang w:val="en-GB"/>
        </w:rPr>
        <w:t>optimization</w:t>
      </w:r>
      <w:proofErr w:type="gramEnd"/>
      <w:r>
        <w:rPr>
          <w:rFonts w:ascii="Calibri" w:eastAsia="Calibri" w:hAnsi="Calibri" w:cs="Calibri"/>
          <w:sz w:val="22"/>
          <w:szCs w:val="22"/>
          <w:lang w:val="en-GB"/>
        </w:rPr>
        <w:t xml:space="preserve"> and decision support. The lab classes will provide ample opportunity for students to practice their programming skills and obtain formative feedback. The course is focused on practical knowledge, </w:t>
      </w:r>
      <w:proofErr w:type="gramStart"/>
      <w:r>
        <w:rPr>
          <w:rFonts w:ascii="Calibri" w:eastAsia="Calibri" w:hAnsi="Calibri" w:cs="Calibri"/>
          <w:sz w:val="22"/>
          <w:szCs w:val="22"/>
          <w:lang w:val="en-GB"/>
        </w:rPr>
        <w:t>examples</w:t>
      </w:r>
      <w:proofErr w:type="gramEnd"/>
      <w:r>
        <w:rPr>
          <w:rFonts w:ascii="Calibri" w:eastAsia="Calibri" w:hAnsi="Calibri" w:cs="Calibri"/>
          <w:sz w:val="22"/>
          <w:szCs w:val="22"/>
          <w:lang w:val="en-GB"/>
        </w:rPr>
        <w:t xml:space="preserve"> and business applications for data analytics, rather than learning general programming concepts only. The course is very much hands-on with the </w:t>
      </w:r>
      <w:proofErr w:type="gramStart"/>
      <w:r>
        <w:rPr>
          <w:rFonts w:ascii="Calibri" w:eastAsia="Calibri" w:hAnsi="Calibri" w:cs="Calibri"/>
          <w:sz w:val="22"/>
          <w:szCs w:val="22"/>
          <w:lang w:val="en-GB"/>
        </w:rPr>
        <w:t>ultimate goal</w:t>
      </w:r>
      <w:proofErr w:type="gramEnd"/>
      <w:r>
        <w:rPr>
          <w:rFonts w:ascii="Calibri" w:eastAsia="Calibri" w:hAnsi="Calibri" w:cs="Calibri"/>
          <w:sz w:val="22"/>
          <w:szCs w:val="22"/>
          <w:lang w:val="en-GB"/>
        </w:rPr>
        <w:t xml:space="preserve"> of turning you into a versatile data analyst for business applications.</w:t>
      </w:r>
    </w:p>
    <w:p w14:paraId="226A4A28" w14:textId="77777777" w:rsidR="00DE25D9" w:rsidRDefault="004D2EFD">
      <w:pPr>
        <w:spacing w:after="120"/>
        <w:rPr>
          <w:rFonts w:ascii="Calibri" w:eastAsia="Calibri" w:hAnsi="Calibri" w:cs="Calibri"/>
          <w:sz w:val="22"/>
          <w:szCs w:val="22"/>
          <w:lang w:val="en-GB"/>
        </w:rPr>
      </w:pPr>
      <w:r>
        <w:rPr>
          <w:rFonts w:ascii="Calibri" w:eastAsia="Calibri" w:hAnsi="Calibri" w:cs="Calibri"/>
          <w:sz w:val="22"/>
          <w:szCs w:val="22"/>
          <w:lang w:val="en-GB"/>
        </w:rPr>
        <w:lastRenderedPageBreak/>
        <w:t>The course has an element of group work in the overall assessment (the coursework). The aim of the group work will be to apply the methods and programming skills obtained in the course to a real-world problem and then present your findings as a group.</w:t>
      </w:r>
    </w:p>
    <w:p w14:paraId="62ABA41D" w14:textId="77777777" w:rsidR="00DE25D9" w:rsidRDefault="004D2EFD">
      <w:pPr>
        <w:spacing w:after="120"/>
        <w:rPr>
          <w:rFonts w:ascii="Calibri" w:eastAsia="Calibri" w:hAnsi="Calibri" w:cs="Calibri"/>
          <w:sz w:val="22"/>
          <w:szCs w:val="22"/>
          <w:lang w:val="en-GB"/>
        </w:rPr>
      </w:pPr>
      <w:r>
        <w:rPr>
          <w:rFonts w:ascii="Calibri" w:eastAsia="Calibri" w:hAnsi="Calibri" w:cs="Calibri"/>
          <w:b/>
          <w:sz w:val="22"/>
          <w:szCs w:val="22"/>
          <w:lang w:val="en-GB"/>
        </w:rPr>
        <w:t xml:space="preserve"> </w:t>
      </w:r>
      <w:r>
        <w:rPr>
          <w:rFonts w:ascii="Calibri" w:eastAsia="Calibri" w:hAnsi="Calibri" w:cs="Calibri"/>
          <w:b/>
          <w:sz w:val="22"/>
          <w:szCs w:val="22"/>
          <w:lang w:val="en-GB"/>
        </w:rPr>
        <w:br/>
        <w:t>Learning Outcomes</w:t>
      </w:r>
    </w:p>
    <w:p w14:paraId="6DC3E697" w14:textId="77777777" w:rsidR="00DE25D9" w:rsidRDefault="004D2EFD">
      <w:pPr>
        <w:spacing w:after="120"/>
        <w:rPr>
          <w:rFonts w:ascii="Calibri" w:eastAsia="Calibri" w:hAnsi="Calibri" w:cs="Calibri"/>
          <w:sz w:val="22"/>
          <w:szCs w:val="22"/>
          <w:lang w:val="en-GB"/>
        </w:rPr>
      </w:pPr>
      <w:r>
        <w:rPr>
          <w:rFonts w:ascii="Calibri" w:eastAsia="Calibri" w:hAnsi="Calibri" w:cs="Calibri"/>
          <w:sz w:val="22"/>
          <w:szCs w:val="22"/>
          <w:lang w:val="en-GB"/>
        </w:rPr>
        <w:t>At the end of the course unit, students should be able to:</w:t>
      </w:r>
    </w:p>
    <w:p w14:paraId="0F722AF1" w14:textId="77777777" w:rsidR="00DE25D9" w:rsidRDefault="004D2EFD">
      <w:pPr>
        <w:numPr>
          <w:ilvl w:val="0"/>
          <w:numId w:val="1"/>
        </w:numPr>
        <w:spacing w:after="120"/>
        <w:rPr>
          <w:sz w:val="22"/>
          <w:szCs w:val="22"/>
          <w:lang w:val="en-GB"/>
        </w:rPr>
      </w:pPr>
      <w:r>
        <w:rPr>
          <w:rFonts w:ascii="Calibri" w:eastAsia="Calibri" w:hAnsi="Calibri" w:cs="Calibri"/>
          <w:sz w:val="22"/>
          <w:szCs w:val="22"/>
          <w:lang w:val="en-GB"/>
        </w:rPr>
        <w:t>Read and write Python code and understand how to use Python packages.</w:t>
      </w:r>
    </w:p>
    <w:p w14:paraId="29E60B3C" w14:textId="77777777" w:rsidR="00DE25D9" w:rsidRDefault="004D2EFD">
      <w:pPr>
        <w:numPr>
          <w:ilvl w:val="0"/>
          <w:numId w:val="1"/>
        </w:numPr>
        <w:spacing w:after="120"/>
        <w:rPr>
          <w:sz w:val="22"/>
          <w:szCs w:val="22"/>
          <w:lang w:val="en-GB"/>
        </w:rPr>
      </w:pPr>
      <w:r>
        <w:rPr>
          <w:rFonts w:ascii="Calibri" w:eastAsia="Calibri" w:hAnsi="Calibri" w:cs="Calibri"/>
          <w:sz w:val="22"/>
          <w:szCs w:val="22"/>
          <w:lang w:val="en-GB"/>
        </w:rPr>
        <w:t>Implement algorithms of moderate complexity in Python.</w:t>
      </w:r>
    </w:p>
    <w:p w14:paraId="7949D2A9" w14:textId="77777777" w:rsidR="00DE25D9" w:rsidRDefault="004D2EFD">
      <w:pPr>
        <w:numPr>
          <w:ilvl w:val="0"/>
          <w:numId w:val="1"/>
        </w:numPr>
        <w:spacing w:after="120"/>
        <w:rPr>
          <w:sz w:val="22"/>
          <w:szCs w:val="22"/>
          <w:lang w:val="en-GB"/>
        </w:rPr>
      </w:pPr>
      <w:r>
        <w:rPr>
          <w:rFonts w:ascii="Calibri" w:eastAsia="Calibri" w:hAnsi="Calibri" w:cs="Calibri"/>
          <w:sz w:val="22"/>
          <w:szCs w:val="22"/>
          <w:lang w:val="en-GB"/>
        </w:rPr>
        <w:t>Understand the fundamentals of object-oriented programming using Python.</w:t>
      </w:r>
    </w:p>
    <w:p w14:paraId="2023A3BE" w14:textId="77777777" w:rsidR="00DE25D9" w:rsidRDefault="004D2EFD">
      <w:pPr>
        <w:numPr>
          <w:ilvl w:val="0"/>
          <w:numId w:val="1"/>
        </w:numPr>
        <w:spacing w:after="120"/>
        <w:rPr>
          <w:sz w:val="22"/>
          <w:szCs w:val="22"/>
          <w:lang w:val="en-GB"/>
        </w:rPr>
      </w:pPr>
      <w:r>
        <w:rPr>
          <w:rFonts w:ascii="Calibri" w:eastAsia="Calibri" w:hAnsi="Calibri" w:cs="Calibri"/>
          <w:sz w:val="22"/>
          <w:szCs w:val="22"/>
          <w:lang w:val="en-GB"/>
        </w:rPr>
        <w:t>Understand how to implement simple data science and optimisation algorithms from the literature to tackle business applications.</w:t>
      </w:r>
    </w:p>
    <w:p w14:paraId="124D7DBA" w14:textId="77777777" w:rsidR="00DE25D9" w:rsidRDefault="004D2EFD">
      <w:pPr>
        <w:numPr>
          <w:ilvl w:val="0"/>
          <w:numId w:val="1"/>
        </w:numPr>
        <w:spacing w:after="120"/>
        <w:rPr>
          <w:sz w:val="22"/>
          <w:szCs w:val="22"/>
          <w:lang w:val="en-GB"/>
        </w:rPr>
      </w:pPr>
      <w:r>
        <w:rPr>
          <w:rFonts w:ascii="Calibri" w:eastAsia="Calibri" w:hAnsi="Calibri" w:cs="Calibri"/>
          <w:sz w:val="22"/>
          <w:szCs w:val="22"/>
          <w:lang w:val="en-GB"/>
        </w:rPr>
        <w:t>Develop their own algorithms to solve basic data science and optimization problems.</w:t>
      </w:r>
    </w:p>
    <w:p w14:paraId="41DD09E8" w14:textId="77777777" w:rsidR="00DE25D9" w:rsidRDefault="004D2EFD">
      <w:pPr>
        <w:numPr>
          <w:ilvl w:val="0"/>
          <w:numId w:val="1"/>
        </w:numPr>
        <w:spacing w:after="120"/>
        <w:rPr>
          <w:sz w:val="22"/>
          <w:szCs w:val="22"/>
          <w:lang w:val="en-GB"/>
        </w:rPr>
      </w:pPr>
      <w:r>
        <w:rPr>
          <w:rFonts w:ascii="Calibri" w:eastAsia="Calibri" w:hAnsi="Calibri" w:cs="Calibri"/>
          <w:sz w:val="22"/>
          <w:szCs w:val="22"/>
          <w:lang w:val="en-GB"/>
        </w:rPr>
        <w:t>Use Python packages to solve complex data science, visualisation and optimisation problems in business and management (e.g., portfolio optimization, customer segmentation, and analysis of financial data).</w:t>
      </w:r>
    </w:p>
    <w:p w14:paraId="57D1F21B" w14:textId="77777777" w:rsidR="00DE25D9" w:rsidRDefault="004D2EFD">
      <w:pPr>
        <w:spacing w:after="120"/>
        <w:rPr>
          <w:rFonts w:ascii="Calibri" w:eastAsia="Calibri" w:hAnsi="Calibri" w:cs="Calibri"/>
          <w:sz w:val="22"/>
          <w:szCs w:val="22"/>
          <w:lang w:val="en-GB"/>
        </w:rPr>
      </w:pPr>
      <w:r>
        <w:rPr>
          <w:rFonts w:ascii="Calibri" w:eastAsia="Calibri" w:hAnsi="Calibri" w:cs="Calibri"/>
          <w:sz w:val="22"/>
          <w:szCs w:val="22"/>
          <w:lang w:val="en-GB"/>
        </w:rPr>
        <w:t xml:space="preserve">The learning outcomes of the group work (coursework) will be improved skills in working as a group, and improved communication and management report writing skills. These are practical skills that are transferable to team-focused work in general. </w:t>
      </w:r>
    </w:p>
    <w:p w14:paraId="2C41D412" w14:textId="77777777" w:rsidR="00DE25D9" w:rsidRDefault="00DE25D9">
      <w:pPr>
        <w:rPr>
          <w:rFonts w:ascii="Calibri" w:eastAsia="Calibri" w:hAnsi="Calibri" w:cs="Calibri"/>
          <w:sz w:val="22"/>
          <w:szCs w:val="22"/>
          <w:lang w:val="en-GB"/>
        </w:rPr>
      </w:pPr>
    </w:p>
    <w:p w14:paraId="74717D58" w14:textId="77777777" w:rsidR="00DE25D9" w:rsidRDefault="004D2EFD">
      <w:pPr>
        <w:rPr>
          <w:rFonts w:ascii="Calibri" w:eastAsia="Calibri" w:hAnsi="Calibri" w:cs="Calibri"/>
          <w:sz w:val="22"/>
          <w:szCs w:val="22"/>
          <w:lang w:val="en-GB"/>
        </w:rPr>
      </w:pPr>
      <w:r>
        <w:rPr>
          <w:rFonts w:ascii="Calibri" w:eastAsia="Calibri" w:hAnsi="Calibri" w:cs="Calibri"/>
          <w:b/>
          <w:sz w:val="22"/>
          <w:szCs w:val="22"/>
          <w:lang w:val="en-GB"/>
        </w:rPr>
        <w:t>Employability</w:t>
      </w:r>
    </w:p>
    <w:p w14:paraId="40E28BC2"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This module is designed to teach students key programming and data analytics skills. Although the focus is on programming in Python, one of the most popular programming languages used in industry, the skills around structuring code and problem solving are transferable to other programming languages. The transferability of these skills into the workplace is facilitated by dedicated weekly lab sessions and time in lectures to practice programming skills. The practical group-based coursework will allow students to obtain critical team building and working skills and give students the opportunity to write a management report as a group. These are crucial skills for employability regardless of the industry sector. Formative feedback during lab sessions and on the </w:t>
      </w:r>
      <w:proofErr w:type="gramStart"/>
      <w:r>
        <w:rPr>
          <w:rFonts w:ascii="Calibri" w:eastAsia="Calibri" w:hAnsi="Calibri" w:cs="Calibri"/>
          <w:sz w:val="22"/>
          <w:szCs w:val="22"/>
          <w:lang w:val="en-GB"/>
        </w:rPr>
        <w:t>lecture</w:t>
      </w:r>
      <w:proofErr w:type="gramEnd"/>
      <w:r>
        <w:rPr>
          <w:rFonts w:ascii="Calibri" w:eastAsia="Calibri" w:hAnsi="Calibri" w:cs="Calibri"/>
          <w:sz w:val="22"/>
          <w:szCs w:val="22"/>
          <w:lang w:val="en-GB"/>
        </w:rPr>
        <w:t xml:space="preserve"> material will help guiding the students in the correct direction without sacrificing independence. </w:t>
      </w:r>
    </w:p>
    <w:p w14:paraId="4E1875CE" w14:textId="77777777" w:rsidR="00DE25D9" w:rsidRDefault="00DE25D9">
      <w:pPr>
        <w:rPr>
          <w:rFonts w:ascii="Calibri" w:eastAsia="Calibri" w:hAnsi="Calibri" w:cs="Calibri"/>
          <w:sz w:val="22"/>
          <w:szCs w:val="22"/>
          <w:lang w:val="en-GB"/>
        </w:rPr>
      </w:pPr>
    </w:p>
    <w:p w14:paraId="1B6C41FF" w14:textId="77777777" w:rsidR="00DE25D9" w:rsidRDefault="004D2EFD">
      <w:pPr>
        <w:rPr>
          <w:rFonts w:ascii="Calibri" w:eastAsia="Calibri" w:hAnsi="Calibri" w:cs="Calibri"/>
          <w:b/>
          <w:bCs/>
          <w:sz w:val="22"/>
          <w:szCs w:val="22"/>
          <w:lang w:val="en-GB"/>
        </w:rPr>
      </w:pPr>
      <w:r>
        <w:rPr>
          <w:rFonts w:ascii="Calibri" w:eastAsia="Calibri" w:hAnsi="Calibri" w:cs="Calibri"/>
          <w:b/>
          <w:bCs/>
          <w:sz w:val="22"/>
          <w:szCs w:val="22"/>
          <w:lang w:val="en-GB"/>
        </w:rPr>
        <w:t>Social Responsibility</w:t>
      </w:r>
    </w:p>
    <w:p w14:paraId="232C852B"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This module is designed to teach student how to program responsibly in the sense that your code can be picked by others, </w:t>
      </w:r>
      <w:proofErr w:type="gramStart"/>
      <w:r>
        <w:rPr>
          <w:rFonts w:ascii="Calibri" w:eastAsia="Calibri" w:hAnsi="Calibri" w:cs="Calibri"/>
          <w:sz w:val="22"/>
          <w:szCs w:val="22"/>
          <w:lang w:val="en-GB"/>
        </w:rPr>
        <w:t>understood</w:t>
      </w:r>
      <w:proofErr w:type="gramEnd"/>
      <w:r>
        <w:rPr>
          <w:rFonts w:ascii="Calibri" w:eastAsia="Calibri" w:hAnsi="Calibri" w:cs="Calibri"/>
          <w:sz w:val="22"/>
          <w:szCs w:val="22"/>
          <w:lang w:val="en-GB"/>
        </w:rPr>
        <w:t xml:space="preserve"> and used/extended. We will cover topics on commenting code, making use modular, and reusable. </w:t>
      </w:r>
    </w:p>
    <w:p w14:paraId="7DFD7891" w14:textId="77777777" w:rsidR="00DE25D9" w:rsidRDefault="00DE25D9">
      <w:pPr>
        <w:rPr>
          <w:rFonts w:ascii="Calibri" w:eastAsia="Calibri" w:hAnsi="Calibri" w:cs="Calibri"/>
          <w:sz w:val="22"/>
          <w:szCs w:val="22"/>
          <w:lang w:val="en-GB"/>
        </w:rPr>
      </w:pPr>
    </w:p>
    <w:p w14:paraId="00074A7E" w14:textId="77777777" w:rsidR="00DE25D9" w:rsidRDefault="004D2EFD">
      <w:pPr>
        <w:rPr>
          <w:rFonts w:ascii="Calibri" w:hAnsi="Calibri" w:cs="Arial"/>
          <w:b/>
          <w:bCs/>
          <w:sz w:val="22"/>
          <w:szCs w:val="22"/>
        </w:rPr>
      </w:pPr>
      <w:r>
        <w:rPr>
          <w:rFonts w:ascii="Calibri" w:hAnsi="Calibri" w:cs="Arial"/>
          <w:b/>
          <w:bCs/>
          <w:sz w:val="22"/>
          <w:szCs w:val="22"/>
        </w:rPr>
        <w:t xml:space="preserve">Equality, </w:t>
      </w:r>
      <w:proofErr w:type="gramStart"/>
      <w:r>
        <w:rPr>
          <w:rFonts w:ascii="Calibri" w:hAnsi="Calibri" w:cs="Arial"/>
          <w:b/>
          <w:bCs/>
          <w:sz w:val="22"/>
          <w:szCs w:val="22"/>
        </w:rPr>
        <w:t>diversity</w:t>
      </w:r>
      <w:proofErr w:type="gramEnd"/>
      <w:r>
        <w:rPr>
          <w:rFonts w:ascii="Calibri" w:hAnsi="Calibri" w:cs="Arial"/>
          <w:b/>
          <w:bCs/>
          <w:sz w:val="22"/>
          <w:szCs w:val="22"/>
        </w:rPr>
        <w:t xml:space="preserve"> and inclusion (EDI)</w:t>
      </w:r>
    </w:p>
    <w:p w14:paraId="32C161F8" w14:textId="77777777" w:rsidR="00DE25D9" w:rsidRDefault="004D2EFD">
      <w:pPr>
        <w:rPr>
          <w:rFonts w:ascii="Calibri" w:eastAsia="Calibri" w:hAnsi="Calibri" w:cs="Calibri"/>
          <w:sz w:val="22"/>
          <w:szCs w:val="22"/>
          <w:lang w:val="en-GB"/>
        </w:rPr>
      </w:pPr>
      <w:r>
        <w:rPr>
          <w:rFonts w:ascii="Calibri" w:hAnsi="Calibri" w:cs="Arial"/>
          <w:sz w:val="22"/>
          <w:szCs w:val="22"/>
        </w:rPr>
        <w:t xml:space="preserve">The module will promote an inclusive and unbiased classroom culture by encouraging people to participate actively, work in groups during the lecture and the coursework, and also present material in different forms to account for different learning styles, </w:t>
      </w:r>
      <w:proofErr w:type="gramStart"/>
      <w:r>
        <w:rPr>
          <w:rFonts w:ascii="Calibri" w:hAnsi="Calibri" w:cs="Arial"/>
          <w:sz w:val="22"/>
          <w:szCs w:val="22"/>
        </w:rPr>
        <w:t>e.g.</w:t>
      </w:r>
      <w:proofErr w:type="gramEnd"/>
      <w:r>
        <w:rPr>
          <w:rFonts w:ascii="Calibri" w:hAnsi="Calibri" w:cs="Arial"/>
          <w:sz w:val="22"/>
          <w:szCs w:val="22"/>
        </w:rPr>
        <w:t xml:space="preserve"> classroom exercises, online quizzes, </w:t>
      </w:r>
      <w:proofErr w:type="spellStart"/>
      <w:r>
        <w:rPr>
          <w:rFonts w:ascii="Calibri" w:hAnsi="Calibri" w:cs="Arial"/>
          <w:sz w:val="22"/>
          <w:szCs w:val="22"/>
        </w:rPr>
        <w:t>youtube</w:t>
      </w:r>
      <w:proofErr w:type="spellEnd"/>
      <w:r>
        <w:rPr>
          <w:rFonts w:ascii="Calibri" w:hAnsi="Calibri" w:cs="Arial"/>
          <w:sz w:val="22"/>
          <w:szCs w:val="22"/>
        </w:rPr>
        <w:t xml:space="preserve"> videos, supported hands-on exercises during lab sessions. </w:t>
      </w:r>
    </w:p>
    <w:p w14:paraId="3FD848A7" w14:textId="77777777" w:rsidR="00DE25D9" w:rsidRDefault="004D2EFD">
      <w:pPr>
        <w:pStyle w:val="Heading3"/>
        <w:rPr>
          <w:rFonts w:ascii="Calibri" w:eastAsia="Calibri" w:hAnsi="Calibri" w:cs="Calibri"/>
          <w:sz w:val="22"/>
          <w:szCs w:val="22"/>
          <w:lang w:val="en-GB"/>
        </w:rPr>
      </w:pPr>
      <w:r>
        <w:rPr>
          <w:rFonts w:ascii="Calibri" w:eastAsia="Calibri" w:hAnsi="Calibri" w:cs="Calibri"/>
          <w:sz w:val="22"/>
          <w:szCs w:val="22"/>
          <w:lang w:val="en-GB"/>
        </w:rPr>
        <w:t>Methods of Delivery</w:t>
      </w:r>
    </w:p>
    <w:p w14:paraId="676802CF" w14:textId="77777777" w:rsidR="00DE25D9" w:rsidRDefault="004D2EFD">
      <w:pPr>
        <w:spacing w:after="120"/>
        <w:rPr>
          <w:rFonts w:ascii="Calibri" w:eastAsia="Calibri" w:hAnsi="Calibri" w:cs="Calibri"/>
          <w:sz w:val="22"/>
          <w:szCs w:val="22"/>
          <w:lang w:val="en-GB"/>
        </w:rPr>
      </w:pPr>
      <w:r>
        <w:rPr>
          <w:rFonts w:ascii="Calibri" w:eastAsia="Calibri" w:hAnsi="Calibri" w:cs="Calibri"/>
          <w:sz w:val="22"/>
          <w:szCs w:val="22"/>
          <w:lang w:val="en-GB"/>
        </w:rPr>
        <w:t xml:space="preserve">The course will be delivered as a block in the first 5 weeks of Semester 1. Each of the 5 weeks will consist of 2 two-hour lectures and 1 two-hour lab session, where the knowledge obtained in the lectures is converted into practical experience; we will also arrange a revision session prior to the exam. The lectures and lab sessions are all face-to-face. Note, due to timetable clashes, there are two teaching slots, one for the MSc Data Science program (Tuesday 4-6pm and Wednesday 1-3pm), and one for the remaining students (Wednesday 10-12 and Friday 1-3pm). Material covered in the lectures and lab sessions will be made available on Blackboard the week before the lecture/lab session. </w:t>
      </w:r>
      <w:r>
        <w:rPr>
          <w:rFonts w:ascii="Calibri" w:eastAsia="Calibri" w:hAnsi="Calibri" w:cs="Calibri"/>
          <w:sz w:val="22"/>
          <w:szCs w:val="22"/>
          <w:lang w:val="en-GB"/>
        </w:rPr>
        <w:lastRenderedPageBreak/>
        <w:t xml:space="preserve">Students will receive formative feedback from the teaching staff and peers on your understanding and application of the taught material. The module will have a GTA (Tao Wen); the GTA and the lecturer will be interacting with students in class and via Blackboard. Quizzes, supporting material, and short videos of the main concepts learnt are provided for each week on Blackboard. Formative feedback is also available for the lecture sessions and made available during the sessions as well as before and after primarily through discussion forums on Blackboard. </w:t>
      </w:r>
    </w:p>
    <w:p w14:paraId="1C40BEBB" w14:textId="77777777" w:rsidR="00DE25D9" w:rsidRDefault="004D2EFD">
      <w:pPr>
        <w:spacing w:after="120"/>
        <w:rPr>
          <w:rFonts w:ascii="Calibri" w:eastAsia="Calibri" w:hAnsi="Calibri" w:cs="Calibri"/>
          <w:sz w:val="22"/>
          <w:szCs w:val="22"/>
          <w:lang w:val="en-GB"/>
        </w:rPr>
      </w:pPr>
      <w:r>
        <w:rPr>
          <w:rFonts w:ascii="Calibri" w:eastAsia="Calibri" w:hAnsi="Calibri" w:cs="Calibri"/>
          <w:sz w:val="22"/>
          <w:szCs w:val="22"/>
          <w:lang w:val="en-GB"/>
        </w:rPr>
        <w:t xml:space="preserve">It is paramount that students look at the provided material prior to the lectures/labs to avoid getting lost during the delivery as well as make learning as efficient as possible by asking questions on topics requiring clarity. Learning a programming language and being able to apply it to tackle business analytics problems is like learning and using an actual new language. The only way this can be achieved is by sufficient practice. You have 5 intense weeks – with each lecture and lab session build on the material taught the previous weeks – to get up to speed with Python, but it will be worth it as it is a well sought skill on the job market (convince yourself!) that you must mention on your CV (once you obtain it). </w:t>
      </w:r>
    </w:p>
    <w:p w14:paraId="7AE1C540" w14:textId="77777777" w:rsidR="00DE25D9" w:rsidRDefault="00DE25D9">
      <w:pPr>
        <w:spacing w:after="120"/>
        <w:rPr>
          <w:rFonts w:ascii="Calibri" w:eastAsia="Calibri" w:hAnsi="Calibri" w:cs="Calibri"/>
          <w:b/>
          <w:i/>
          <w:sz w:val="22"/>
          <w:szCs w:val="22"/>
          <w:lang w:val="en-GB"/>
        </w:rPr>
      </w:pPr>
    </w:p>
    <w:p w14:paraId="425926BB" w14:textId="77777777" w:rsidR="00DE25D9" w:rsidRDefault="004D2EFD">
      <w:pPr>
        <w:spacing w:line="480" w:lineRule="auto"/>
        <w:rPr>
          <w:rFonts w:ascii="Calibri" w:eastAsia="Calibri" w:hAnsi="Calibri" w:cs="Calibri"/>
          <w:sz w:val="22"/>
          <w:szCs w:val="22"/>
          <w:lang w:val="en-GB"/>
        </w:rPr>
      </w:pPr>
      <w:r>
        <w:rPr>
          <w:rFonts w:ascii="Calibri" w:eastAsia="Calibri" w:hAnsi="Calibri" w:cs="Calibri"/>
          <w:b/>
          <w:i/>
          <w:sz w:val="22"/>
          <w:szCs w:val="22"/>
          <w:lang w:val="en-GB"/>
        </w:rPr>
        <w:t>Lecture Hours</w:t>
      </w:r>
      <w:r>
        <w:rPr>
          <w:rFonts w:ascii="Calibri" w:eastAsia="Calibri" w:hAnsi="Calibri" w:cs="Calibri"/>
          <w:b/>
          <w:i/>
          <w:sz w:val="22"/>
          <w:szCs w:val="22"/>
          <w:lang w:val="en-GB"/>
        </w:rPr>
        <w:tab/>
      </w:r>
      <w:r>
        <w:rPr>
          <w:rFonts w:ascii="Calibri" w:eastAsia="Calibri" w:hAnsi="Calibri" w:cs="Calibri"/>
          <w:b/>
          <w:i/>
          <w:sz w:val="22"/>
          <w:szCs w:val="22"/>
          <w:lang w:val="en-GB"/>
        </w:rPr>
        <w:tab/>
      </w:r>
      <w:r>
        <w:rPr>
          <w:rFonts w:ascii="Calibri" w:eastAsia="Calibri" w:hAnsi="Calibri" w:cs="Calibri"/>
          <w:b/>
          <w:i/>
          <w:sz w:val="22"/>
          <w:szCs w:val="22"/>
          <w:lang w:val="en-GB"/>
        </w:rPr>
        <w:tab/>
      </w:r>
      <w:r>
        <w:rPr>
          <w:rFonts w:ascii="Calibri" w:eastAsia="Calibri" w:hAnsi="Calibri" w:cs="Calibri"/>
          <w:b/>
          <w:i/>
          <w:sz w:val="22"/>
          <w:szCs w:val="22"/>
          <w:lang w:val="en-GB"/>
        </w:rPr>
        <w:tab/>
      </w:r>
      <w:r>
        <w:rPr>
          <w:rFonts w:ascii="Calibri" w:eastAsia="Calibri" w:hAnsi="Calibri" w:cs="Calibri"/>
          <w:b/>
          <w:i/>
          <w:sz w:val="22"/>
          <w:szCs w:val="22"/>
          <w:lang w:val="en-GB"/>
        </w:rPr>
        <w:tab/>
      </w:r>
      <w:r>
        <w:rPr>
          <w:rFonts w:ascii="Calibri" w:eastAsia="Calibri" w:hAnsi="Calibri" w:cs="Calibri"/>
          <w:sz w:val="22"/>
          <w:szCs w:val="22"/>
          <w:lang w:val="en-GB"/>
        </w:rPr>
        <w:t>Lectures: 2x2 hours per week x 5 weeks = 20 hours</w:t>
      </w:r>
    </w:p>
    <w:p w14:paraId="712F9EC9" w14:textId="77777777" w:rsidR="00DE25D9" w:rsidRDefault="004D2EFD">
      <w:pPr>
        <w:spacing w:line="480" w:lineRule="auto"/>
        <w:rPr>
          <w:rFonts w:ascii="Calibri" w:eastAsia="Calibri" w:hAnsi="Calibri" w:cs="Calibri"/>
          <w:sz w:val="22"/>
          <w:szCs w:val="22"/>
          <w:lang w:val="en-GB"/>
        </w:rPr>
      </w:pP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t xml:space="preserve">+ </w:t>
      </w:r>
      <w:proofErr w:type="gramStart"/>
      <w:r>
        <w:rPr>
          <w:rFonts w:ascii="Calibri" w:eastAsia="Calibri" w:hAnsi="Calibri" w:cs="Calibri"/>
          <w:sz w:val="22"/>
          <w:szCs w:val="22"/>
          <w:lang w:val="en-GB"/>
        </w:rPr>
        <w:t>2 hour</w:t>
      </w:r>
      <w:proofErr w:type="gramEnd"/>
      <w:r>
        <w:rPr>
          <w:rFonts w:ascii="Calibri" w:eastAsia="Calibri" w:hAnsi="Calibri" w:cs="Calibri"/>
          <w:sz w:val="22"/>
          <w:szCs w:val="22"/>
          <w:lang w:val="en-GB"/>
        </w:rPr>
        <w:t xml:space="preserve"> revision session prior to exam</w:t>
      </w:r>
    </w:p>
    <w:p w14:paraId="4AEB7077" w14:textId="77777777" w:rsidR="00DE25D9" w:rsidRDefault="004D2EFD">
      <w:pPr>
        <w:spacing w:after="280"/>
        <w:rPr>
          <w:rFonts w:ascii="Calibri" w:eastAsia="Calibri" w:hAnsi="Calibri" w:cs="Calibri"/>
          <w:sz w:val="22"/>
          <w:szCs w:val="22"/>
          <w:lang w:val="en-GB"/>
        </w:rPr>
      </w:pPr>
      <w:r>
        <w:rPr>
          <w:rFonts w:ascii="Calibri" w:eastAsia="Calibri" w:hAnsi="Calibri" w:cs="Calibri"/>
          <w:b/>
          <w:i/>
          <w:sz w:val="22"/>
          <w:szCs w:val="22"/>
          <w:lang w:val="en-GB"/>
        </w:rPr>
        <w:t>Seminar/Tutorial/Workshop/Lab Hours</w:t>
      </w:r>
      <w:r>
        <w:rPr>
          <w:rFonts w:ascii="Calibri" w:eastAsia="Calibri" w:hAnsi="Calibri" w:cs="Calibri"/>
          <w:sz w:val="22"/>
          <w:szCs w:val="22"/>
          <w:lang w:val="en-GB"/>
        </w:rPr>
        <w:t xml:space="preserve"> </w:t>
      </w:r>
      <w:r>
        <w:rPr>
          <w:rFonts w:ascii="Calibri" w:eastAsia="Calibri" w:hAnsi="Calibri" w:cs="Calibri"/>
          <w:sz w:val="22"/>
          <w:szCs w:val="22"/>
          <w:lang w:val="en-GB"/>
        </w:rPr>
        <w:tab/>
        <w:t>Lab sessions: 2 hours per week x 5 weeks = 10 hours</w:t>
      </w:r>
    </w:p>
    <w:p w14:paraId="4546715A" w14:textId="77777777" w:rsidR="00DE25D9" w:rsidRDefault="004D2EFD">
      <w:pPr>
        <w:jc w:val="both"/>
        <w:rPr>
          <w:rFonts w:ascii="Calibri" w:eastAsia="Calibri" w:hAnsi="Calibri" w:cs="Calibri"/>
          <w:sz w:val="22"/>
          <w:szCs w:val="22"/>
          <w:lang w:val="en-GB"/>
        </w:rPr>
      </w:pPr>
      <w:r>
        <w:rPr>
          <w:rFonts w:ascii="Calibri" w:eastAsia="Calibri" w:hAnsi="Calibri" w:cs="Calibri"/>
          <w:b/>
          <w:sz w:val="22"/>
          <w:szCs w:val="22"/>
          <w:lang w:val="en-GB"/>
        </w:rPr>
        <w:t xml:space="preserve">Private Study </w:t>
      </w:r>
      <w:r>
        <w:rPr>
          <w:rFonts w:ascii="Calibri" w:eastAsia="Calibri" w:hAnsi="Calibri" w:cs="Calibri"/>
          <w:b/>
          <w:sz w:val="22"/>
          <w:szCs w:val="22"/>
          <w:lang w:val="en-GB"/>
        </w:rPr>
        <w:tab/>
      </w:r>
      <w:r>
        <w:rPr>
          <w:rFonts w:ascii="Calibri" w:eastAsia="Calibri" w:hAnsi="Calibri" w:cs="Calibri"/>
          <w:b/>
          <w:sz w:val="22"/>
          <w:szCs w:val="22"/>
          <w:lang w:val="en-GB"/>
        </w:rPr>
        <w:tab/>
      </w:r>
      <w:r>
        <w:rPr>
          <w:rFonts w:ascii="Calibri" w:eastAsia="Calibri" w:hAnsi="Calibri" w:cs="Calibri"/>
          <w:b/>
          <w:sz w:val="22"/>
          <w:szCs w:val="22"/>
          <w:lang w:val="en-GB"/>
        </w:rPr>
        <w:tab/>
      </w:r>
      <w:r>
        <w:rPr>
          <w:rFonts w:ascii="Calibri" w:eastAsia="Calibri" w:hAnsi="Calibri" w:cs="Calibri"/>
          <w:b/>
          <w:sz w:val="22"/>
          <w:szCs w:val="22"/>
          <w:lang w:val="en-GB"/>
        </w:rPr>
        <w:tab/>
      </w:r>
      <w:r>
        <w:rPr>
          <w:rFonts w:ascii="Calibri" w:eastAsia="Calibri" w:hAnsi="Calibri" w:cs="Calibri"/>
          <w:b/>
          <w:sz w:val="22"/>
          <w:szCs w:val="22"/>
          <w:lang w:val="en-GB"/>
        </w:rPr>
        <w:tab/>
      </w:r>
      <w:r>
        <w:rPr>
          <w:rFonts w:ascii="Calibri" w:eastAsia="Calibri" w:hAnsi="Calibri" w:cs="Calibri"/>
          <w:sz w:val="22"/>
          <w:szCs w:val="22"/>
          <w:lang w:val="en-GB"/>
        </w:rPr>
        <w:t>118 hours</w:t>
      </w:r>
    </w:p>
    <w:p w14:paraId="3A7767A8" w14:textId="77777777" w:rsidR="00DE25D9" w:rsidRDefault="00DE25D9">
      <w:pPr>
        <w:jc w:val="both"/>
        <w:rPr>
          <w:rFonts w:ascii="Calibri" w:eastAsia="Calibri" w:hAnsi="Calibri" w:cs="Calibri"/>
          <w:sz w:val="22"/>
          <w:szCs w:val="22"/>
          <w:lang w:val="en-GB"/>
        </w:rPr>
      </w:pPr>
    </w:p>
    <w:p w14:paraId="11D06955" w14:textId="77777777" w:rsidR="00DE25D9" w:rsidRDefault="004D2EFD">
      <w:pPr>
        <w:jc w:val="both"/>
        <w:rPr>
          <w:rFonts w:ascii="Calibri" w:eastAsia="Calibri" w:hAnsi="Calibri" w:cs="Calibri"/>
          <w:sz w:val="22"/>
          <w:szCs w:val="22"/>
          <w:lang w:val="en-GB"/>
        </w:rPr>
      </w:pPr>
      <w:r>
        <w:rPr>
          <w:rFonts w:ascii="Calibri" w:eastAsia="Calibri" w:hAnsi="Calibri" w:cs="Calibri"/>
          <w:b/>
          <w:sz w:val="22"/>
          <w:szCs w:val="22"/>
          <w:lang w:val="en-GB"/>
        </w:rPr>
        <w:t xml:space="preserve">Total Study Hours                                      </w:t>
      </w:r>
      <w:r>
        <w:rPr>
          <w:rFonts w:ascii="Calibri" w:eastAsia="Calibri" w:hAnsi="Calibri" w:cs="Calibri"/>
          <w:b/>
          <w:sz w:val="22"/>
          <w:szCs w:val="22"/>
          <w:lang w:val="en-GB"/>
        </w:rPr>
        <w:tab/>
      </w:r>
      <w:r>
        <w:rPr>
          <w:rFonts w:ascii="Calibri" w:eastAsia="Calibri" w:hAnsi="Calibri" w:cs="Calibri"/>
          <w:b/>
          <w:sz w:val="22"/>
          <w:szCs w:val="22"/>
          <w:lang w:val="en-GB"/>
        </w:rPr>
        <w:tab/>
      </w:r>
      <w:r>
        <w:rPr>
          <w:rFonts w:ascii="Calibri" w:eastAsia="Calibri" w:hAnsi="Calibri" w:cs="Calibri"/>
          <w:sz w:val="22"/>
          <w:szCs w:val="22"/>
          <w:lang w:val="en-GB"/>
        </w:rPr>
        <w:t>150 hours</w:t>
      </w:r>
    </w:p>
    <w:p w14:paraId="0365986E" w14:textId="77777777" w:rsidR="00DE25D9" w:rsidRDefault="004D2EFD">
      <w:pPr>
        <w:pStyle w:val="Heading3"/>
        <w:rPr>
          <w:rFonts w:ascii="Calibri" w:eastAsia="Calibri" w:hAnsi="Calibri" w:cs="Calibri"/>
          <w:b w:val="0"/>
          <w:sz w:val="22"/>
          <w:szCs w:val="22"/>
          <w:lang w:val="en-GB"/>
        </w:rPr>
      </w:pPr>
      <w:r>
        <w:rPr>
          <w:rFonts w:ascii="Calibri" w:eastAsia="Calibri" w:hAnsi="Calibri" w:cs="Calibri"/>
          <w:sz w:val="22"/>
          <w:szCs w:val="22"/>
          <w:lang w:val="en-GB"/>
        </w:rPr>
        <w:t>Attendance</w:t>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r>
        <w:rPr>
          <w:rFonts w:ascii="Calibri" w:eastAsia="Calibri" w:hAnsi="Calibri" w:cs="Calibri"/>
          <w:sz w:val="22"/>
          <w:szCs w:val="22"/>
          <w:lang w:val="en-GB"/>
        </w:rPr>
        <w:tab/>
      </w:r>
      <w:proofErr w:type="spellStart"/>
      <w:r>
        <w:rPr>
          <w:rFonts w:ascii="Calibri" w:eastAsia="Calibri" w:hAnsi="Calibri" w:cs="Calibri"/>
          <w:b w:val="0"/>
          <w:sz w:val="22"/>
          <w:szCs w:val="22"/>
          <w:lang w:val="en-GB"/>
        </w:rPr>
        <w:t>Attendance</w:t>
      </w:r>
      <w:proofErr w:type="spellEnd"/>
      <w:r>
        <w:rPr>
          <w:rFonts w:ascii="Calibri" w:eastAsia="Calibri" w:hAnsi="Calibri" w:cs="Calibri"/>
          <w:b w:val="0"/>
          <w:sz w:val="22"/>
          <w:szCs w:val="22"/>
          <w:lang w:val="en-GB"/>
        </w:rPr>
        <w:t xml:space="preserve"> at </w:t>
      </w:r>
      <w:r>
        <w:rPr>
          <w:rFonts w:ascii="Calibri" w:eastAsia="Calibri" w:hAnsi="Calibri" w:cs="Calibri"/>
          <w:b w:val="0"/>
          <w:sz w:val="22"/>
          <w:szCs w:val="22"/>
          <w:u w:val="single"/>
          <w:lang w:val="en-GB"/>
        </w:rPr>
        <w:t>all</w:t>
      </w:r>
      <w:r>
        <w:rPr>
          <w:rFonts w:ascii="Calibri" w:eastAsia="Calibri" w:hAnsi="Calibri" w:cs="Calibri"/>
          <w:b w:val="0"/>
          <w:sz w:val="22"/>
          <w:szCs w:val="22"/>
          <w:lang w:val="en-GB"/>
        </w:rPr>
        <w:t xml:space="preserve"> classes is compulsory and will be monitored</w:t>
      </w:r>
    </w:p>
    <w:p w14:paraId="6B95706D" w14:textId="77777777" w:rsidR="00DE25D9" w:rsidRDefault="004D2EFD">
      <w:pPr>
        <w:pStyle w:val="Heading3"/>
        <w:rPr>
          <w:rFonts w:ascii="Calibri" w:eastAsia="Calibri" w:hAnsi="Calibri" w:cs="Calibri"/>
          <w:sz w:val="22"/>
          <w:szCs w:val="22"/>
          <w:lang w:val="en-GB"/>
        </w:rPr>
      </w:pPr>
      <w:r>
        <w:rPr>
          <w:rFonts w:ascii="Calibri" w:eastAsia="Calibri" w:hAnsi="Calibri" w:cs="Calibri"/>
          <w:sz w:val="22"/>
          <w:szCs w:val="22"/>
          <w:lang w:val="en-GB"/>
        </w:rPr>
        <w:t>Syllabus and Teaching Schedule</w:t>
      </w:r>
    </w:p>
    <w:p w14:paraId="5F06F5D7"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The table below highlights the topics covered in each week of the semester and the lecturer responsible for each week. The lecture will focus more on the theoretical side of the topic, with in-class quizzes and formative feedback provided to support learning, while the lab session focuses on converting the theory into practice. For each week, there will also be made available on Blackboard quizzes and short clips for self-learning and recap of material learnt. </w:t>
      </w:r>
    </w:p>
    <w:p w14:paraId="291216D8" w14:textId="77777777" w:rsidR="00DE25D9" w:rsidRDefault="00DE25D9">
      <w:pPr>
        <w:rPr>
          <w:lang w:val="en-GB"/>
        </w:rPr>
      </w:pPr>
    </w:p>
    <w:tbl>
      <w:tblPr>
        <w:tblW w:w="8327" w:type="dxa"/>
        <w:jc w:val="center"/>
        <w:tblCellMar>
          <w:left w:w="103" w:type="dxa"/>
        </w:tblCellMar>
        <w:tblLook w:val="0000" w:firstRow="0" w:lastRow="0" w:firstColumn="0" w:lastColumn="0" w:noHBand="0" w:noVBand="0"/>
      </w:tblPr>
      <w:tblGrid>
        <w:gridCol w:w="738"/>
        <w:gridCol w:w="1701"/>
        <w:gridCol w:w="5888"/>
      </w:tblGrid>
      <w:tr w:rsidR="00DE25D9" w14:paraId="4DA0E375"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tcPr>
          <w:p w14:paraId="360318DD"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Week</w:t>
            </w:r>
          </w:p>
        </w:tc>
        <w:tc>
          <w:tcPr>
            <w:tcW w:w="1701"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2FDD9933" w14:textId="77777777" w:rsidR="00DE25D9" w:rsidRDefault="004D2EFD">
            <w:pPr>
              <w:rPr>
                <w:rFonts w:ascii="Calibri" w:eastAsia="Calibri" w:hAnsi="Calibri" w:cs="Calibri"/>
                <w:sz w:val="22"/>
                <w:szCs w:val="22"/>
                <w:highlight w:val="yellow"/>
                <w:lang w:val="en-GB"/>
              </w:rPr>
            </w:pPr>
            <w:r>
              <w:rPr>
                <w:rFonts w:ascii="Calibri" w:eastAsia="Calibri" w:hAnsi="Calibri" w:cs="Calibri"/>
                <w:b/>
                <w:sz w:val="22"/>
                <w:szCs w:val="22"/>
                <w:lang w:val="en-GB"/>
              </w:rPr>
              <w:t>Lecturer</w:t>
            </w:r>
          </w:p>
        </w:tc>
        <w:tc>
          <w:tcPr>
            <w:tcW w:w="5889"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634AF4DE" w14:textId="77777777" w:rsidR="00DE25D9" w:rsidRDefault="004D2EFD">
            <w:pPr>
              <w:rPr>
                <w:rFonts w:ascii="Calibri" w:eastAsia="Calibri" w:hAnsi="Calibri" w:cs="Calibri"/>
                <w:sz w:val="22"/>
                <w:szCs w:val="22"/>
                <w:lang w:val="en-GB"/>
              </w:rPr>
            </w:pPr>
            <w:r>
              <w:rPr>
                <w:rFonts w:ascii="Calibri" w:eastAsia="Calibri" w:hAnsi="Calibri" w:cs="Calibri"/>
                <w:b/>
                <w:sz w:val="22"/>
                <w:szCs w:val="22"/>
                <w:lang w:val="en-GB"/>
              </w:rPr>
              <w:t>Topics</w:t>
            </w:r>
          </w:p>
        </w:tc>
      </w:tr>
      <w:tr w:rsidR="00DE25D9" w14:paraId="59658C1B"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3042CE2E"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1</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DEC89EA" w14:textId="4538CC08"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FM</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6738942"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Introduction and getting started with Python</w:t>
            </w:r>
          </w:p>
        </w:tc>
      </w:tr>
      <w:tr w:rsidR="00DE25D9" w14:paraId="045E8416"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27BCCD90"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1</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126DA6B" w14:textId="3F52905E"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FM</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A95EAD4"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Conditionals and loops</w:t>
            </w:r>
          </w:p>
        </w:tc>
      </w:tr>
      <w:tr w:rsidR="00DE25D9" w14:paraId="63EAB0CC"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38FDF4E4"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2</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1A8B1D0" w14:textId="174239D9"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FM</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FBA2A04" w14:textId="77777777" w:rsidR="00DE25D9" w:rsidRDefault="004D2EFD" w:rsidP="00E65EE9">
            <w:pPr>
              <w:rPr>
                <w:rFonts w:ascii="Calibri" w:eastAsia="Calibri" w:hAnsi="Calibri" w:cs="Calibri"/>
                <w:sz w:val="22"/>
                <w:szCs w:val="22"/>
                <w:lang w:val="en-GB"/>
              </w:rPr>
            </w:pPr>
            <w:r>
              <w:rPr>
                <w:rFonts w:ascii="Calibri" w:eastAsia="Calibri" w:hAnsi="Calibri" w:cs="Calibri"/>
                <w:sz w:val="22"/>
                <w:szCs w:val="22"/>
                <w:lang w:val="en-GB"/>
              </w:rPr>
              <w:t xml:space="preserve">Function, </w:t>
            </w:r>
            <w:proofErr w:type="gramStart"/>
            <w:r>
              <w:rPr>
                <w:rFonts w:ascii="Calibri" w:eastAsia="Calibri" w:hAnsi="Calibri" w:cs="Calibri"/>
                <w:sz w:val="22"/>
                <w:szCs w:val="22"/>
                <w:lang w:val="en-GB"/>
              </w:rPr>
              <w:t>modules</w:t>
            </w:r>
            <w:proofErr w:type="gramEnd"/>
            <w:r>
              <w:rPr>
                <w:rFonts w:ascii="Calibri" w:eastAsia="Calibri" w:hAnsi="Calibri" w:cs="Calibri"/>
                <w:sz w:val="22"/>
                <w:szCs w:val="22"/>
                <w:lang w:val="en-GB"/>
              </w:rPr>
              <w:t xml:space="preserve"> and exceptions</w:t>
            </w:r>
          </w:p>
        </w:tc>
      </w:tr>
      <w:tr w:rsidR="00DE25D9" w14:paraId="63ACF2E3"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3D8D6324"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2</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4213E88" w14:textId="16568E13"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FM</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A68DB2C"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Object-oriented Programming </w:t>
            </w:r>
          </w:p>
        </w:tc>
      </w:tr>
      <w:tr w:rsidR="00DE25D9" w14:paraId="16ED4546"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7CEEC860"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3</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F8A09E0" w14:textId="427DBAD0"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FM</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DA9D216" w14:textId="77777777" w:rsidR="00DE25D9" w:rsidRPr="00E65EE9" w:rsidRDefault="004D2EFD" w:rsidP="00E65EE9">
            <w:pPr>
              <w:rPr>
                <w:rFonts w:ascii="Calibri" w:eastAsia="Calibri" w:hAnsi="Calibri" w:cs="Calibri"/>
                <w:sz w:val="22"/>
                <w:szCs w:val="22"/>
                <w:lang w:val="en-GB"/>
              </w:rPr>
            </w:pPr>
            <w:r w:rsidRPr="00E65EE9">
              <w:rPr>
                <w:rFonts w:ascii="Calibri" w:eastAsia="Calibri" w:hAnsi="Calibri" w:cs="Calibri"/>
                <w:sz w:val="22"/>
                <w:szCs w:val="22"/>
                <w:lang w:val="en-GB"/>
              </w:rPr>
              <w:t>Shallow vs deep copy, reading of and writing to files, variable number of arguments in functions</w:t>
            </w:r>
          </w:p>
        </w:tc>
      </w:tr>
      <w:tr w:rsidR="00DE25D9" w14:paraId="086D7502"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27875982"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3</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E81AA38" w14:textId="22090835"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XY</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F6BDF97"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Numerical analysis</w:t>
            </w:r>
          </w:p>
        </w:tc>
      </w:tr>
      <w:tr w:rsidR="00DE25D9" w14:paraId="4DA8F437"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6A2E7656"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4</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37EAC51" w14:textId="12E6D105"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XY</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DA5688D"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Data Exploration and visualisation</w:t>
            </w:r>
          </w:p>
        </w:tc>
      </w:tr>
      <w:tr w:rsidR="00DE25D9" w14:paraId="570B3106" w14:textId="77777777">
        <w:trPr>
          <w:trHeight w:val="180"/>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65ADB9B8"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4</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4BABC95" w14:textId="417AF2B5"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XY</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AE179D2"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Data processing and preparation in Python</w:t>
            </w:r>
          </w:p>
        </w:tc>
      </w:tr>
      <w:tr w:rsidR="00DE25D9" w14:paraId="236F79CA"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636494CF"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5</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4ADBD0A" w14:textId="3824A11D" w:rsidR="00DE25D9" w:rsidRPr="00737853" w:rsidRDefault="004D2EFD">
            <w:pPr>
              <w:rPr>
                <w:rFonts w:ascii="Calibri" w:eastAsia="Calibri" w:hAnsi="Calibri" w:cs="Calibri"/>
                <w:sz w:val="22"/>
                <w:szCs w:val="22"/>
                <w:lang w:val="en-GB"/>
              </w:rPr>
            </w:pPr>
            <w:r w:rsidRPr="00737853">
              <w:rPr>
                <w:rFonts w:ascii="Calibri" w:eastAsia="Calibri" w:hAnsi="Calibri" w:cs="Calibri"/>
                <w:sz w:val="22"/>
                <w:szCs w:val="22"/>
                <w:lang w:val="en-GB"/>
              </w:rPr>
              <w:t xml:space="preserve">            </w:t>
            </w:r>
            <w:r w:rsidR="00737853" w:rsidRPr="00737853">
              <w:rPr>
                <w:rFonts w:ascii="Calibri" w:eastAsia="Calibri" w:hAnsi="Calibri" w:cs="Calibri"/>
                <w:sz w:val="22"/>
                <w:szCs w:val="22"/>
                <w:lang w:val="en-GB"/>
              </w:rPr>
              <w:t xml:space="preserve"> </w:t>
            </w:r>
            <w:r w:rsidR="006255DA" w:rsidRPr="00737853">
              <w:rPr>
                <w:rFonts w:ascii="Calibri" w:eastAsia="Calibri" w:hAnsi="Calibri" w:cs="Calibri"/>
                <w:sz w:val="22"/>
                <w:szCs w:val="22"/>
                <w:lang w:val="en-GB"/>
              </w:rPr>
              <w:t>XY</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839FB6E" w14:textId="77777777" w:rsidR="00DE25D9" w:rsidRDefault="004D2EFD">
            <w:pPr>
              <w:tabs>
                <w:tab w:val="left" w:pos="780"/>
              </w:tabs>
              <w:rPr>
                <w:rFonts w:ascii="Calibri" w:eastAsia="Calibri" w:hAnsi="Calibri" w:cs="Calibri"/>
                <w:sz w:val="22"/>
                <w:szCs w:val="22"/>
                <w:lang w:val="en-GB"/>
              </w:rPr>
            </w:pPr>
            <w:r>
              <w:rPr>
                <w:rFonts w:ascii="Calibri" w:eastAsia="Calibri" w:hAnsi="Calibri" w:cs="Calibri"/>
                <w:sz w:val="22"/>
                <w:szCs w:val="22"/>
                <w:lang w:val="en-GB"/>
              </w:rPr>
              <w:t>Introduction to machine learning with Python I</w:t>
            </w:r>
          </w:p>
        </w:tc>
      </w:tr>
      <w:tr w:rsidR="00DE25D9" w14:paraId="569289D1" w14:textId="77777777">
        <w:trPr>
          <w:jc w:val="center"/>
        </w:trPr>
        <w:tc>
          <w:tcPr>
            <w:tcW w:w="737" w:type="dxa"/>
            <w:tcBorders>
              <w:top w:val="single" w:sz="4" w:space="0" w:color="00000A"/>
              <w:left w:val="single" w:sz="4" w:space="0" w:color="00000A"/>
              <w:bottom w:val="single" w:sz="4" w:space="0" w:color="00000A"/>
              <w:right w:val="single" w:sz="4" w:space="0" w:color="00000A"/>
            </w:tcBorders>
            <w:shd w:val="clear" w:color="auto" w:fill="B3B3B3"/>
            <w:vAlign w:val="center"/>
          </w:tcPr>
          <w:p w14:paraId="069FF129" w14:textId="77777777" w:rsidR="00DE25D9" w:rsidRDefault="004D2EFD">
            <w:pPr>
              <w:jc w:val="center"/>
              <w:rPr>
                <w:rFonts w:ascii="Calibri" w:eastAsia="Calibri" w:hAnsi="Calibri" w:cs="Calibri"/>
                <w:sz w:val="22"/>
                <w:szCs w:val="22"/>
                <w:lang w:val="en-GB"/>
              </w:rPr>
            </w:pPr>
            <w:r>
              <w:rPr>
                <w:rFonts w:ascii="Calibri" w:eastAsia="Calibri" w:hAnsi="Calibri" w:cs="Calibri"/>
                <w:b/>
                <w:sz w:val="22"/>
                <w:szCs w:val="22"/>
                <w:lang w:val="en-GB"/>
              </w:rPr>
              <w:t>5</w:t>
            </w:r>
          </w:p>
        </w:tc>
        <w:tc>
          <w:tcPr>
            <w:tcW w:w="170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0F35CE7" w14:textId="7AFB5239" w:rsidR="00DE25D9" w:rsidRPr="00737853" w:rsidRDefault="006255DA">
            <w:pPr>
              <w:jc w:val="center"/>
              <w:rPr>
                <w:rFonts w:ascii="Calibri" w:eastAsia="Calibri" w:hAnsi="Calibri" w:cs="Calibri"/>
                <w:sz w:val="22"/>
                <w:szCs w:val="22"/>
                <w:lang w:val="en-GB"/>
              </w:rPr>
            </w:pPr>
            <w:r w:rsidRPr="00737853">
              <w:rPr>
                <w:rFonts w:ascii="Calibri" w:eastAsia="Calibri" w:hAnsi="Calibri" w:cs="Calibri"/>
                <w:sz w:val="22"/>
                <w:szCs w:val="22"/>
                <w:lang w:val="en-GB"/>
              </w:rPr>
              <w:t>XY</w:t>
            </w:r>
          </w:p>
        </w:tc>
        <w:tc>
          <w:tcPr>
            <w:tcW w:w="588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33FEDCC"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Introduction to machine learning with Python II</w:t>
            </w:r>
          </w:p>
        </w:tc>
      </w:tr>
      <w:tr w:rsidR="00DE25D9" w14:paraId="50274D25" w14:textId="77777777" w:rsidTr="00E65EE9">
        <w:trPr>
          <w:trHeight w:val="176"/>
          <w:jc w:val="center"/>
        </w:trPr>
        <w:tc>
          <w:tcPr>
            <w:tcW w:w="737"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vAlign w:val="center"/>
          </w:tcPr>
          <w:p w14:paraId="4EBE078B" w14:textId="59501AFA" w:rsidR="00DE25D9" w:rsidRPr="00E65EE9" w:rsidRDefault="00E65EE9">
            <w:pPr>
              <w:jc w:val="center"/>
              <w:rPr>
                <w:rFonts w:ascii="Calibri" w:eastAsia="Calibri" w:hAnsi="Calibri" w:cs="Calibri"/>
                <w:b/>
                <w:bCs/>
                <w:sz w:val="22"/>
                <w:szCs w:val="22"/>
                <w:lang w:val="en-GB"/>
              </w:rPr>
            </w:pPr>
            <w:r w:rsidRPr="00E65EE9">
              <w:rPr>
                <w:rFonts w:ascii="Calibri" w:eastAsia="Calibri" w:hAnsi="Calibri" w:cs="Calibri"/>
                <w:b/>
                <w:bCs/>
                <w:sz w:val="22"/>
                <w:szCs w:val="22"/>
                <w:lang w:val="en-GB"/>
              </w:rPr>
              <w:t>5</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hemeFill="background1"/>
            <w:vAlign w:val="center"/>
          </w:tcPr>
          <w:p w14:paraId="6B34398F" w14:textId="7E590513" w:rsidR="00DE25D9" w:rsidRDefault="00737853">
            <w:pPr>
              <w:jc w:val="center"/>
              <w:rPr>
                <w:rFonts w:ascii="Calibri" w:eastAsia="Calibri" w:hAnsi="Calibri" w:cs="Calibri"/>
                <w:sz w:val="22"/>
                <w:szCs w:val="22"/>
                <w:lang w:val="en-GB"/>
              </w:rPr>
            </w:pPr>
            <w:r>
              <w:rPr>
                <w:rFonts w:ascii="Calibri" w:eastAsia="Calibri" w:hAnsi="Calibri" w:cs="Calibri"/>
                <w:sz w:val="22"/>
                <w:szCs w:val="22"/>
                <w:lang w:val="en-GB"/>
              </w:rPr>
              <w:t>FM, XY</w:t>
            </w:r>
          </w:p>
        </w:tc>
        <w:tc>
          <w:tcPr>
            <w:tcW w:w="5889" w:type="dxa"/>
            <w:tcBorders>
              <w:top w:val="single" w:sz="4" w:space="0" w:color="00000A"/>
              <w:left w:val="single" w:sz="4" w:space="0" w:color="00000A"/>
              <w:bottom w:val="single" w:sz="4" w:space="0" w:color="00000A"/>
              <w:right w:val="single" w:sz="4" w:space="0" w:color="00000A"/>
            </w:tcBorders>
            <w:shd w:val="clear" w:color="auto" w:fill="FFFFFF" w:themeFill="background1"/>
            <w:vAlign w:val="center"/>
          </w:tcPr>
          <w:p w14:paraId="4D910987"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Revision Lecture</w:t>
            </w:r>
          </w:p>
        </w:tc>
      </w:tr>
    </w:tbl>
    <w:p w14:paraId="0EC75AC3" w14:textId="77777777" w:rsidR="00DE25D9" w:rsidRDefault="00DE25D9">
      <w:pPr>
        <w:rPr>
          <w:rFonts w:ascii="Calibri" w:eastAsia="Calibri" w:hAnsi="Calibri" w:cs="Calibri"/>
          <w:color w:val="FF0000"/>
          <w:sz w:val="22"/>
          <w:szCs w:val="22"/>
          <w:lang w:val="en-GB"/>
        </w:rPr>
      </w:pPr>
    </w:p>
    <w:p w14:paraId="38FA9F0C" w14:textId="77777777" w:rsidR="00E3107D" w:rsidRDefault="00E3107D">
      <w:pPr>
        <w:pStyle w:val="Heading3"/>
        <w:rPr>
          <w:rFonts w:ascii="Calibri" w:eastAsia="Calibri" w:hAnsi="Calibri" w:cs="Calibri"/>
          <w:sz w:val="22"/>
          <w:szCs w:val="22"/>
          <w:lang w:val="en-GB"/>
        </w:rPr>
      </w:pPr>
    </w:p>
    <w:p w14:paraId="10F1A7E9" w14:textId="38EEB74C" w:rsidR="00DE25D9" w:rsidRDefault="004D2EFD">
      <w:pPr>
        <w:pStyle w:val="Heading3"/>
        <w:rPr>
          <w:rFonts w:ascii="Calibri" w:eastAsia="Calibri" w:hAnsi="Calibri" w:cs="Calibri"/>
          <w:sz w:val="22"/>
          <w:szCs w:val="22"/>
          <w:lang w:val="en-GB"/>
        </w:rPr>
      </w:pPr>
      <w:r>
        <w:rPr>
          <w:rFonts w:ascii="Calibri" w:eastAsia="Calibri" w:hAnsi="Calibri" w:cs="Calibri"/>
          <w:sz w:val="22"/>
          <w:szCs w:val="22"/>
          <w:lang w:val="en-GB"/>
        </w:rPr>
        <w:t>Reading List</w:t>
      </w:r>
    </w:p>
    <w:p w14:paraId="21C34A8C" w14:textId="77777777" w:rsidR="00DE25D9" w:rsidRDefault="00DE25D9">
      <w:pPr>
        <w:rPr>
          <w:rFonts w:ascii="Calibri" w:eastAsia="Calibri" w:hAnsi="Calibri" w:cs="Calibri"/>
          <w:sz w:val="22"/>
          <w:szCs w:val="22"/>
          <w:lang w:val="en-GB"/>
        </w:rPr>
      </w:pPr>
    </w:p>
    <w:p w14:paraId="5C0F997A" w14:textId="77777777" w:rsidR="00DE25D9" w:rsidRDefault="004D2EFD">
      <w:pPr>
        <w:rPr>
          <w:rFonts w:ascii="Calibri" w:eastAsia="Calibri" w:hAnsi="Calibri" w:cs="Calibri"/>
          <w:sz w:val="22"/>
          <w:szCs w:val="22"/>
          <w:lang w:val="en-GB"/>
        </w:rPr>
      </w:pPr>
      <w:r>
        <w:rPr>
          <w:rFonts w:ascii="Calibri" w:eastAsia="Calibri" w:hAnsi="Calibri" w:cs="Calibri"/>
          <w:i/>
          <w:sz w:val="22"/>
          <w:szCs w:val="22"/>
          <w:lang w:val="en-GB"/>
        </w:rPr>
        <w:t>Core texts:</w:t>
      </w:r>
    </w:p>
    <w:p w14:paraId="5D7FB523" w14:textId="77777777" w:rsidR="00DE25D9" w:rsidRDefault="00DE25D9">
      <w:pPr>
        <w:rPr>
          <w:rFonts w:ascii="Calibri" w:eastAsia="Calibri" w:hAnsi="Calibri" w:cs="Calibri"/>
          <w:sz w:val="22"/>
          <w:szCs w:val="22"/>
          <w:lang w:val="en-GB"/>
        </w:rPr>
      </w:pPr>
    </w:p>
    <w:p w14:paraId="0754D510"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Python manual - </w:t>
      </w:r>
      <w:hyperlink r:id="rId12">
        <w:r>
          <w:rPr>
            <w:rFonts w:ascii="Calibri" w:eastAsia="Calibri" w:hAnsi="Calibri" w:cs="Calibri"/>
            <w:color w:val="0000FF"/>
            <w:sz w:val="22"/>
            <w:szCs w:val="22"/>
            <w:u w:val="single"/>
            <w:lang w:val="en-GB"/>
          </w:rPr>
          <w:t>https://www.python.org/doc/</w:t>
        </w:r>
      </w:hyperlink>
    </w:p>
    <w:p w14:paraId="5C7E7604" w14:textId="77777777" w:rsidR="00DE25D9" w:rsidRDefault="00DE25D9">
      <w:pPr>
        <w:rPr>
          <w:rFonts w:ascii="Calibri" w:eastAsia="Calibri" w:hAnsi="Calibri" w:cs="Calibri"/>
          <w:sz w:val="22"/>
          <w:szCs w:val="22"/>
          <w:lang w:val="en-GB"/>
        </w:rPr>
      </w:pPr>
    </w:p>
    <w:p w14:paraId="7A8261EC"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A.B. Downey. Think Python: How to Think Like a Computer Scientist. O’Reilly, Media, Inc., 2012.</w:t>
      </w:r>
    </w:p>
    <w:p w14:paraId="76F39F34" w14:textId="77777777" w:rsidR="00DE25D9" w:rsidRDefault="00DE25D9">
      <w:pPr>
        <w:rPr>
          <w:rFonts w:ascii="Calibri" w:eastAsia="Calibri" w:hAnsi="Calibri" w:cs="Calibri"/>
          <w:sz w:val="22"/>
          <w:szCs w:val="22"/>
          <w:lang w:val="en-GB"/>
        </w:rPr>
      </w:pPr>
    </w:p>
    <w:p w14:paraId="7B2F937C"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W. McKinney. Python for data analysis: Data wrangling with Pandas, NumPy, and </w:t>
      </w:r>
      <w:proofErr w:type="spellStart"/>
      <w:r>
        <w:rPr>
          <w:rFonts w:ascii="Calibri" w:eastAsia="Calibri" w:hAnsi="Calibri" w:cs="Calibri"/>
          <w:sz w:val="22"/>
          <w:szCs w:val="22"/>
          <w:lang w:val="en-GB"/>
        </w:rPr>
        <w:t>IPython</w:t>
      </w:r>
      <w:proofErr w:type="spellEnd"/>
      <w:r>
        <w:rPr>
          <w:rFonts w:ascii="Calibri" w:eastAsia="Calibri" w:hAnsi="Calibri" w:cs="Calibri"/>
          <w:sz w:val="22"/>
          <w:szCs w:val="22"/>
          <w:lang w:val="en-GB"/>
        </w:rPr>
        <w:t>. O'Reilly Media, Inc., 2012.</w:t>
      </w:r>
    </w:p>
    <w:p w14:paraId="6B39F727" w14:textId="77777777" w:rsidR="00DE25D9" w:rsidRDefault="00DE25D9">
      <w:pPr>
        <w:rPr>
          <w:rFonts w:ascii="Calibri" w:eastAsia="Calibri" w:hAnsi="Calibri" w:cs="Calibri"/>
          <w:sz w:val="22"/>
          <w:szCs w:val="22"/>
          <w:lang w:val="en-GB"/>
        </w:rPr>
      </w:pPr>
    </w:p>
    <w:p w14:paraId="29CB7DCB"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S. Guido, A. Müller. </w:t>
      </w:r>
      <w:r>
        <w:rPr>
          <w:rFonts w:ascii="Calibri" w:eastAsia="Calibri" w:hAnsi="Calibri" w:cs="Calibri"/>
          <w:i/>
          <w:sz w:val="22"/>
          <w:szCs w:val="22"/>
          <w:lang w:val="en-GB"/>
        </w:rPr>
        <w:t>Introduction to Machine Learning with Python</w:t>
      </w:r>
      <w:r>
        <w:rPr>
          <w:rFonts w:ascii="Calibri" w:eastAsia="Calibri" w:hAnsi="Calibri" w:cs="Calibri"/>
          <w:sz w:val="22"/>
          <w:szCs w:val="22"/>
          <w:lang w:val="en-GB"/>
        </w:rPr>
        <w:t xml:space="preserve">: </w:t>
      </w:r>
      <w:r>
        <w:rPr>
          <w:rFonts w:ascii="Calibri" w:eastAsia="Calibri" w:hAnsi="Calibri" w:cs="Calibri"/>
          <w:i/>
          <w:sz w:val="22"/>
          <w:szCs w:val="22"/>
          <w:lang w:val="en-GB"/>
        </w:rPr>
        <w:t>A Guide for Data Scientists</w:t>
      </w:r>
      <w:r>
        <w:rPr>
          <w:rFonts w:ascii="Calibri" w:eastAsia="Calibri" w:hAnsi="Calibri" w:cs="Calibri"/>
          <w:sz w:val="22"/>
          <w:szCs w:val="22"/>
          <w:lang w:val="en-GB"/>
        </w:rPr>
        <w:t>. O'Reilly Media, 2016.</w:t>
      </w:r>
    </w:p>
    <w:p w14:paraId="7EA59A80" w14:textId="77777777" w:rsidR="00DE25D9" w:rsidRDefault="00DE25D9">
      <w:pPr>
        <w:rPr>
          <w:rFonts w:ascii="Calibri" w:eastAsia="Calibri" w:hAnsi="Calibri" w:cs="Calibri"/>
          <w:sz w:val="22"/>
          <w:szCs w:val="22"/>
          <w:lang w:val="en-GB"/>
        </w:rPr>
      </w:pPr>
    </w:p>
    <w:p w14:paraId="322524D3"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The course draws material from various </w:t>
      </w:r>
      <w:proofErr w:type="gramStart"/>
      <w:r>
        <w:rPr>
          <w:rFonts w:ascii="Calibri" w:eastAsia="Calibri" w:hAnsi="Calibri" w:cs="Calibri"/>
          <w:sz w:val="22"/>
          <w:szCs w:val="22"/>
          <w:lang w:val="en-GB"/>
        </w:rPr>
        <w:t>sources</w:t>
      </w:r>
      <w:proofErr w:type="gramEnd"/>
      <w:r>
        <w:rPr>
          <w:rFonts w:ascii="Calibri" w:eastAsia="Calibri" w:hAnsi="Calibri" w:cs="Calibri"/>
          <w:sz w:val="22"/>
          <w:szCs w:val="22"/>
          <w:lang w:val="en-GB"/>
        </w:rPr>
        <w:t xml:space="preserve"> but these three sources provide a nice overview of all the topics covered in the module. </w:t>
      </w:r>
    </w:p>
    <w:p w14:paraId="56028419" w14:textId="77777777" w:rsidR="00DE25D9" w:rsidRDefault="00DE25D9">
      <w:pPr>
        <w:rPr>
          <w:rFonts w:ascii="Calibri" w:eastAsia="Calibri" w:hAnsi="Calibri" w:cs="Calibri"/>
          <w:sz w:val="22"/>
          <w:szCs w:val="22"/>
          <w:lang w:val="en-GB"/>
        </w:rPr>
      </w:pPr>
    </w:p>
    <w:p w14:paraId="39929DEE" w14:textId="77777777" w:rsidR="00DE25D9" w:rsidRDefault="004D2EFD">
      <w:pPr>
        <w:rPr>
          <w:rFonts w:ascii="Calibri" w:eastAsia="Calibri" w:hAnsi="Calibri" w:cs="Calibri"/>
          <w:sz w:val="22"/>
          <w:szCs w:val="22"/>
          <w:lang w:val="en-GB"/>
        </w:rPr>
      </w:pPr>
      <w:r>
        <w:rPr>
          <w:rFonts w:ascii="Calibri" w:eastAsia="Calibri" w:hAnsi="Calibri" w:cs="Calibri"/>
          <w:i/>
          <w:sz w:val="22"/>
          <w:szCs w:val="22"/>
          <w:lang w:val="en-GB"/>
        </w:rPr>
        <w:t>Supplementary Texts:</w:t>
      </w:r>
    </w:p>
    <w:p w14:paraId="48C18E0D" w14:textId="77777777" w:rsidR="00DE25D9" w:rsidRDefault="00DE25D9">
      <w:pPr>
        <w:rPr>
          <w:rFonts w:ascii="Calibri" w:eastAsia="Calibri" w:hAnsi="Calibri" w:cs="Calibri"/>
          <w:sz w:val="22"/>
          <w:szCs w:val="22"/>
          <w:lang w:val="en-GB"/>
        </w:rPr>
      </w:pPr>
    </w:p>
    <w:p w14:paraId="4473535A"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E. Jones, E. Oliphant, P. Peterson, et al. SciPy: </w:t>
      </w:r>
      <w:proofErr w:type="gramStart"/>
      <w:r>
        <w:rPr>
          <w:rFonts w:ascii="Calibri" w:eastAsia="Calibri" w:hAnsi="Calibri" w:cs="Calibri"/>
          <w:sz w:val="22"/>
          <w:szCs w:val="22"/>
          <w:lang w:val="en-GB"/>
        </w:rPr>
        <w:t>Open Source</w:t>
      </w:r>
      <w:proofErr w:type="gramEnd"/>
      <w:r>
        <w:rPr>
          <w:rFonts w:ascii="Calibri" w:eastAsia="Calibri" w:hAnsi="Calibri" w:cs="Calibri"/>
          <w:sz w:val="22"/>
          <w:szCs w:val="22"/>
          <w:lang w:val="en-GB"/>
        </w:rPr>
        <w:t xml:space="preserve"> Scientific Tools for Python. http://www.scipy.org/, 2001-.</w:t>
      </w:r>
    </w:p>
    <w:p w14:paraId="17517A3E" w14:textId="77777777" w:rsidR="00DE25D9" w:rsidRDefault="00DE25D9">
      <w:pPr>
        <w:rPr>
          <w:rFonts w:ascii="Calibri" w:eastAsia="Calibri" w:hAnsi="Calibri" w:cs="Calibri"/>
          <w:sz w:val="22"/>
          <w:szCs w:val="22"/>
          <w:lang w:val="en-GB"/>
        </w:rPr>
      </w:pPr>
    </w:p>
    <w:p w14:paraId="2BCB4822"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C.H. Papadimitriou and K. </w:t>
      </w:r>
      <w:proofErr w:type="spellStart"/>
      <w:r>
        <w:rPr>
          <w:rFonts w:ascii="Calibri" w:eastAsia="Calibri" w:hAnsi="Calibri" w:cs="Calibri"/>
          <w:sz w:val="22"/>
          <w:szCs w:val="22"/>
          <w:lang w:val="en-GB"/>
        </w:rPr>
        <w:t>Steiglitz</w:t>
      </w:r>
      <w:proofErr w:type="spellEnd"/>
      <w:r>
        <w:rPr>
          <w:rFonts w:ascii="Calibri" w:eastAsia="Calibri" w:hAnsi="Calibri" w:cs="Calibri"/>
          <w:sz w:val="22"/>
          <w:szCs w:val="22"/>
          <w:lang w:val="en-GB"/>
        </w:rPr>
        <w:t xml:space="preserve">. Combinatorial optimization: algorithms and complexity. Courier Corporation, 1982. </w:t>
      </w:r>
    </w:p>
    <w:p w14:paraId="309B0F41" w14:textId="77777777" w:rsidR="00DE25D9" w:rsidRDefault="00DE25D9">
      <w:pPr>
        <w:rPr>
          <w:rFonts w:ascii="Calibri" w:eastAsia="Calibri" w:hAnsi="Calibri" w:cs="Calibri"/>
          <w:sz w:val="22"/>
          <w:szCs w:val="22"/>
          <w:lang w:val="en-GB"/>
        </w:rPr>
      </w:pPr>
    </w:p>
    <w:p w14:paraId="47A4EE5B"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C. Reeves and J.E. Rowe. Genetic Algorithms: Principles and Perspectives – A Guide to GA Theory. Kluwer Academic Publishers, 2003. </w:t>
      </w:r>
    </w:p>
    <w:p w14:paraId="1D58E650" w14:textId="77777777" w:rsidR="00DE25D9" w:rsidRDefault="00DE25D9">
      <w:pPr>
        <w:rPr>
          <w:rFonts w:ascii="Calibri" w:eastAsia="Calibri" w:hAnsi="Calibri" w:cs="Calibri"/>
          <w:sz w:val="22"/>
          <w:szCs w:val="22"/>
          <w:lang w:val="en-GB"/>
        </w:rPr>
      </w:pPr>
    </w:p>
    <w:p w14:paraId="768848F3" w14:textId="77777777" w:rsidR="00DE25D9" w:rsidRDefault="004D2EFD">
      <w:pPr>
        <w:pStyle w:val="Heading3"/>
        <w:rPr>
          <w:rFonts w:ascii="Calibri" w:eastAsia="Calibri" w:hAnsi="Calibri" w:cs="Calibri"/>
          <w:sz w:val="22"/>
          <w:szCs w:val="22"/>
          <w:lang w:val="en-GB"/>
        </w:rPr>
      </w:pPr>
      <w:r>
        <w:rPr>
          <w:rFonts w:ascii="Calibri" w:eastAsia="Calibri" w:hAnsi="Calibri" w:cs="Calibri"/>
          <w:sz w:val="22"/>
          <w:szCs w:val="22"/>
          <w:lang w:val="en-GB"/>
        </w:rPr>
        <w:t xml:space="preserve">Assessment </w:t>
      </w:r>
    </w:p>
    <w:p w14:paraId="656393D4"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The course has two pieces of assessed work, first a group-based coursework worth 70%, and then two online-tests contributing each 15% (30% in total). </w:t>
      </w:r>
    </w:p>
    <w:p w14:paraId="382B081A" w14:textId="77777777" w:rsidR="00DE25D9" w:rsidRDefault="00DE25D9">
      <w:pPr>
        <w:rPr>
          <w:rFonts w:ascii="Calibri" w:eastAsia="Calibri" w:hAnsi="Calibri" w:cs="Calibri"/>
          <w:sz w:val="22"/>
          <w:szCs w:val="22"/>
          <w:lang w:val="en-GB"/>
        </w:rPr>
      </w:pPr>
    </w:p>
    <w:p w14:paraId="65E2B059" w14:textId="77777777" w:rsidR="00DE25D9" w:rsidRDefault="004D2EFD">
      <w:pPr>
        <w:rPr>
          <w:rFonts w:ascii="Calibri" w:eastAsia="Calibri" w:hAnsi="Calibri" w:cs="Calibri"/>
          <w:sz w:val="22"/>
          <w:szCs w:val="22"/>
          <w:lang w:val="en-GB"/>
        </w:rPr>
      </w:pPr>
      <w:r>
        <w:rPr>
          <w:rFonts w:ascii="Calibri" w:eastAsia="Calibri" w:hAnsi="Calibri" w:cs="Calibri"/>
          <w:i/>
          <w:sz w:val="22"/>
          <w:szCs w:val="22"/>
          <w:lang w:val="en-GB"/>
        </w:rPr>
        <w:t>Group Assignment:</w:t>
      </w:r>
    </w:p>
    <w:p w14:paraId="44943D8B"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The first assessment is a group assignment and constitutes in total 70% of your overall grade. For the coursework you will first develop and validate a program that solves a real-world analytics problem (the Python script will be submitted for review), and then, as a group, submit a management report (35%) of around 5000 words and a group presentation (25%). There is also peer assessment to the coursework (10%) to allow group members to award other member of the group some bonus or negative points relative to the group mark. The purpose of the peer assessment is to encourage teamwork and avoid a situation where only a subset of the group members is doing the lion share of the work. </w:t>
      </w:r>
    </w:p>
    <w:p w14:paraId="0609D6F7" w14:textId="77777777" w:rsidR="00DE25D9" w:rsidRDefault="00DE25D9">
      <w:pPr>
        <w:rPr>
          <w:rFonts w:ascii="Calibri" w:eastAsia="Calibri" w:hAnsi="Calibri" w:cs="Calibri"/>
          <w:sz w:val="22"/>
          <w:szCs w:val="22"/>
          <w:lang w:val="en-GB"/>
        </w:rPr>
      </w:pPr>
    </w:p>
    <w:p w14:paraId="42887090"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Coursework groups will be allocated in Week 3</w:t>
      </w:r>
      <w:r>
        <w:rPr>
          <w:lang w:val="en-GB"/>
        </w:rPr>
        <w:t xml:space="preserve"> </w:t>
      </w:r>
      <w:r>
        <w:rPr>
          <w:rFonts w:ascii="Calibri" w:eastAsia="Calibri" w:hAnsi="Calibri" w:cs="Calibri"/>
          <w:sz w:val="22"/>
          <w:szCs w:val="22"/>
          <w:lang w:val="en-GB"/>
        </w:rPr>
        <w:t xml:space="preserve">after students have finalized their Semester 1 course selections, and the briefing session for the coursework will be in Week 4. </w:t>
      </w:r>
    </w:p>
    <w:p w14:paraId="07530BF3" w14:textId="77777777" w:rsidR="00DE25D9" w:rsidRDefault="00DE25D9">
      <w:pPr>
        <w:rPr>
          <w:rFonts w:ascii="Calibri" w:eastAsia="Calibri" w:hAnsi="Calibri" w:cs="Calibri"/>
          <w:sz w:val="22"/>
          <w:szCs w:val="22"/>
          <w:lang w:val="en-GB"/>
        </w:rPr>
      </w:pPr>
    </w:p>
    <w:p w14:paraId="17FE0F45"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The submission deadline for the executable Python script and the group report, as well as the recorded </w:t>
      </w:r>
      <w:r w:rsidRPr="00E3107D">
        <w:rPr>
          <w:rFonts w:ascii="Calibri" w:eastAsia="Calibri" w:hAnsi="Calibri" w:cs="Calibri"/>
          <w:sz w:val="22"/>
          <w:szCs w:val="22"/>
          <w:lang w:val="en-GB"/>
        </w:rPr>
        <w:t xml:space="preserve">group presentation, is </w:t>
      </w:r>
      <w:r w:rsidRPr="00E3107D">
        <w:rPr>
          <w:rFonts w:ascii="Calibri" w:eastAsia="Calibri" w:hAnsi="Calibri" w:cs="Calibri"/>
          <w:b/>
          <w:bCs/>
          <w:sz w:val="22"/>
          <w:szCs w:val="22"/>
          <w:lang w:val="en-GB"/>
        </w:rPr>
        <w:t>3pm on Friday of Week 11</w:t>
      </w:r>
      <w:r w:rsidRPr="00E3107D">
        <w:rPr>
          <w:rFonts w:ascii="Calibri" w:eastAsia="Calibri" w:hAnsi="Calibri" w:cs="Calibri"/>
          <w:sz w:val="22"/>
          <w:szCs w:val="22"/>
          <w:lang w:val="en-GB"/>
        </w:rPr>
        <w:t>. All</w:t>
      </w:r>
      <w:r>
        <w:rPr>
          <w:rFonts w:ascii="Calibri" w:eastAsia="Calibri" w:hAnsi="Calibri" w:cs="Calibri"/>
          <w:sz w:val="22"/>
          <w:szCs w:val="22"/>
          <w:lang w:val="en-GB"/>
        </w:rPr>
        <w:t xml:space="preserve"> submissions are to be made through Blackboard/Turnitin. More information will be made available on the Blackboard coursework section. Any questions arising by students related to the coursework will be put on Blackboard for all students to read. </w:t>
      </w:r>
    </w:p>
    <w:p w14:paraId="089C8111" w14:textId="77777777" w:rsidR="00DE25D9" w:rsidRDefault="00DE25D9">
      <w:pPr>
        <w:rPr>
          <w:rFonts w:ascii="Calibri" w:eastAsia="Calibri" w:hAnsi="Calibri" w:cs="Calibri"/>
          <w:sz w:val="22"/>
          <w:szCs w:val="22"/>
          <w:lang w:val="en-GB"/>
        </w:rPr>
      </w:pPr>
    </w:p>
    <w:p w14:paraId="77102916" w14:textId="77777777" w:rsidR="00DE25D9" w:rsidRDefault="00DE25D9">
      <w:pPr>
        <w:rPr>
          <w:rFonts w:ascii="Calibri" w:eastAsia="Calibri" w:hAnsi="Calibri" w:cs="Calibri"/>
          <w:sz w:val="22"/>
          <w:szCs w:val="22"/>
          <w:lang w:val="en-GB"/>
        </w:rPr>
      </w:pPr>
    </w:p>
    <w:p w14:paraId="42052EDF" w14:textId="77777777" w:rsidR="00DE25D9" w:rsidRDefault="004D2EFD">
      <w:pPr>
        <w:rPr>
          <w:rFonts w:ascii="Calibri" w:eastAsia="Calibri" w:hAnsi="Calibri" w:cs="Calibri"/>
          <w:sz w:val="22"/>
          <w:szCs w:val="22"/>
          <w:lang w:val="en-GB"/>
        </w:rPr>
      </w:pPr>
      <w:r>
        <w:rPr>
          <w:rFonts w:ascii="Calibri" w:eastAsia="Calibri" w:hAnsi="Calibri" w:cs="Calibri"/>
          <w:i/>
          <w:sz w:val="22"/>
          <w:szCs w:val="22"/>
          <w:lang w:val="en-GB"/>
        </w:rPr>
        <w:t>Online tests:</w:t>
      </w:r>
    </w:p>
    <w:p w14:paraId="5BE400D8" w14:textId="0568434D"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The second assessment are two online tests, each contributing 15% to the overall grade. The online tests will be computer-based, each consisting of around 15 questions and should take between 1 and 1.5 hours to do. The tests are in </w:t>
      </w:r>
      <w:r>
        <w:rPr>
          <w:rFonts w:ascii="Calibri" w:eastAsia="Calibri" w:hAnsi="Calibri" w:cs="Calibri"/>
          <w:b/>
          <w:sz w:val="22"/>
          <w:szCs w:val="22"/>
          <w:lang w:val="en-GB"/>
        </w:rPr>
        <w:t xml:space="preserve">Week 7 </w:t>
      </w:r>
      <w:r>
        <w:rPr>
          <w:rFonts w:ascii="Calibri" w:eastAsia="Calibri" w:hAnsi="Calibri" w:cs="Calibri"/>
          <w:bCs/>
          <w:sz w:val="22"/>
          <w:szCs w:val="22"/>
          <w:lang w:val="en-GB"/>
        </w:rPr>
        <w:t>and</w:t>
      </w:r>
      <w:r>
        <w:rPr>
          <w:rFonts w:ascii="Calibri" w:eastAsia="Calibri" w:hAnsi="Calibri" w:cs="Calibri"/>
          <w:b/>
          <w:sz w:val="22"/>
          <w:szCs w:val="22"/>
          <w:lang w:val="en-GB"/>
        </w:rPr>
        <w:t xml:space="preserve"> Week 10</w:t>
      </w:r>
      <w:r>
        <w:rPr>
          <w:rFonts w:ascii="Calibri" w:eastAsia="Calibri" w:hAnsi="Calibri" w:cs="Calibri"/>
          <w:sz w:val="22"/>
          <w:szCs w:val="22"/>
          <w:lang w:val="en-GB"/>
        </w:rPr>
        <w:t xml:space="preserve"> and will be done in the labs at AMBS (on </w:t>
      </w:r>
      <w:r w:rsidRPr="00E3107D">
        <w:rPr>
          <w:rFonts w:ascii="Calibri" w:eastAsia="Calibri" w:hAnsi="Calibri" w:cs="Calibri"/>
          <w:sz w:val="22"/>
          <w:szCs w:val="22"/>
          <w:lang w:val="en-GB"/>
        </w:rPr>
        <w:t xml:space="preserve">a </w:t>
      </w:r>
      <w:r w:rsidR="00455EDD" w:rsidRPr="00E3107D">
        <w:rPr>
          <w:rFonts w:ascii="Calibri" w:eastAsia="Calibri" w:hAnsi="Calibri" w:cs="Calibri"/>
          <w:sz w:val="22"/>
          <w:szCs w:val="22"/>
          <w:lang w:val="en-GB"/>
        </w:rPr>
        <w:t>Friday</w:t>
      </w:r>
      <w:r>
        <w:rPr>
          <w:rFonts w:ascii="Calibri" w:eastAsia="Calibri" w:hAnsi="Calibri" w:cs="Calibri"/>
          <w:sz w:val="22"/>
          <w:szCs w:val="22"/>
          <w:lang w:val="en-GB"/>
        </w:rPr>
        <w:t xml:space="preserve"> when we had the lab sessions in the first part of Semester 1). </w:t>
      </w:r>
    </w:p>
    <w:p w14:paraId="55014485" w14:textId="77777777" w:rsidR="00DE25D9" w:rsidRDefault="00DE25D9">
      <w:pPr>
        <w:spacing w:after="120"/>
        <w:rPr>
          <w:rFonts w:ascii="Calibri" w:eastAsia="Calibri" w:hAnsi="Calibri" w:cs="Calibri"/>
          <w:b/>
          <w:sz w:val="22"/>
          <w:szCs w:val="22"/>
          <w:lang w:val="en-GB"/>
        </w:rPr>
      </w:pPr>
    </w:p>
    <w:p w14:paraId="2CAE8B4B" w14:textId="77777777" w:rsidR="00DE25D9" w:rsidRDefault="004D2EFD">
      <w:pPr>
        <w:spacing w:after="120"/>
        <w:rPr>
          <w:rFonts w:ascii="Calibri" w:eastAsia="Calibri" w:hAnsi="Calibri" w:cs="Calibri"/>
          <w:sz w:val="22"/>
          <w:szCs w:val="22"/>
          <w:lang w:val="en-GB"/>
        </w:rPr>
      </w:pPr>
      <w:r>
        <w:rPr>
          <w:rFonts w:ascii="Calibri" w:eastAsia="Calibri" w:hAnsi="Calibri" w:cs="Calibri"/>
          <w:b/>
          <w:sz w:val="22"/>
          <w:szCs w:val="22"/>
          <w:lang w:val="en-GB"/>
        </w:rPr>
        <w:t>Resits</w:t>
      </w:r>
    </w:p>
    <w:p w14:paraId="3F228214" w14:textId="77777777" w:rsidR="00DE25D9" w:rsidRDefault="004D2EFD">
      <w:pPr>
        <w:spacing w:after="120"/>
        <w:rPr>
          <w:rFonts w:ascii="Calibri" w:eastAsia="Calibri" w:hAnsi="Calibri" w:cs="Calibri"/>
          <w:sz w:val="22"/>
          <w:szCs w:val="22"/>
          <w:lang w:val="en-GB"/>
        </w:rPr>
      </w:pPr>
      <w:r>
        <w:rPr>
          <w:rFonts w:ascii="Calibri" w:eastAsia="Calibri" w:hAnsi="Calibri" w:cs="Calibri"/>
          <w:sz w:val="22"/>
          <w:szCs w:val="22"/>
          <w:lang w:val="en-GB"/>
        </w:rPr>
        <w:t xml:space="preserve">A resit in this course will be assessed with an online exam only. </w:t>
      </w:r>
    </w:p>
    <w:p w14:paraId="29E51E32" w14:textId="77777777" w:rsidR="00DE25D9" w:rsidRDefault="00DE25D9">
      <w:pPr>
        <w:spacing w:after="120"/>
        <w:rPr>
          <w:rFonts w:ascii="Calibri" w:eastAsia="Calibri" w:hAnsi="Calibri" w:cs="Calibri"/>
          <w:sz w:val="22"/>
          <w:szCs w:val="22"/>
          <w:lang w:val="en-GB"/>
        </w:rPr>
      </w:pPr>
    </w:p>
    <w:p w14:paraId="55C43157" w14:textId="77777777" w:rsidR="00DE25D9" w:rsidRDefault="004D2EFD">
      <w:pPr>
        <w:spacing w:after="120"/>
        <w:rPr>
          <w:rFonts w:ascii="Calibri" w:eastAsia="Calibri" w:hAnsi="Calibri" w:cs="Calibri"/>
          <w:b/>
          <w:bCs/>
          <w:sz w:val="22"/>
          <w:szCs w:val="22"/>
          <w:lang w:val="en-GB"/>
        </w:rPr>
      </w:pPr>
      <w:r>
        <w:rPr>
          <w:rFonts w:ascii="Calibri" w:eastAsia="Calibri" w:hAnsi="Calibri" w:cs="Calibri"/>
          <w:b/>
          <w:bCs/>
          <w:sz w:val="22"/>
          <w:szCs w:val="22"/>
          <w:lang w:val="en-GB"/>
        </w:rPr>
        <w:t>Marking Process</w:t>
      </w:r>
    </w:p>
    <w:p w14:paraId="62A5B3E4" w14:textId="77777777" w:rsidR="00DE25D9" w:rsidRDefault="004D2EFD">
      <w:pPr>
        <w:spacing w:after="120"/>
        <w:rPr>
          <w:rFonts w:ascii="Calibri" w:eastAsia="Calibri" w:hAnsi="Calibri" w:cs="Calibri"/>
          <w:sz w:val="22"/>
          <w:szCs w:val="22"/>
          <w:lang w:val="en-GB"/>
        </w:rPr>
      </w:pPr>
      <w:r>
        <w:rPr>
          <w:rFonts w:ascii="Calibri" w:eastAsia="Calibri" w:hAnsi="Calibri" w:cs="Calibri"/>
          <w:sz w:val="22"/>
          <w:szCs w:val="22"/>
          <w:lang w:val="en-GB"/>
        </w:rPr>
        <w:t>We will follow a fair, rigorous and transparent marking process for all summative work and make available the marking criteria. This should help understand the expectations.</w:t>
      </w:r>
    </w:p>
    <w:p w14:paraId="09F31124" w14:textId="77777777" w:rsidR="00DE25D9" w:rsidRDefault="00DE25D9">
      <w:pPr>
        <w:spacing w:after="120"/>
        <w:rPr>
          <w:rFonts w:ascii="Calibri" w:eastAsia="Calibri" w:hAnsi="Calibri" w:cs="Calibri"/>
          <w:b/>
          <w:sz w:val="22"/>
          <w:szCs w:val="22"/>
          <w:lang w:val="en-GB"/>
        </w:rPr>
      </w:pPr>
    </w:p>
    <w:p w14:paraId="4CE5475A" w14:textId="77777777" w:rsidR="00DE25D9" w:rsidRDefault="004D2EFD">
      <w:pPr>
        <w:spacing w:after="120"/>
        <w:rPr>
          <w:rFonts w:ascii="Calibri" w:eastAsia="Calibri" w:hAnsi="Calibri" w:cs="Calibri"/>
          <w:b/>
          <w:sz w:val="22"/>
          <w:szCs w:val="22"/>
          <w:lang w:val="en-GB"/>
        </w:rPr>
      </w:pPr>
      <w:r>
        <w:rPr>
          <w:rFonts w:ascii="Calibri" w:eastAsia="Calibri" w:hAnsi="Calibri" w:cs="Calibri"/>
          <w:b/>
          <w:sz w:val="22"/>
          <w:szCs w:val="22"/>
          <w:lang w:val="en-GB"/>
        </w:rPr>
        <w:t>Feedback</w:t>
      </w:r>
    </w:p>
    <w:p w14:paraId="12EF2728"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Feedback in form of written comments for the coursework will be provided via Turnitin, while generic feedback on the online test results will be posted on Blackboard once the test marks have been released. </w:t>
      </w:r>
    </w:p>
    <w:p w14:paraId="7BBDECBD" w14:textId="77777777" w:rsidR="00DE25D9" w:rsidRDefault="00DE25D9">
      <w:pPr>
        <w:rPr>
          <w:rFonts w:ascii="Calibri" w:eastAsia="Calibri" w:hAnsi="Calibri" w:cs="Calibri"/>
          <w:sz w:val="22"/>
          <w:szCs w:val="22"/>
          <w:lang w:val="en-GB"/>
        </w:rPr>
      </w:pPr>
    </w:p>
    <w:p w14:paraId="40300C3E"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 xml:space="preserve">You can expect feedback for the group assignment and online tests within 15 working days of the submission deadline/online test. </w:t>
      </w:r>
    </w:p>
    <w:p w14:paraId="0E526A7D" w14:textId="77777777" w:rsidR="00DE25D9" w:rsidRDefault="00DE25D9">
      <w:pPr>
        <w:rPr>
          <w:rFonts w:ascii="Calibri" w:eastAsia="Calibri" w:hAnsi="Calibri" w:cs="Calibri"/>
          <w:sz w:val="22"/>
          <w:szCs w:val="22"/>
          <w:lang w:val="en-GB"/>
        </w:rPr>
      </w:pPr>
    </w:p>
    <w:p w14:paraId="0ACBE739"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In addition to summative feedback through the coursework and online tests, students will receive also formative feedback during lab sessions and via discussion boards also for the lectures, and through weekly self-learning quizzes available on Blackboard. Each lecture covers also in-class quizzes.</w:t>
      </w:r>
    </w:p>
    <w:p w14:paraId="4B7236D2" w14:textId="77777777" w:rsidR="00DE25D9" w:rsidRDefault="00DE25D9">
      <w:pPr>
        <w:spacing w:after="120"/>
        <w:rPr>
          <w:rFonts w:ascii="Calibri" w:eastAsia="Calibri" w:hAnsi="Calibri" w:cs="Calibri"/>
          <w:b/>
          <w:sz w:val="22"/>
          <w:szCs w:val="22"/>
          <w:lang w:val="en-GB"/>
        </w:rPr>
      </w:pPr>
    </w:p>
    <w:p w14:paraId="77ADEA35" w14:textId="77777777" w:rsidR="00DE25D9" w:rsidRDefault="004D2EFD">
      <w:pPr>
        <w:rPr>
          <w:rFonts w:ascii="Calibri" w:eastAsia="Calibri" w:hAnsi="Calibri" w:cs="Calibri"/>
          <w:sz w:val="22"/>
          <w:szCs w:val="22"/>
          <w:lang w:val="en-GB"/>
        </w:rPr>
      </w:pPr>
      <w:r>
        <w:rPr>
          <w:rFonts w:ascii="Calibri" w:eastAsia="Calibri" w:hAnsi="Calibri" w:cs="Calibri"/>
          <w:b/>
          <w:sz w:val="22"/>
          <w:szCs w:val="22"/>
          <w:lang w:val="en-GB"/>
        </w:rPr>
        <w:t>Methods of Feedback from Students/Course Unit Survey</w:t>
      </w:r>
    </w:p>
    <w:p w14:paraId="65FEDDE0" w14:textId="77777777" w:rsidR="00DE25D9" w:rsidRDefault="004D2EFD">
      <w:pPr>
        <w:rPr>
          <w:rFonts w:ascii="Calibri" w:eastAsia="Calibri" w:hAnsi="Calibri" w:cs="Calibri"/>
          <w:sz w:val="22"/>
          <w:szCs w:val="22"/>
          <w:lang w:val="en-GB"/>
        </w:rPr>
      </w:pPr>
      <w:r>
        <w:rPr>
          <w:rFonts w:ascii="Calibri" w:eastAsia="Calibri" w:hAnsi="Calibri" w:cs="Calibri"/>
          <w:sz w:val="22"/>
          <w:szCs w:val="22"/>
          <w:lang w:val="en-GB"/>
        </w:rPr>
        <w:t>A formal questionnaire will be employed at the end of the course unit and used to facilitate continuous improvement in content and delivery of the material.</w:t>
      </w:r>
    </w:p>
    <w:p w14:paraId="7D92C67E" w14:textId="77777777" w:rsidR="00DE25D9" w:rsidRDefault="00DE25D9">
      <w:pPr>
        <w:rPr>
          <w:rFonts w:ascii="Calibri" w:eastAsia="Calibri" w:hAnsi="Calibri" w:cs="Calibri"/>
          <w:sz w:val="22"/>
          <w:szCs w:val="22"/>
          <w:lang w:val="en-GB"/>
        </w:rPr>
      </w:pPr>
    </w:p>
    <w:sectPr w:rsidR="00DE25D9">
      <w:footerReference w:type="default" r:id="rId13"/>
      <w:pgSz w:w="11906" w:h="16838"/>
      <w:pgMar w:top="1438" w:right="867" w:bottom="367" w:left="1797" w:header="0" w:footer="31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382A1" w14:textId="77777777" w:rsidR="00806C58" w:rsidRDefault="00806C58">
      <w:r>
        <w:separator/>
      </w:r>
    </w:p>
  </w:endnote>
  <w:endnote w:type="continuationSeparator" w:id="0">
    <w:p w14:paraId="0A747F00" w14:textId="77777777" w:rsidR="00806C58" w:rsidRDefault="0080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75A7" w14:textId="77777777" w:rsidR="00DE25D9" w:rsidRDefault="004D2EFD">
    <w:pPr>
      <w:jc w:val="right"/>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Pr>
        <w:rFonts w:ascii="Arial" w:eastAsia="Arial" w:hAnsi="Arial" w:cs="Arial"/>
        <w:sz w:val="20"/>
        <w:szCs w:val="20"/>
      </w:rPr>
      <w:t>5</w:t>
    </w:r>
    <w:r>
      <w:rPr>
        <w:rFonts w:ascii="Arial" w:eastAsia="Arial" w:hAnsi="Arial" w:cs="Arial"/>
        <w:sz w:val="20"/>
        <w:szCs w:val="20"/>
      </w:rPr>
      <w:fldChar w:fldCharType="end"/>
    </w:r>
  </w:p>
  <w:p w14:paraId="18147AE9" w14:textId="77777777" w:rsidR="00DE25D9" w:rsidRDefault="00DE25D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9A91" w14:textId="77777777" w:rsidR="00806C58" w:rsidRDefault="00806C58">
      <w:r>
        <w:separator/>
      </w:r>
    </w:p>
  </w:footnote>
  <w:footnote w:type="continuationSeparator" w:id="0">
    <w:p w14:paraId="0D3B17EC" w14:textId="77777777" w:rsidR="00806C58" w:rsidRDefault="00806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981"/>
    <w:multiLevelType w:val="multilevel"/>
    <w:tmpl w:val="FCCEF4AE"/>
    <w:lvl w:ilvl="0">
      <w:numFmt w:val="bullet"/>
      <w:lvlText w:val="•"/>
      <w:lvlJc w:val="left"/>
      <w:pPr>
        <w:tabs>
          <w:tab w:val="num" w:pos="0"/>
        </w:tabs>
        <w:ind w:left="1440" w:hanging="72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 w15:restartNumberingAfterBreak="0">
    <w:nsid w:val="710A531D"/>
    <w:multiLevelType w:val="multilevel"/>
    <w:tmpl w:val="B0808C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96226327">
    <w:abstractNumId w:val="0"/>
  </w:num>
  <w:num w:numId="2" w16cid:durableId="933511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D9"/>
    <w:rsid w:val="00016E9F"/>
    <w:rsid w:val="00425F3E"/>
    <w:rsid w:val="00455EDD"/>
    <w:rsid w:val="004D2EFD"/>
    <w:rsid w:val="006255DA"/>
    <w:rsid w:val="00704029"/>
    <w:rsid w:val="00737853"/>
    <w:rsid w:val="007F00DE"/>
    <w:rsid w:val="00806C58"/>
    <w:rsid w:val="00A343E3"/>
    <w:rsid w:val="00A70343"/>
    <w:rsid w:val="00AB383F"/>
    <w:rsid w:val="00B72556"/>
    <w:rsid w:val="00C469D2"/>
    <w:rsid w:val="00D43BDA"/>
    <w:rsid w:val="00DE25D9"/>
    <w:rsid w:val="00E3107D"/>
    <w:rsid w:val="00E65EE9"/>
    <w:rsid w:val="00EF4191"/>
    <w:rsid w:val="00FC1E85"/>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69EB"/>
  <w15:docId w15:val="{3F070613-552A-45B6-8075-B3F371F5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eastAsia="Arial" w:hAnsi="Arial" w:cs="Arial"/>
      <w:u w:val="single"/>
    </w:rPr>
  </w:style>
  <w:style w:type="paragraph" w:styleId="Heading2">
    <w:name w:val="heading 2"/>
    <w:basedOn w:val="Normal"/>
    <w:next w:val="Normal"/>
    <w:qFormat/>
    <w:pPr>
      <w:keepNext/>
      <w:jc w:val="both"/>
      <w:outlineLvl w:val="1"/>
    </w:pPr>
    <w:rPr>
      <w:rFonts w:ascii="Arial" w:eastAsia="Arial" w:hAnsi="Arial" w:cs="Arial"/>
      <w:u w:val="single"/>
    </w:rPr>
  </w:style>
  <w:style w:type="paragraph" w:styleId="Heading3">
    <w:name w:val="heading 3"/>
    <w:basedOn w:val="Normal"/>
    <w:next w:val="Normal"/>
    <w:qFormat/>
    <w:pPr>
      <w:keepNext/>
      <w:spacing w:before="240" w:after="60"/>
      <w:outlineLvl w:val="2"/>
    </w:pPr>
    <w:rPr>
      <w:rFonts w:ascii="Arial" w:eastAsia="Arial" w:hAnsi="Arial" w:cs="Arial"/>
      <w:b/>
      <w:sz w:val="26"/>
      <w:szCs w:val="26"/>
    </w:rPr>
  </w:style>
  <w:style w:type="paragraph" w:styleId="Heading4">
    <w:name w:val="heading 4"/>
    <w:basedOn w:val="Normal"/>
    <w:next w:val="Normal"/>
    <w:qFormat/>
    <w:pPr>
      <w:keepNext/>
      <w:spacing w:before="240" w:after="60"/>
      <w:outlineLvl w:val="3"/>
    </w:pPr>
    <w:rPr>
      <w:b/>
      <w:sz w:val="28"/>
      <w:szCs w:val="28"/>
    </w:rPr>
  </w:style>
  <w:style w:type="paragraph" w:styleId="Heading5">
    <w:name w:val="heading 5"/>
    <w:basedOn w:val="Normal"/>
    <w:next w:val="Normal"/>
    <w:qFormat/>
    <w:pPr>
      <w:spacing w:before="240" w:after="60"/>
      <w:outlineLvl w:val="4"/>
    </w:pPr>
    <w:rPr>
      <w:b/>
      <w:i/>
      <w:sz w:val="26"/>
      <w:szCs w:val="26"/>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64226"/>
    <w:rPr>
      <w:rFonts w:ascii="Tahoma" w:hAnsi="Tahoma" w:cs="Tahoma"/>
      <w:sz w:val="16"/>
      <w:szCs w:val="16"/>
    </w:rPr>
  </w:style>
  <w:style w:type="character" w:styleId="Hyperlink">
    <w:name w:val="Hyperlink"/>
    <w:basedOn w:val="DefaultParagraphFont"/>
    <w:uiPriority w:val="99"/>
    <w:unhideWhenUsed/>
    <w:rsid w:val="004635E6"/>
    <w:rPr>
      <w:color w:val="0000FF" w:themeColor="hyperlink"/>
      <w:u w:val="single"/>
    </w:rPr>
  </w:style>
  <w:style w:type="character" w:customStyle="1" w:styleId="HeaderChar">
    <w:name w:val="Header Char"/>
    <w:basedOn w:val="DefaultParagraphFont"/>
    <w:link w:val="Header"/>
    <w:uiPriority w:val="99"/>
    <w:qFormat/>
    <w:rsid w:val="001B1F3A"/>
  </w:style>
  <w:style w:type="character" w:customStyle="1" w:styleId="FooterChar">
    <w:name w:val="Footer Char"/>
    <w:basedOn w:val="DefaultParagraphFont"/>
    <w:link w:val="Footer"/>
    <w:uiPriority w:val="99"/>
    <w:qFormat/>
    <w:rsid w:val="001B1F3A"/>
  </w:style>
  <w:style w:type="character" w:styleId="CommentReference">
    <w:name w:val="annotation reference"/>
    <w:basedOn w:val="DefaultParagraphFont"/>
    <w:uiPriority w:val="99"/>
    <w:semiHidden/>
    <w:unhideWhenUsed/>
    <w:qFormat/>
    <w:rsid w:val="0089027A"/>
    <w:rPr>
      <w:sz w:val="16"/>
      <w:szCs w:val="16"/>
    </w:rPr>
  </w:style>
  <w:style w:type="character" w:customStyle="1" w:styleId="CommentTextChar">
    <w:name w:val="Comment Text Char"/>
    <w:basedOn w:val="DefaultParagraphFont"/>
    <w:link w:val="CommentText"/>
    <w:uiPriority w:val="99"/>
    <w:semiHidden/>
    <w:qFormat/>
    <w:rsid w:val="0089027A"/>
    <w:rPr>
      <w:sz w:val="20"/>
      <w:szCs w:val="20"/>
    </w:rPr>
  </w:style>
  <w:style w:type="character" w:customStyle="1" w:styleId="CommentSubjectChar">
    <w:name w:val="Comment Subject Char"/>
    <w:basedOn w:val="CommentTextChar"/>
    <w:link w:val="CommentSubject"/>
    <w:uiPriority w:val="99"/>
    <w:semiHidden/>
    <w:qFormat/>
    <w:rsid w:val="0089027A"/>
    <w:rPr>
      <w:b/>
      <w:bCs/>
      <w:sz w:val="20"/>
      <w:szCs w:val="20"/>
    </w:rPr>
  </w:style>
  <w:style w:type="character" w:styleId="FollowedHyperlink">
    <w:name w:val="FollowedHyperlink"/>
    <w:basedOn w:val="DefaultParagraphFont"/>
    <w:uiPriority w:val="99"/>
    <w:semiHidden/>
    <w:unhideWhenUsed/>
    <w:rsid w:val="00920797"/>
    <w:rPr>
      <w:color w:val="800080" w:themeColor="followedHyperlink"/>
      <w:u w:val="single"/>
    </w:rPr>
  </w:style>
  <w:style w:type="character" w:styleId="UnresolvedMention">
    <w:name w:val="Unresolved Mention"/>
    <w:basedOn w:val="DefaultParagraphFont"/>
    <w:uiPriority w:val="99"/>
    <w:semiHidden/>
    <w:unhideWhenUsed/>
    <w:qFormat/>
    <w:rsid w:val="0092079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Noto Sans Devanagari"/>
    </w:rPr>
  </w:style>
  <w:style w:type="paragraph" w:styleId="Caption">
    <w:name w:val="caption"/>
    <w:basedOn w:val="Normal"/>
    <w:qFormat/>
    <w:pPr>
      <w:suppressLineNumbers/>
      <w:spacing w:before="120" w:after="120"/>
    </w:pPr>
    <w:rPr>
      <w:rFonts w:ascii="Arial" w:hAnsi="Arial" w:cs="Noto Sans Devanagari"/>
      <w:i/>
      <w:iCs/>
    </w:rPr>
  </w:style>
  <w:style w:type="paragraph" w:customStyle="1" w:styleId="Index">
    <w:name w:val="Index"/>
    <w:basedOn w:val="Normal"/>
    <w:qFormat/>
    <w:pPr>
      <w:suppressLineNumbers/>
    </w:pPr>
    <w:rPr>
      <w:rFonts w:ascii="Arial" w:hAnsi="Arial" w:cs="Noto Sans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D6422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B1F3A"/>
    <w:pPr>
      <w:tabs>
        <w:tab w:val="center" w:pos="4320"/>
        <w:tab w:val="right" w:pos="8640"/>
      </w:tabs>
    </w:pPr>
  </w:style>
  <w:style w:type="paragraph" w:styleId="Footer">
    <w:name w:val="footer"/>
    <w:basedOn w:val="Normal"/>
    <w:link w:val="FooterChar"/>
    <w:uiPriority w:val="99"/>
    <w:unhideWhenUsed/>
    <w:rsid w:val="001B1F3A"/>
    <w:pPr>
      <w:tabs>
        <w:tab w:val="center" w:pos="4320"/>
        <w:tab w:val="right" w:pos="8640"/>
      </w:tabs>
    </w:pPr>
  </w:style>
  <w:style w:type="paragraph" w:styleId="CommentText">
    <w:name w:val="annotation text"/>
    <w:basedOn w:val="Normal"/>
    <w:link w:val="CommentTextChar"/>
    <w:uiPriority w:val="99"/>
    <w:semiHidden/>
    <w:unhideWhenUsed/>
    <w:qFormat/>
    <w:rsid w:val="0089027A"/>
    <w:rPr>
      <w:sz w:val="20"/>
      <w:szCs w:val="20"/>
    </w:rPr>
  </w:style>
  <w:style w:type="paragraph" w:styleId="CommentSubject">
    <w:name w:val="annotation subject"/>
    <w:basedOn w:val="CommentText"/>
    <w:next w:val="CommentText"/>
    <w:link w:val="CommentSubjectChar"/>
    <w:uiPriority w:val="99"/>
    <w:semiHidden/>
    <w:unhideWhenUsed/>
    <w:qFormat/>
    <w:rsid w:val="0089027A"/>
    <w:rPr>
      <w:b/>
      <w:bCs/>
    </w:rPr>
  </w:style>
  <w:style w:type="paragraph" w:styleId="NoSpacing">
    <w:name w:val="No Spacing"/>
    <w:uiPriority w:val="1"/>
    <w:qFormat/>
    <w:rsid w:val="00A7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15398">
      <w:bodyDiv w:val="1"/>
      <w:marLeft w:val="0"/>
      <w:marRight w:val="0"/>
      <w:marTop w:val="0"/>
      <w:marBottom w:val="0"/>
      <w:divBdr>
        <w:top w:val="none" w:sz="0" w:space="0" w:color="auto"/>
        <w:left w:val="none" w:sz="0" w:space="0" w:color="auto"/>
        <w:bottom w:val="none" w:sz="0" w:space="0" w:color="auto"/>
        <w:right w:val="none" w:sz="0" w:space="0" w:color="auto"/>
      </w:divBdr>
    </w:div>
    <w:div w:id="91417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oom.us/j/9447376335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ing.yin-2@postgrad.manchester.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xian.yang@manchester.ac.uk" TargetMode="External"/><Relationship Id="rId4" Type="http://schemas.openxmlformats.org/officeDocument/2006/relationships/settings" Target="settings.xml"/><Relationship Id="rId9" Type="http://schemas.openxmlformats.org/officeDocument/2006/relationships/hyperlink" Target="mailto:fanlin.meng@manchester.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58240-6840-46D7-A0E3-A00BF7E4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Allmendinger</dc:creator>
  <dc:description/>
  <cp:lastModifiedBy>Fanlin Meng</cp:lastModifiedBy>
  <cp:revision>2</cp:revision>
  <cp:lastPrinted>2018-02-12T11:16:00Z</cp:lastPrinted>
  <dcterms:created xsi:type="dcterms:W3CDTF">2023-09-22T07:46:00Z</dcterms:created>
  <dcterms:modified xsi:type="dcterms:W3CDTF">2023-09-22T07:46:00Z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