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37D9" w14:textId="77777777" w:rsidR="005F66FF" w:rsidRPr="005F66FF" w:rsidRDefault="005F66FF" w:rsidP="005F66FF">
      <w:pPr>
        <w:ind w:left="540"/>
        <w:rPr>
          <w:rFonts w:ascii="Calibri" w:eastAsia="Times New Roman" w:hAnsi="Calibri" w:cs="Calibri"/>
          <w:kern w:val="0"/>
          <w:sz w:val="32"/>
          <w:szCs w:val="32"/>
          <w:lang w:eastAsia="en-GB"/>
          <w14:ligatures w14:val="none"/>
        </w:rPr>
      </w:pPr>
      <w:r w:rsidRPr="005F66FF">
        <w:rPr>
          <w:rFonts w:ascii="Calibri" w:eastAsia="Times New Roman" w:hAnsi="Calibri" w:cs="Calibri"/>
          <w:b/>
          <w:bCs/>
          <w:kern w:val="0"/>
          <w:sz w:val="32"/>
          <w:szCs w:val="32"/>
          <w:u w:val="single"/>
          <w:lang w:eastAsia="en-GB"/>
          <w14:ligatures w14:val="none"/>
        </w:rPr>
        <w:t>Estimating Probability Density using a KDE</w:t>
      </w:r>
    </w:p>
    <w:p w14:paraId="2FBB8DEB"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49403574"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Kernel Density Estimation is an alternative method of estimating the underlying PDF of a dataset.</w:t>
      </w:r>
    </w:p>
    <w:p w14:paraId="3F4F8F1D"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6A321B8E" w14:textId="33C09C41"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58C29123" wp14:editId="1E5165F1">
            <wp:extent cx="1687195" cy="653415"/>
            <wp:effectExtent l="0" t="0" r="1905" b="0"/>
            <wp:docPr id="1877663803" name="Picture 15" descr="A person looking at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looking at a math probl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7195" cy="653415"/>
                    </a:xfrm>
                    <a:prstGeom prst="rect">
                      <a:avLst/>
                    </a:prstGeom>
                    <a:noFill/>
                    <a:ln>
                      <a:noFill/>
                    </a:ln>
                  </pic:spPr>
                </pic:pic>
              </a:graphicData>
            </a:graphic>
          </wp:inline>
        </w:drawing>
      </w:r>
    </w:p>
    <w:p w14:paraId="1F58167E"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 </w:t>
      </w:r>
    </w:p>
    <w:p w14:paraId="11639593" w14:textId="1205E97E"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We apply a kernel to each data point (imagine a rug plot and applying PDF to each</w:t>
      </w:r>
      <w:r>
        <w:rPr>
          <w:rFonts w:ascii="Calibri" w:eastAsia="Times New Roman" w:hAnsi="Calibri" w:cs="Calibri"/>
          <w:kern w:val="0"/>
          <w:lang w:eastAsia="en-GB"/>
          <w14:ligatures w14:val="none"/>
        </w:rPr>
        <w:t xml:space="preserve"> stick</w:t>
      </w:r>
      <w:r w:rsidRPr="005F66FF">
        <w:rPr>
          <w:rFonts w:ascii="Calibri" w:eastAsia="Times New Roman" w:hAnsi="Calibri" w:cs="Calibri"/>
          <w:kern w:val="0"/>
          <w:lang w:eastAsia="en-GB"/>
          <w14:ligatures w14:val="none"/>
        </w:rPr>
        <w:t xml:space="preserve">) and sum them together. We then divide by the number of datapoints to normalise the KDE (this ensures that the total area under the KDE (i.e. integral) is 1 so that the KDE can represent a legitimate probability distribution). </w:t>
      </w:r>
    </w:p>
    <w:p w14:paraId="346DEBEA"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78003CBB"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color w:val="FA0000"/>
          <w:kern w:val="0"/>
          <w:lang w:eastAsia="en-GB"/>
          <w14:ligatures w14:val="none"/>
        </w:rPr>
        <w:t>Explanation</w:t>
      </w:r>
      <w:r w:rsidRPr="005F66FF">
        <w:rPr>
          <w:rFonts w:ascii="Calibri" w:eastAsia="Times New Roman" w:hAnsi="Calibri" w:cs="Calibri"/>
          <w:b/>
          <w:bCs/>
          <w:kern w:val="0"/>
          <w:lang w:eastAsia="en-GB"/>
          <w14:ligatures w14:val="none"/>
        </w:rPr>
        <w:t xml:space="preserve"> of the KDE formula:</w:t>
      </w:r>
    </w:p>
    <w:p w14:paraId="3C26D223" w14:textId="77777777" w:rsidR="005F66FF" w:rsidRPr="005F66FF" w:rsidRDefault="005F66FF" w:rsidP="005F66FF">
      <w:pPr>
        <w:numPr>
          <w:ilvl w:val="0"/>
          <w:numId w:val="1"/>
        </w:numPr>
        <w:textAlignment w:val="center"/>
        <w:rPr>
          <w:rFonts w:ascii="Calibri" w:eastAsia="Times New Roman" w:hAnsi="Calibri" w:cs="Calibri"/>
          <w:color w:val="FA0000"/>
          <w:kern w:val="0"/>
          <w:sz w:val="22"/>
          <w:szCs w:val="22"/>
          <w:lang w:eastAsia="en-GB"/>
          <w14:ligatures w14:val="none"/>
        </w:rPr>
      </w:pPr>
      <w:proofErr w:type="spellStart"/>
      <w:r w:rsidRPr="005F66FF">
        <w:rPr>
          <w:rFonts w:ascii="Calibri" w:eastAsia="Times New Roman" w:hAnsi="Calibri" w:cs="Calibri"/>
          <w:b/>
          <w:bCs/>
          <w:color w:val="FA0000"/>
          <w:kern w:val="0"/>
          <w:lang w:eastAsia="en-GB"/>
          <w14:ligatures w14:val="none"/>
        </w:rPr>
        <w:t>Xj</w:t>
      </w:r>
      <w:proofErr w:type="spellEnd"/>
      <w:r w:rsidRPr="005F66FF">
        <w:rPr>
          <w:rFonts w:ascii="Calibri" w:eastAsia="Times New Roman" w:hAnsi="Calibri" w:cs="Calibri"/>
          <w:color w:val="FA0000"/>
          <w:kern w:val="0"/>
          <w:lang w:eastAsia="en-GB"/>
          <w14:ligatures w14:val="none"/>
        </w:rPr>
        <w:t xml:space="preserve"> = </w:t>
      </w:r>
      <w:r w:rsidRPr="005F66FF">
        <w:rPr>
          <w:rFonts w:ascii="Calibri" w:eastAsia="Times New Roman" w:hAnsi="Calibri" w:cs="Calibri"/>
          <w:color w:val="000000"/>
          <w:kern w:val="0"/>
          <w:lang w:eastAsia="en-GB"/>
          <w14:ligatures w14:val="none"/>
        </w:rPr>
        <w:t xml:space="preserve">an observation. The kernel is centred on this </w:t>
      </w:r>
      <w:proofErr w:type="gramStart"/>
      <w:r w:rsidRPr="005F66FF">
        <w:rPr>
          <w:rFonts w:ascii="Calibri" w:eastAsia="Times New Roman" w:hAnsi="Calibri" w:cs="Calibri"/>
          <w:color w:val="000000"/>
          <w:kern w:val="0"/>
          <w:lang w:eastAsia="en-GB"/>
          <w14:ligatures w14:val="none"/>
        </w:rPr>
        <w:t>value</w:t>
      </w:r>
      <w:proofErr w:type="gramEnd"/>
    </w:p>
    <w:p w14:paraId="38585A76" w14:textId="77777777" w:rsidR="005F66FF" w:rsidRPr="005F66FF" w:rsidRDefault="005F66FF" w:rsidP="005F66FF">
      <w:pPr>
        <w:numPr>
          <w:ilvl w:val="0"/>
          <w:numId w:val="1"/>
        </w:numPr>
        <w:textAlignment w:val="center"/>
        <w:rPr>
          <w:rFonts w:ascii="Calibri" w:eastAsia="Times New Roman" w:hAnsi="Calibri" w:cs="Calibri"/>
          <w:color w:val="FA0000"/>
          <w:kern w:val="0"/>
          <w:sz w:val="22"/>
          <w:szCs w:val="22"/>
          <w:lang w:eastAsia="en-GB"/>
          <w14:ligatures w14:val="none"/>
        </w:rPr>
      </w:pPr>
      <w:r w:rsidRPr="005F66FF">
        <w:rPr>
          <w:rFonts w:ascii="Calibri" w:eastAsia="Times New Roman" w:hAnsi="Calibri" w:cs="Calibri"/>
          <w:color w:val="000000"/>
          <w:kern w:val="0"/>
          <w:lang w:eastAsia="en-GB"/>
          <w14:ligatures w14:val="none"/>
        </w:rPr>
        <w:t>S = the point at which we are estimating the probability density</w:t>
      </w:r>
    </w:p>
    <w:p w14:paraId="3093413A" w14:textId="77777777" w:rsidR="005F66FF" w:rsidRPr="005F66FF" w:rsidRDefault="005F66FF" w:rsidP="005F66FF">
      <w:pPr>
        <w:numPr>
          <w:ilvl w:val="0"/>
          <w:numId w:val="1"/>
        </w:numPr>
        <w:textAlignment w:val="center"/>
        <w:rPr>
          <w:rFonts w:ascii="Calibri" w:eastAsia="Times New Roman" w:hAnsi="Calibri" w:cs="Calibri"/>
          <w:color w:val="FA0000"/>
          <w:kern w:val="0"/>
          <w:sz w:val="22"/>
          <w:szCs w:val="22"/>
          <w:lang w:eastAsia="en-GB"/>
          <w14:ligatures w14:val="none"/>
        </w:rPr>
      </w:pPr>
      <w:r w:rsidRPr="005F66FF">
        <w:rPr>
          <w:rFonts w:ascii="Calibri" w:eastAsia="Times New Roman" w:hAnsi="Calibri" w:cs="Calibri"/>
          <w:color w:val="000000"/>
          <w:kern w:val="0"/>
          <w:lang w:eastAsia="en-GB"/>
          <w14:ligatures w14:val="none"/>
        </w:rPr>
        <w:t xml:space="preserve">K(x) = this weighs the contribution of the observation to the overall probability density estimate. Larger </w:t>
      </w:r>
      <w:proofErr w:type="spellStart"/>
      <w:r w:rsidRPr="005F66FF">
        <w:rPr>
          <w:rFonts w:ascii="Calibri" w:eastAsia="Times New Roman" w:hAnsi="Calibri" w:cs="Calibri"/>
          <w:color w:val="000000"/>
          <w:kern w:val="0"/>
          <w:lang w:eastAsia="en-GB"/>
          <w14:ligatures w14:val="none"/>
        </w:rPr>
        <w:t>bandwith</w:t>
      </w:r>
      <w:proofErr w:type="spellEnd"/>
      <w:r w:rsidRPr="005F66FF">
        <w:rPr>
          <w:rFonts w:ascii="Calibri" w:eastAsia="Times New Roman" w:hAnsi="Calibri" w:cs="Calibri"/>
          <w:color w:val="000000"/>
          <w:kern w:val="0"/>
          <w:lang w:eastAsia="en-GB"/>
          <w14:ligatures w14:val="none"/>
        </w:rPr>
        <w:t xml:space="preserve"> means the observation has less contribution to overall </w:t>
      </w:r>
      <w:proofErr w:type="gramStart"/>
      <w:r w:rsidRPr="005F66FF">
        <w:rPr>
          <w:rFonts w:ascii="Calibri" w:eastAsia="Times New Roman" w:hAnsi="Calibri" w:cs="Calibri"/>
          <w:color w:val="000000"/>
          <w:kern w:val="0"/>
          <w:lang w:eastAsia="en-GB"/>
          <w14:ligatures w14:val="none"/>
        </w:rPr>
        <w:t>PDF</w:t>
      </w:r>
      <w:proofErr w:type="gramEnd"/>
    </w:p>
    <w:p w14:paraId="1C3A182D" w14:textId="77777777" w:rsidR="005F66FF" w:rsidRPr="005F66FF" w:rsidRDefault="005F66FF" w:rsidP="005F66FF">
      <w:pPr>
        <w:numPr>
          <w:ilvl w:val="0"/>
          <w:numId w:val="1"/>
        </w:numPr>
        <w:textAlignment w:val="center"/>
        <w:rPr>
          <w:rFonts w:ascii="Calibri" w:eastAsia="Times New Roman" w:hAnsi="Calibri" w:cs="Calibri"/>
          <w:color w:val="FA0000"/>
          <w:kern w:val="0"/>
          <w:sz w:val="22"/>
          <w:szCs w:val="22"/>
          <w:lang w:eastAsia="en-GB"/>
          <w14:ligatures w14:val="none"/>
        </w:rPr>
      </w:pPr>
      <w:r w:rsidRPr="005F66FF">
        <w:rPr>
          <w:rFonts w:ascii="Calibri" w:eastAsia="Times New Roman" w:hAnsi="Calibri" w:cs="Calibri"/>
          <w:color w:val="000000"/>
          <w:kern w:val="0"/>
          <w:lang w:eastAsia="en-GB"/>
          <w14:ligatures w14:val="none"/>
        </w:rPr>
        <w:t>(s-</w:t>
      </w:r>
      <w:proofErr w:type="spellStart"/>
      <w:r w:rsidRPr="005F66FF">
        <w:rPr>
          <w:rFonts w:ascii="Calibri" w:eastAsia="Times New Roman" w:hAnsi="Calibri" w:cs="Calibri"/>
          <w:color w:val="000000"/>
          <w:kern w:val="0"/>
          <w:lang w:eastAsia="en-GB"/>
          <w14:ligatures w14:val="none"/>
        </w:rPr>
        <w:t>xj</w:t>
      </w:r>
      <w:proofErr w:type="spellEnd"/>
      <w:r w:rsidRPr="005F66FF">
        <w:rPr>
          <w:rFonts w:ascii="Calibri" w:eastAsia="Times New Roman" w:hAnsi="Calibri" w:cs="Calibri"/>
          <w:color w:val="000000"/>
          <w:kern w:val="0"/>
          <w:lang w:eastAsia="en-GB"/>
          <w14:ligatures w14:val="none"/>
        </w:rPr>
        <w:t>/w) - this calculates the normalised distance of the observed value from the point where we are estimating the probability density. The output of this is used as the input for the Kernel function.</w:t>
      </w:r>
    </w:p>
    <w:p w14:paraId="7BBE4279" w14:textId="77777777" w:rsidR="005F66FF" w:rsidRPr="005F66FF" w:rsidRDefault="005F66FF" w:rsidP="005F66FF">
      <w:pPr>
        <w:numPr>
          <w:ilvl w:val="0"/>
          <w:numId w:val="1"/>
        </w:numPr>
        <w:textAlignment w:val="center"/>
        <w:rPr>
          <w:rFonts w:ascii="Calibri" w:eastAsia="Times New Roman" w:hAnsi="Calibri" w:cs="Calibri"/>
          <w:color w:val="FA0000"/>
          <w:kern w:val="0"/>
          <w:sz w:val="22"/>
          <w:szCs w:val="22"/>
          <w:lang w:eastAsia="en-GB"/>
          <w14:ligatures w14:val="none"/>
        </w:rPr>
      </w:pPr>
      <w:r w:rsidRPr="005F66FF">
        <w:rPr>
          <w:rFonts w:ascii="Calibri" w:eastAsia="Times New Roman" w:hAnsi="Calibri" w:cs="Calibri"/>
          <w:color w:val="000000"/>
          <w:kern w:val="0"/>
          <w:lang w:eastAsia="en-GB"/>
          <w14:ligatures w14:val="none"/>
        </w:rPr>
        <w:t xml:space="preserve">W = the </w:t>
      </w:r>
      <w:proofErr w:type="spellStart"/>
      <w:r w:rsidRPr="005F66FF">
        <w:rPr>
          <w:rFonts w:ascii="Calibri" w:eastAsia="Times New Roman" w:hAnsi="Calibri" w:cs="Calibri"/>
          <w:color w:val="000000"/>
          <w:kern w:val="0"/>
          <w:lang w:eastAsia="en-GB"/>
          <w14:ligatures w14:val="none"/>
        </w:rPr>
        <w:t>bandwith</w:t>
      </w:r>
      <w:proofErr w:type="spellEnd"/>
      <w:r w:rsidRPr="005F66FF">
        <w:rPr>
          <w:rFonts w:ascii="Calibri" w:eastAsia="Times New Roman" w:hAnsi="Calibri" w:cs="Calibri"/>
          <w:color w:val="000000"/>
          <w:kern w:val="0"/>
          <w:lang w:eastAsia="en-GB"/>
          <w14:ligatures w14:val="none"/>
        </w:rPr>
        <w:t>. This is the spread of the kernel. For a Uniform function, this would be the width of each uniform kernel.</w:t>
      </w:r>
    </w:p>
    <w:p w14:paraId="4D090AC7" w14:textId="0891355C"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3B46C7E1" wp14:editId="17DDC117">
            <wp:extent cx="3342005" cy="3232785"/>
            <wp:effectExtent l="0" t="0" r="0" b="5715"/>
            <wp:docPr id="966399650" name="Picture 14" descr="f (S): This represents the estimated density function at the point s. It gives us an &#10;1. &#10;estimate of the probability density of the data at this specific point. &#10;1 &#10;2. &#10;: This is a normalizing constant which ensures that the KDE integrates to 1 over the &#10;entire space, which is a requirement for any probability density function. Since we &#10;sum over 'n' data points, we divide by 'n' to average their contributions. &#10;E n •This is the summation notation indicating that we will sum the contributions of &#10;3. &#10;each data point to the density estimate at s. &#10;1 &#10;: Another normalizing factor that is inversely proportional to the bandwidth 'w'. This &#10;4. &#10;w &#10;ensures that the contribution of each data point is scaled appropriately according to &#10;the bandwidth. &#10;: This is the kernel function. It weighs the contributions of each data point &#10;5. &#10;Tj to the density at point 's'. The kernel is typically a symmetric, positive function that &#10;integrates to 1, ensuring that it contributes a &quot;bump&quot; of area 1 to the density estimate. &#10;Common choices for K are Gaussian, Epanechnikov, and uniform kernels. &#10;6. &#10;s — Tj: This is the difference between the evaluation point 's' and a data point cj. It &#10;measures how far the data point is from the location where we are estimating the &#10;density. &#10;w: This is the bandwidth, which determines the width of the bumps created by the &#10;7. &#10;kernel function. A small bandwidth leads to a bumpier estimate, whereas a large &#10;bandwidth leads to a smoother estimate. &#10;, cn}: These are the observed data points used to estimate the density &#10;8.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S): This represents the estimated density function at the point s. It gives us an &#10;1. &#10;estimate of the probability density of the data at this specific point. &#10;1 &#10;2. &#10;: This is a normalizing constant which ensures that the KDE integrates to 1 over the &#10;entire space, which is a requirement for any probability density function. Since we &#10;sum over 'n' data points, we divide by 'n' to average their contributions. &#10;E n •This is the summation notation indicating that we will sum the contributions of &#10;3. &#10;each data point to the density estimate at s. &#10;1 &#10;: Another normalizing factor that is inversely proportional to the bandwidth 'w'. This &#10;4. &#10;w &#10;ensures that the contribution of each data point is scaled appropriately according to &#10;the bandwidth. &#10;: This is the kernel function. It weighs the contributions of each data point &#10;5. &#10;Tj to the density at point 's'. The kernel is typically a symmetric, positive function that &#10;integrates to 1, ensuring that it contributes a &quot;bump&quot; of area 1 to the density estimate. &#10;Common choices for K are Gaussian, Epanechnikov, and uniform kernels. &#10;6. &#10;s — Tj: This is the difference between the evaluation point 's' and a data point cj. It &#10;measures how far the data point is from the location where we are estimating the &#10;density. &#10;w: This is the bandwidth, which determines the width of the bumps created by the &#10;7. &#10;kernel function. A small bandwidth leads to a bumpier estimate, whereas a large &#10;bandwidth leads to a smoother estimate. &#10;, cn}: These are the observed data points used to estimate the density &#10;8. &#10;functio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2005" cy="3232785"/>
                    </a:xfrm>
                    <a:prstGeom prst="rect">
                      <a:avLst/>
                    </a:prstGeom>
                    <a:noFill/>
                    <a:ln>
                      <a:noFill/>
                    </a:ln>
                  </pic:spPr>
                </pic:pic>
              </a:graphicData>
            </a:graphic>
          </wp:inline>
        </w:drawing>
      </w:r>
    </w:p>
    <w:p w14:paraId="6EEF40A4"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K(x) = a kernel function. Common kernel functions are Gaussian and Uniform.</w:t>
      </w:r>
    </w:p>
    <w:p w14:paraId="6B8FD74D" w14:textId="4419D3BF"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256EC640" wp14:editId="3D12DE0F">
            <wp:extent cx="3374390" cy="1143000"/>
            <wp:effectExtent l="0" t="0" r="3810" b="0"/>
            <wp:docPr id="1466254895" name="Picture 13" descr="Here is the form of the three kernels: &#10;Gaussian &#10;Uniform &#10;Epanechnikov &#10;KG) = &#10;KG) = &#10;KG) = &#10;1 &#10;27T &#10;1 &#10;2 &#10;3 &#10;max{l — $2, O}.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e is the form of the three kernels: &#10;Gaussian &#10;Uniform &#10;Epanechnikov &#10;KG) = &#10;KG) = &#10;KG) = &#10;1 &#10;27T &#10;1 &#10;2 &#10;3 &#10;max{l — $2, O}. &#10;4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4390" cy="1143000"/>
                    </a:xfrm>
                    <a:prstGeom prst="rect">
                      <a:avLst/>
                    </a:prstGeom>
                    <a:noFill/>
                    <a:ln>
                      <a:noFill/>
                    </a:ln>
                  </pic:spPr>
                </pic:pic>
              </a:graphicData>
            </a:graphic>
          </wp:inline>
        </w:drawing>
      </w:r>
    </w:p>
    <w:p w14:paraId="08438B41"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xml:space="preserve">The kernel function K(x) provides the weighting for each datapoints contribution to the overall probability density estimate, based on the standardised distance of each datapoint from the point where </w:t>
      </w:r>
      <w:proofErr w:type="gramStart"/>
      <w:r w:rsidRPr="005F66FF">
        <w:rPr>
          <w:rFonts w:ascii="Calibri" w:eastAsia="Times New Roman" w:hAnsi="Calibri" w:cs="Calibri"/>
          <w:kern w:val="0"/>
          <w:sz w:val="22"/>
          <w:szCs w:val="22"/>
          <w:lang w:eastAsia="en-GB"/>
          <w14:ligatures w14:val="none"/>
        </w:rPr>
        <w:t>your</w:t>
      </w:r>
      <w:proofErr w:type="gramEnd"/>
      <w:r w:rsidRPr="005F66FF">
        <w:rPr>
          <w:rFonts w:ascii="Calibri" w:eastAsia="Times New Roman" w:hAnsi="Calibri" w:cs="Calibri"/>
          <w:kern w:val="0"/>
          <w:sz w:val="22"/>
          <w:szCs w:val="22"/>
          <w:lang w:eastAsia="en-GB"/>
          <w14:ligatures w14:val="none"/>
        </w:rPr>
        <w:t xml:space="preserve"> estimating the density (i.e. (s-</w:t>
      </w:r>
      <w:proofErr w:type="spellStart"/>
      <w:r w:rsidRPr="005F66FF">
        <w:rPr>
          <w:rFonts w:ascii="Calibri" w:eastAsia="Times New Roman" w:hAnsi="Calibri" w:cs="Calibri"/>
          <w:kern w:val="0"/>
          <w:sz w:val="22"/>
          <w:szCs w:val="22"/>
          <w:lang w:eastAsia="en-GB"/>
          <w14:ligatures w14:val="none"/>
        </w:rPr>
        <w:t>xj</w:t>
      </w:r>
      <w:proofErr w:type="spellEnd"/>
      <w:r w:rsidRPr="005F66FF">
        <w:rPr>
          <w:rFonts w:ascii="Calibri" w:eastAsia="Times New Roman" w:hAnsi="Calibri" w:cs="Calibri"/>
          <w:kern w:val="0"/>
          <w:sz w:val="22"/>
          <w:szCs w:val="22"/>
          <w:lang w:eastAsia="en-GB"/>
          <w14:ligatures w14:val="none"/>
        </w:rPr>
        <w:t>/w)) --&gt; this is the input for kernel function</w:t>
      </w:r>
    </w:p>
    <w:p w14:paraId="2241EDD8" w14:textId="77777777" w:rsidR="005F66FF" w:rsidRPr="005F66FF" w:rsidRDefault="005F66FF" w:rsidP="005F66FF">
      <w:pPr>
        <w:numPr>
          <w:ilvl w:val="0"/>
          <w:numId w:val="2"/>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lastRenderedPageBreak/>
        <w:t>In a Gaussian distribution the closer the data point to the point at which you are estimating the probability density, the greater the input value into the normal kernel, thus the more weight the normal kernel will give it.</w:t>
      </w:r>
    </w:p>
    <w:p w14:paraId="564E37E8" w14:textId="77777777" w:rsidR="005F66FF" w:rsidRPr="005F66FF" w:rsidRDefault="005F66FF" w:rsidP="005F66FF">
      <w:pPr>
        <w:numPr>
          <w:ilvl w:val="0"/>
          <w:numId w:val="2"/>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In a uniform kernel, each datapoint that is within 1 unit distance from s will be given the same weight of 0.5.</w:t>
      </w:r>
    </w:p>
    <w:p w14:paraId="11C3A137"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190C7DF8"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0F495569"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0B5E471C"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b/>
          <w:bCs/>
          <w:kern w:val="0"/>
          <w:sz w:val="22"/>
          <w:szCs w:val="22"/>
          <w:lang w:eastAsia="en-GB"/>
          <w14:ligatures w14:val="none"/>
        </w:rPr>
        <w:t>How to calculate a KDE using each kernel</w:t>
      </w:r>
    </w:p>
    <w:p w14:paraId="3ADAA5DC" w14:textId="1ED6FF5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25B851FA" wp14:editId="0201EC68">
            <wp:extent cx="3549015" cy="402590"/>
            <wp:effectExtent l="0" t="0" r="0" b="3810"/>
            <wp:docPr id="1364274556" name="Picture 12" descr="A smiley face with plus and a p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miley face with plus and a plu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015" cy="402590"/>
                    </a:xfrm>
                    <a:prstGeom prst="rect">
                      <a:avLst/>
                    </a:prstGeom>
                    <a:noFill/>
                    <a:ln>
                      <a:noFill/>
                    </a:ln>
                  </pic:spPr>
                </pic:pic>
              </a:graphicData>
            </a:graphic>
          </wp:inline>
        </w:drawing>
      </w:r>
    </w:p>
    <w:p w14:paraId="7119B499" w14:textId="77777777" w:rsidR="005F66FF" w:rsidRPr="005F66FF" w:rsidRDefault="005F66FF" w:rsidP="005F66FF">
      <w:pPr>
        <w:ind w:left="540"/>
        <w:rPr>
          <w:rFonts w:ascii="Calibri" w:eastAsia="Times New Roman" w:hAnsi="Calibri" w:cs="Calibri"/>
          <w:color w:val="FA0000"/>
          <w:kern w:val="0"/>
          <w:sz w:val="22"/>
          <w:szCs w:val="22"/>
          <w:lang w:eastAsia="en-GB"/>
          <w14:ligatures w14:val="none"/>
        </w:rPr>
      </w:pPr>
      <w:proofErr w:type="spellStart"/>
      <w:r w:rsidRPr="005F66FF">
        <w:rPr>
          <w:rFonts w:ascii="Calibri" w:eastAsia="Times New Roman" w:hAnsi="Calibri" w:cs="Calibri"/>
          <w:color w:val="FA0000"/>
          <w:kern w:val="0"/>
          <w:sz w:val="22"/>
          <w:szCs w:val="22"/>
          <w:lang w:eastAsia="en-GB"/>
          <w14:ligatures w14:val="none"/>
        </w:rPr>
        <w:t>Its</w:t>
      </w:r>
      <w:proofErr w:type="spellEnd"/>
      <w:r w:rsidRPr="005F66FF">
        <w:rPr>
          <w:rFonts w:ascii="Calibri" w:eastAsia="Times New Roman" w:hAnsi="Calibri" w:cs="Calibri"/>
          <w:color w:val="FA0000"/>
          <w:kern w:val="0"/>
          <w:sz w:val="22"/>
          <w:szCs w:val="22"/>
          <w:lang w:eastAsia="en-GB"/>
          <w14:ligatures w14:val="none"/>
        </w:rPr>
        <w:t xml:space="preserve"> important to note that the (s-</w:t>
      </w:r>
      <w:proofErr w:type="spellStart"/>
      <w:r w:rsidRPr="005F66FF">
        <w:rPr>
          <w:rFonts w:ascii="Calibri" w:eastAsia="Times New Roman" w:hAnsi="Calibri" w:cs="Calibri"/>
          <w:color w:val="FA0000"/>
          <w:kern w:val="0"/>
          <w:sz w:val="22"/>
          <w:szCs w:val="22"/>
          <w:lang w:eastAsia="en-GB"/>
          <w14:ligatures w14:val="none"/>
        </w:rPr>
        <w:t>xj</w:t>
      </w:r>
      <w:proofErr w:type="spellEnd"/>
      <w:r w:rsidRPr="005F66FF">
        <w:rPr>
          <w:rFonts w:ascii="Calibri" w:eastAsia="Times New Roman" w:hAnsi="Calibri" w:cs="Calibri"/>
          <w:color w:val="FA0000"/>
          <w:kern w:val="0"/>
          <w:sz w:val="22"/>
          <w:szCs w:val="22"/>
          <w:lang w:eastAsia="en-GB"/>
          <w14:ligatures w14:val="none"/>
        </w:rPr>
        <w:t>/w) part of the function is not multiplied by the Kernel function but instead provides the input for it. That is why it is in brackets after the K i.e. K(X) - the input is placed within the brackets next to K to indicate it’s the input for it.</w:t>
      </w:r>
    </w:p>
    <w:p w14:paraId="02323CF5"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5C5941B8" w14:textId="1D84B261"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2B2DBDA9" wp14:editId="5F578EEC">
            <wp:extent cx="2764790" cy="2503805"/>
            <wp:effectExtent l="0" t="0" r="3810" b="0"/>
            <wp:docPr id="1809568896" name="Picture 11" descr="No, we do not multiply the output of the kernel function by (s &#10;use this value as the argument to the kernel function. &#10;The formula for the kernel density estimate is: &#10;Here's what happens step by step: &#10;w. Instead, we &#10;For each data point Ci, you calculate (s — Ci)/w. This is the standardized distance of &#10;1. &#10;the point s from each data point Xi, scaled by the bandwidth w. &#10;You then plug this standardized distance into the kernel function K. For a uniform &#10;2. &#10;1 &#10;kernel, the function is K (u) — &#10;for lul land K (u) 0 for lul &gt; 1. &#10;The kernel function K outputs a weight for each data point based on this &#10;3. &#10;standardized distance. If the distance is within the kernel's support (which for a &#10;uniform kernel is between -1 and 1), it contributes a weight of I ; otherwise, it &#10;contributes a weight of O. &#10;4. &#10;You sum up all the weights contributed by each data point. &#10;You divide this sum by the number of data points n and by the bandwidth w to get the &#10;5. &#10;kernel density estimate at point s. &#10;The multiplication by (s — ct•) w is part of the process of calculating the argument &#10;for the kernel function, not a multiplication applied to the output of the kernel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we do not multiply the output of the kernel function by (s &#10;use this value as the argument to the kernel function. &#10;The formula for the kernel density estimate is: &#10;Here's what happens step by step: &#10;w. Instead, we &#10;For each data point Ci, you calculate (s — Ci)/w. This is the standardized distance of &#10;1. &#10;the point s from each data point Xi, scaled by the bandwidth w. &#10;You then plug this standardized distance into the kernel function K. For a uniform &#10;2. &#10;1 &#10;kernel, the function is K (u) — &#10;for lul land K (u) 0 for lul &gt; 1. &#10;The kernel function K outputs a weight for each data point based on this &#10;3. &#10;standardized distance. If the distance is within the kernel's support (which for a &#10;uniform kernel is between -1 and 1), it contributes a weight of I ; otherwise, it &#10;contributes a weight of O. &#10;4. &#10;You sum up all the weights contributed by each data point. &#10;You divide this sum by the number of data points n and by the bandwidth w to get the &#10;5. &#10;kernel density estimate at point s. &#10;The multiplication by (s — ct•) w is part of the process of calculating the argument &#10;for the kernel function, not a multiplication applied to the output of the kernel function.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4790" cy="2503805"/>
                    </a:xfrm>
                    <a:prstGeom prst="rect">
                      <a:avLst/>
                    </a:prstGeom>
                    <a:noFill/>
                    <a:ln>
                      <a:noFill/>
                    </a:ln>
                  </pic:spPr>
                </pic:pic>
              </a:graphicData>
            </a:graphic>
          </wp:inline>
        </w:drawing>
      </w:r>
    </w:p>
    <w:p w14:paraId="673B0AF5"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5F20450D"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b/>
          <w:bCs/>
          <w:kern w:val="0"/>
          <w:sz w:val="22"/>
          <w:szCs w:val="22"/>
          <w:lang w:eastAsia="en-GB"/>
          <w14:ligatures w14:val="none"/>
        </w:rPr>
        <w:t>Specific Example of calculating a KDE using a uniform kernel:</w:t>
      </w:r>
    </w:p>
    <w:p w14:paraId="7405DAB6" w14:textId="01AB4E81"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14D1CE12" wp14:editId="15F8B7AE">
            <wp:extent cx="4572000" cy="641985"/>
            <wp:effectExtent l="0" t="0" r="0" b="5715"/>
            <wp:docPr id="1872651033" name="Picture 10" descr="Uniform K(c)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form K(c) &#10;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641985"/>
                    </a:xfrm>
                    <a:prstGeom prst="rect">
                      <a:avLst/>
                    </a:prstGeom>
                    <a:noFill/>
                    <a:ln>
                      <a:noFill/>
                    </a:ln>
                  </pic:spPr>
                </pic:pic>
              </a:graphicData>
            </a:graphic>
          </wp:inline>
        </w:drawing>
      </w:r>
    </w:p>
    <w:p w14:paraId="1FA473E7" w14:textId="77777777" w:rsidR="005F66FF" w:rsidRPr="005F66FF" w:rsidRDefault="005F66FF" w:rsidP="005F66FF">
      <w:pPr>
        <w:numPr>
          <w:ilvl w:val="0"/>
          <w:numId w:val="3"/>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b/>
          <w:bCs/>
          <w:kern w:val="0"/>
          <w:sz w:val="22"/>
          <w:szCs w:val="22"/>
          <w:lang w:eastAsia="en-GB"/>
          <w14:ligatures w14:val="none"/>
        </w:rPr>
        <w:t>For the uniform kernel to provide weight to an observation (s-</w:t>
      </w:r>
      <w:proofErr w:type="spellStart"/>
      <w:r w:rsidRPr="005F66FF">
        <w:rPr>
          <w:rFonts w:ascii="Calibri" w:eastAsia="Times New Roman" w:hAnsi="Calibri" w:cs="Calibri"/>
          <w:b/>
          <w:bCs/>
          <w:kern w:val="0"/>
          <w:sz w:val="22"/>
          <w:szCs w:val="22"/>
          <w:lang w:eastAsia="en-GB"/>
          <w14:ligatures w14:val="none"/>
        </w:rPr>
        <w:t>xj</w:t>
      </w:r>
      <w:proofErr w:type="spellEnd"/>
      <w:r w:rsidRPr="005F66FF">
        <w:rPr>
          <w:rFonts w:ascii="Calibri" w:eastAsia="Times New Roman" w:hAnsi="Calibri" w:cs="Calibri"/>
          <w:b/>
          <w:bCs/>
          <w:kern w:val="0"/>
          <w:sz w:val="22"/>
          <w:szCs w:val="22"/>
          <w:lang w:eastAsia="en-GB"/>
          <w14:ligatures w14:val="none"/>
        </w:rPr>
        <w:t>/w) must be between -1 and 1.</w:t>
      </w:r>
    </w:p>
    <w:p w14:paraId="02FF1B18" w14:textId="2151804E"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4FDB3B91" wp14:editId="012E113A">
            <wp:extent cx="2558415" cy="2851785"/>
            <wp:effectExtent l="0" t="0" r="0" b="5715"/>
            <wp:docPr id="68862716" name="Picture 9" descr="Here is a detailed explanation of the calculation: &#10;Given the data points Xl, c2, ..., which are —2, —1, 0, 1, 2, and our point of &#10;interest s 0, the bandwidth w 1, and using the uniform kernel function K (u) &#10;1 &#10;- for lul 1, we calculate the kernel density estimate f (s) as follows: &#10;2 &#10;The uniform kernel contributes equally within the window defined by the bandwidth. &#10;For each data point Ci, we calculate (s — Ci) wand apply the uniform kernel &#10;function: &#10;—2: (0 — (—2))/ 1 2. Since this is outside the range [—1, 1], the kernel &#10;1. &#10;For &#10;function contributes O. &#10;1. This is on the boundary of the uniform kernel's &#10;2. &#10;For &#10;1 &#10;support, so the kernel function contributes &#10;For 0: (0 — 0)/ 1 0. This is within the kernel's support, so the kernel function &#10;3. &#10;1 &#10;contributes &#10;— 1: (o - 1)/1 &#10;—1. This is also on the boundary of the kernel's support, so &#10;4. For zu — &#10;1 &#10;the kernel function contributes &#10;2: (o - 2)/1 &#10;—2. Since this is outside the range [—1, 1], the kernel &#10;5. &#10;For &#10;function contributes O. &#10;We then sum up these contributions and divide by the number of data points n — 5 &#10;and by the bandwidth w 1 to get the final density estimate: &#10;1 &#10;This is the estimated density at point s 0 using the uniform kernel. C&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e is a detailed explanation of the calculation: &#10;Given the data points Xl, c2, ..., which are —2, —1, 0, 1, 2, and our point of &#10;interest s 0, the bandwidth w 1, and using the uniform kernel function K (u) &#10;1 &#10;- for lul 1, we calculate the kernel density estimate f (s) as follows: &#10;2 &#10;The uniform kernel contributes equally within the window defined by the bandwidth. &#10;For each data point Ci, we calculate (s — Ci) wand apply the uniform kernel &#10;function: &#10;—2: (0 — (—2))/ 1 2. Since this is outside the range [—1, 1], the kernel &#10;1. &#10;For &#10;function contributes O. &#10;1. This is on the boundary of the uniform kernel's &#10;2. &#10;For &#10;1 &#10;support, so the kernel function contributes &#10;For 0: (0 — 0)/ 1 0. This is within the kernel's support, so the kernel function &#10;3. &#10;1 &#10;contributes &#10;— 1: (o - 1)/1 &#10;—1. This is also on the boundary of the kernel's support, so &#10;4. For zu — &#10;1 &#10;the kernel function contributes &#10;2: (o - 2)/1 &#10;—2. Since this is outside the range [—1, 1], the kernel &#10;5. &#10;For &#10;function contributes O. &#10;We then sum up these contributions and divide by the number of data points n — 5 &#10;and by the bandwidth w 1 to get the final density estimate: &#10;1 &#10;This is the estimated density at point s 0 using the uniform kernel. C&gt;-)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415" cy="2851785"/>
                    </a:xfrm>
                    <a:prstGeom prst="rect">
                      <a:avLst/>
                    </a:prstGeom>
                    <a:noFill/>
                    <a:ln>
                      <a:noFill/>
                    </a:ln>
                  </pic:spPr>
                </pic:pic>
              </a:graphicData>
            </a:graphic>
          </wp:inline>
        </w:drawing>
      </w:r>
    </w:p>
    <w:p w14:paraId="0FBF27B6"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3363293E" w14:textId="0D14E21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lastRenderedPageBreak/>
        <w:drawing>
          <wp:inline distT="0" distB="0" distL="0" distR="0" wp14:anchorId="2888F7E7" wp14:editId="4DE609DA">
            <wp:extent cx="2667000" cy="1339215"/>
            <wp:effectExtent l="0" t="0" r="0" b="0"/>
            <wp:docPr id="1908417641" name="Picture 8" descr="Comparison of the histogram (left) and kernel density estimate (right) constructed using the same data. The six individual kernels are the red dashed curves, the kernel density estimate the blue curves. The data points are the rug plot on the horizontal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of the histogram (left) and kernel density estimate (right) constructed using the same data. The six individual kernels are the red dashed curves, the kernel density estimate the blue curves. The data points are the rug plot on the horizontal ax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339215"/>
                    </a:xfrm>
                    <a:prstGeom prst="rect">
                      <a:avLst/>
                    </a:prstGeom>
                    <a:noFill/>
                    <a:ln>
                      <a:noFill/>
                    </a:ln>
                  </pic:spPr>
                </pic:pic>
              </a:graphicData>
            </a:graphic>
          </wp:inline>
        </w:drawing>
      </w:r>
    </w:p>
    <w:p w14:paraId="7E31FBDF"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Example 2: summing up the kernels to get the KDE</w:t>
      </w:r>
    </w:p>
    <w:p w14:paraId="5E989DBC"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1FE81B94" w14:textId="239170B5"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299B24AC" wp14:editId="4E155602">
            <wp:extent cx="3472815" cy="1796415"/>
            <wp:effectExtent l="0" t="0" r="0" b="0"/>
            <wp:docPr id="789026151" name="Picture 7" descr="A person looking at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erson looking at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2815" cy="1796415"/>
                    </a:xfrm>
                    <a:prstGeom prst="rect">
                      <a:avLst/>
                    </a:prstGeom>
                    <a:noFill/>
                    <a:ln>
                      <a:noFill/>
                    </a:ln>
                  </pic:spPr>
                </pic:pic>
              </a:graphicData>
            </a:graphic>
          </wp:inline>
        </w:drawing>
      </w:r>
    </w:p>
    <w:p w14:paraId="2676ADEC"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31FAF035"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 </w:t>
      </w:r>
    </w:p>
    <w:p w14:paraId="02DDE0F2"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Things to note:</w:t>
      </w:r>
    </w:p>
    <w:p w14:paraId="150B6687"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xml:space="preserve">The </w:t>
      </w:r>
      <w:r w:rsidRPr="005F66FF">
        <w:rPr>
          <w:rFonts w:ascii="Calibri" w:eastAsia="Times New Roman" w:hAnsi="Calibri" w:cs="Calibri"/>
          <w:color w:val="FF0000"/>
          <w:kern w:val="0"/>
          <w:lang w:eastAsia="en-GB"/>
          <w14:ligatures w14:val="none"/>
        </w:rPr>
        <w:t xml:space="preserve">K(x) </w:t>
      </w:r>
      <w:r w:rsidRPr="005F66FF">
        <w:rPr>
          <w:rFonts w:ascii="Calibri" w:eastAsia="Times New Roman" w:hAnsi="Calibri" w:cs="Calibri"/>
          <w:kern w:val="0"/>
          <w:lang w:eastAsia="en-GB"/>
          <w14:ligatures w14:val="none"/>
        </w:rPr>
        <w:t xml:space="preserve">represents the kernel value of a specific datapoint (i.e. a tiny gaussian PDF around each datapoint). </w:t>
      </w:r>
    </w:p>
    <w:p w14:paraId="71690EE0" w14:textId="77777777" w:rsidR="005F66FF" w:rsidRPr="005F66FF" w:rsidRDefault="005F66FF" w:rsidP="005F66FF">
      <w:pPr>
        <w:numPr>
          <w:ilvl w:val="0"/>
          <w:numId w:val="4"/>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kern w:val="0"/>
          <w:lang w:eastAsia="en-GB"/>
          <w14:ligatures w14:val="none"/>
        </w:rPr>
        <w:t xml:space="preserve">The mean of the kernel is the datapoint for which the kernel has been placed on top of. The kernel is centred on the observed value </w:t>
      </w:r>
      <w:proofErr w:type="spellStart"/>
      <w:proofErr w:type="gramStart"/>
      <w:r w:rsidRPr="005F66FF">
        <w:rPr>
          <w:rFonts w:ascii="Calibri" w:eastAsia="Times New Roman" w:hAnsi="Calibri" w:cs="Calibri"/>
          <w:kern w:val="0"/>
          <w:lang w:eastAsia="en-GB"/>
          <w14:ligatures w14:val="none"/>
        </w:rPr>
        <w:t>xj</w:t>
      </w:r>
      <w:proofErr w:type="spellEnd"/>
      <w:proofErr w:type="gramEnd"/>
    </w:p>
    <w:p w14:paraId="666CA34E"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70C1D1CE"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Calculating the Gaussian kernel for a single value:</w:t>
      </w:r>
    </w:p>
    <w:p w14:paraId="569AD04F"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xml:space="preserve">Summing the </w:t>
      </w:r>
      <w:proofErr w:type="gramStart"/>
      <w:r w:rsidRPr="005F66FF">
        <w:rPr>
          <w:rFonts w:ascii="Calibri" w:eastAsia="Times New Roman" w:hAnsi="Calibri" w:cs="Calibri"/>
          <w:kern w:val="0"/>
          <w:lang w:eastAsia="en-GB"/>
          <w14:ligatures w14:val="none"/>
        </w:rPr>
        <w:t>kernel’s</w:t>
      </w:r>
      <w:proofErr w:type="gramEnd"/>
      <w:r w:rsidRPr="005F66FF">
        <w:rPr>
          <w:rFonts w:ascii="Calibri" w:eastAsia="Times New Roman" w:hAnsi="Calibri" w:cs="Calibri"/>
          <w:kern w:val="0"/>
          <w:lang w:eastAsia="en-GB"/>
          <w14:ligatures w14:val="none"/>
        </w:rPr>
        <w:t xml:space="preserve"> for all of the datapoints together and dividing by the bandwidth and sample size.</w:t>
      </w:r>
    </w:p>
    <w:p w14:paraId="0C3645F0"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1925B67F" w14:textId="4C5F24A5"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3FDAA676" wp14:editId="23DC1004">
            <wp:extent cx="3549015" cy="402590"/>
            <wp:effectExtent l="0" t="0" r="0" b="3810"/>
            <wp:docPr id="1020764295" name="Picture 6" descr="A smiley face with plus and a pl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miley face with plus and a plu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015" cy="402590"/>
                    </a:xfrm>
                    <a:prstGeom prst="rect">
                      <a:avLst/>
                    </a:prstGeom>
                    <a:noFill/>
                    <a:ln>
                      <a:noFill/>
                    </a:ln>
                  </pic:spPr>
                </pic:pic>
              </a:graphicData>
            </a:graphic>
          </wp:inline>
        </w:drawing>
      </w:r>
    </w:p>
    <w:p w14:paraId="56D6E35A"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xml:space="preserve">The </w:t>
      </w:r>
      <w:r w:rsidRPr="005F66FF">
        <w:rPr>
          <w:rFonts w:ascii="Calibri" w:eastAsia="Times New Roman" w:hAnsi="Calibri" w:cs="Calibri"/>
          <w:color w:val="FF0000"/>
          <w:kern w:val="0"/>
          <w:lang w:eastAsia="en-GB"/>
          <w14:ligatures w14:val="none"/>
        </w:rPr>
        <w:t xml:space="preserve">‘w’ (or ‘h’) smoothening </w:t>
      </w:r>
      <w:r w:rsidRPr="005F66FF">
        <w:rPr>
          <w:rFonts w:ascii="Calibri" w:eastAsia="Times New Roman" w:hAnsi="Calibri" w:cs="Calibri"/>
          <w:kern w:val="0"/>
          <w:lang w:eastAsia="en-GB"/>
          <w14:ligatures w14:val="none"/>
        </w:rPr>
        <w:t>parameters = the bandwidth of the kernel. The bandwidth of the kernel represents its spread. The spread for each kernel is the same.</w:t>
      </w:r>
    </w:p>
    <w:p w14:paraId="0CDCDCE6" w14:textId="77777777" w:rsidR="005F66FF" w:rsidRPr="005F66FF" w:rsidRDefault="005F66FF" w:rsidP="005F66FF">
      <w:pPr>
        <w:numPr>
          <w:ilvl w:val="0"/>
          <w:numId w:val="5"/>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kern w:val="0"/>
          <w:lang w:eastAsia="en-GB"/>
          <w14:ligatures w14:val="none"/>
        </w:rPr>
        <w:t xml:space="preserve">The larger the bandwidth, the smoother the KDE. This increase the bias of the model (remember, the smoother a PDF, the more likely it is to underfit and thus shows bias). </w:t>
      </w:r>
      <w:r w:rsidRPr="005F66FF">
        <w:rPr>
          <w:rFonts w:ascii="Calibri" w:eastAsia="Times New Roman" w:hAnsi="Calibri" w:cs="Calibri"/>
          <w:color w:val="FA0000"/>
          <w:kern w:val="0"/>
          <w:lang w:eastAsia="en-GB"/>
          <w14:ligatures w14:val="none"/>
        </w:rPr>
        <w:t xml:space="preserve">Larger bandwidth reduces the weight given to each </w:t>
      </w:r>
      <w:proofErr w:type="gramStart"/>
      <w:r w:rsidRPr="005F66FF">
        <w:rPr>
          <w:rFonts w:ascii="Calibri" w:eastAsia="Times New Roman" w:hAnsi="Calibri" w:cs="Calibri"/>
          <w:color w:val="FA0000"/>
          <w:kern w:val="0"/>
          <w:lang w:eastAsia="en-GB"/>
          <w14:ligatures w14:val="none"/>
        </w:rPr>
        <w:t>observations</w:t>
      </w:r>
      <w:proofErr w:type="gramEnd"/>
    </w:p>
    <w:p w14:paraId="101317EF" w14:textId="77777777" w:rsidR="005F66FF" w:rsidRPr="005F66FF" w:rsidRDefault="005F66FF" w:rsidP="005F66FF">
      <w:pPr>
        <w:numPr>
          <w:ilvl w:val="0"/>
          <w:numId w:val="5"/>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kern w:val="0"/>
          <w:lang w:eastAsia="en-GB"/>
          <w14:ligatures w14:val="none"/>
        </w:rPr>
        <w:t xml:space="preserve">The smaller the bandwidth, the more jagged the KDE. This increases the spread of the model (remember, the more complex a PDF, the more likely it is to overfit and thus show variance). </w:t>
      </w:r>
      <w:r w:rsidRPr="005F66FF">
        <w:rPr>
          <w:rFonts w:ascii="Calibri" w:eastAsia="Times New Roman" w:hAnsi="Calibri" w:cs="Calibri"/>
          <w:color w:val="FA0000"/>
          <w:kern w:val="0"/>
          <w:lang w:eastAsia="en-GB"/>
          <w14:ligatures w14:val="none"/>
        </w:rPr>
        <w:t xml:space="preserve">Smaller bandwidth increases the weight given to each observation. The increased </w:t>
      </w:r>
      <w:proofErr w:type="spellStart"/>
      <w:r w:rsidRPr="005F66FF">
        <w:rPr>
          <w:rFonts w:ascii="Calibri" w:eastAsia="Times New Roman" w:hAnsi="Calibri" w:cs="Calibri"/>
          <w:color w:val="FA0000"/>
          <w:kern w:val="0"/>
          <w:lang w:eastAsia="en-GB"/>
          <w14:ligatures w14:val="none"/>
        </w:rPr>
        <w:t>sensitivty</w:t>
      </w:r>
      <w:proofErr w:type="spellEnd"/>
      <w:r w:rsidRPr="005F66FF">
        <w:rPr>
          <w:rFonts w:ascii="Calibri" w:eastAsia="Times New Roman" w:hAnsi="Calibri" w:cs="Calibri"/>
          <w:color w:val="FA0000"/>
          <w:kern w:val="0"/>
          <w:lang w:eastAsia="en-GB"/>
          <w14:ligatures w14:val="none"/>
        </w:rPr>
        <w:t xml:space="preserve"> can lead to more fluctuations, increasing the chance </w:t>
      </w:r>
      <w:proofErr w:type="gramStart"/>
      <w:r w:rsidRPr="005F66FF">
        <w:rPr>
          <w:rFonts w:ascii="Calibri" w:eastAsia="Times New Roman" w:hAnsi="Calibri" w:cs="Calibri"/>
          <w:color w:val="FA0000"/>
          <w:kern w:val="0"/>
          <w:lang w:eastAsia="en-GB"/>
          <w14:ligatures w14:val="none"/>
        </w:rPr>
        <w:t>the and</w:t>
      </w:r>
      <w:proofErr w:type="gramEnd"/>
      <w:r w:rsidRPr="005F66FF">
        <w:rPr>
          <w:rFonts w:ascii="Calibri" w:eastAsia="Times New Roman" w:hAnsi="Calibri" w:cs="Calibri"/>
          <w:color w:val="FA0000"/>
          <w:kern w:val="0"/>
          <w:lang w:eastAsia="en-GB"/>
          <w14:ligatures w14:val="none"/>
        </w:rPr>
        <w:t xml:space="preserve"> KDE may seem multimodal.</w:t>
      </w:r>
    </w:p>
    <w:p w14:paraId="4789DE07" w14:textId="77777777" w:rsidR="005F66FF" w:rsidRPr="005F66FF" w:rsidRDefault="005F66FF" w:rsidP="005F66FF">
      <w:pPr>
        <w:numPr>
          <w:ilvl w:val="0"/>
          <w:numId w:val="5"/>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b/>
          <w:bCs/>
          <w:kern w:val="0"/>
          <w:lang w:eastAsia="en-GB"/>
          <w14:ligatures w14:val="none"/>
        </w:rPr>
        <w:t xml:space="preserve">Undersmoothing = </w:t>
      </w:r>
      <w:r w:rsidRPr="005F66FF">
        <w:rPr>
          <w:rFonts w:ascii="Calibri" w:eastAsia="Times New Roman" w:hAnsi="Calibri" w:cs="Calibri"/>
          <w:kern w:val="0"/>
          <w:lang w:eastAsia="en-GB"/>
          <w14:ligatures w14:val="none"/>
        </w:rPr>
        <w:t xml:space="preserve">bandwidth too small. Our PDF is too jagged and thus captures the randomness of the data too </w:t>
      </w:r>
      <w:proofErr w:type="gramStart"/>
      <w:r w:rsidRPr="005F66FF">
        <w:rPr>
          <w:rFonts w:ascii="Calibri" w:eastAsia="Times New Roman" w:hAnsi="Calibri" w:cs="Calibri"/>
          <w:kern w:val="0"/>
          <w:lang w:eastAsia="en-GB"/>
          <w14:ligatures w14:val="none"/>
        </w:rPr>
        <w:t>much</w:t>
      </w:r>
      <w:proofErr w:type="gramEnd"/>
    </w:p>
    <w:p w14:paraId="0F1780D9" w14:textId="77777777" w:rsidR="005F66FF" w:rsidRPr="005F66FF" w:rsidRDefault="005F66FF" w:rsidP="005F66FF">
      <w:pPr>
        <w:numPr>
          <w:ilvl w:val="0"/>
          <w:numId w:val="5"/>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b/>
          <w:bCs/>
          <w:kern w:val="0"/>
          <w:lang w:eastAsia="en-GB"/>
          <w14:ligatures w14:val="none"/>
        </w:rPr>
        <w:t xml:space="preserve">Over smoothing </w:t>
      </w:r>
      <w:proofErr w:type="gramStart"/>
      <w:r w:rsidRPr="005F66FF">
        <w:rPr>
          <w:rFonts w:ascii="Calibri" w:eastAsia="Times New Roman" w:hAnsi="Calibri" w:cs="Calibri"/>
          <w:b/>
          <w:bCs/>
          <w:kern w:val="0"/>
          <w:lang w:eastAsia="en-GB"/>
          <w14:ligatures w14:val="none"/>
        </w:rPr>
        <w:t xml:space="preserve">= </w:t>
      </w:r>
      <w:r w:rsidRPr="005F66FF">
        <w:rPr>
          <w:rFonts w:ascii="Calibri" w:eastAsia="Times New Roman" w:hAnsi="Calibri" w:cs="Calibri"/>
          <w:kern w:val="0"/>
          <w:lang w:eastAsia="en-GB"/>
          <w14:ligatures w14:val="none"/>
        </w:rPr>
        <w:t xml:space="preserve"> the</w:t>
      </w:r>
      <w:proofErr w:type="gramEnd"/>
      <w:r w:rsidRPr="005F66FF">
        <w:rPr>
          <w:rFonts w:ascii="Calibri" w:eastAsia="Times New Roman" w:hAnsi="Calibri" w:cs="Calibri"/>
          <w:kern w:val="0"/>
          <w:lang w:eastAsia="en-GB"/>
          <w14:ligatures w14:val="none"/>
        </w:rPr>
        <w:t xml:space="preserve"> bandwidth is too big. Our PDF is too smooth leading which ends up hiding the real shape of the </w:t>
      </w:r>
      <w:proofErr w:type="spellStart"/>
      <w:r w:rsidRPr="005F66FF">
        <w:rPr>
          <w:rFonts w:ascii="Calibri" w:eastAsia="Times New Roman" w:hAnsi="Calibri" w:cs="Calibri"/>
          <w:kern w:val="0"/>
          <w:lang w:eastAsia="en-GB"/>
          <w14:ligatures w14:val="none"/>
        </w:rPr>
        <w:t>PDf</w:t>
      </w:r>
      <w:proofErr w:type="spellEnd"/>
      <w:r w:rsidRPr="005F66FF">
        <w:rPr>
          <w:rFonts w:ascii="Calibri" w:eastAsia="Times New Roman" w:hAnsi="Calibri" w:cs="Calibri"/>
          <w:kern w:val="0"/>
          <w:lang w:eastAsia="en-GB"/>
          <w14:ligatures w14:val="none"/>
        </w:rPr>
        <w:t xml:space="preserve"> of the dataset.</w:t>
      </w:r>
    </w:p>
    <w:p w14:paraId="13B6B131" w14:textId="77777777" w:rsidR="005F66FF" w:rsidRPr="005F66FF" w:rsidRDefault="005F66FF" w:rsidP="005F66FF">
      <w:pPr>
        <w:numPr>
          <w:ilvl w:val="0"/>
          <w:numId w:val="5"/>
        </w:numPr>
        <w:textAlignment w:val="center"/>
        <w:rPr>
          <w:rFonts w:ascii="Calibri" w:eastAsia="Times New Roman" w:hAnsi="Calibri" w:cs="Calibri"/>
          <w:kern w:val="0"/>
          <w:sz w:val="22"/>
          <w:szCs w:val="22"/>
          <w:lang w:eastAsia="en-GB"/>
          <w14:ligatures w14:val="none"/>
        </w:rPr>
      </w:pPr>
      <w:r w:rsidRPr="005F66FF">
        <w:rPr>
          <w:rFonts w:ascii="Calibri" w:eastAsia="Times New Roman" w:hAnsi="Calibri" w:cs="Calibri"/>
          <w:color w:val="FF0000"/>
          <w:kern w:val="0"/>
          <w:lang w:eastAsia="en-GB"/>
          <w14:ligatures w14:val="none"/>
        </w:rPr>
        <w:t>Choosing the optimal bandwidth is very important for the accuracy of your KDE.</w:t>
      </w:r>
    </w:p>
    <w:p w14:paraId="62B86CA8"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582D4A49"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Choosing the optimal bandwidth parameter:</w:t>
      </w:r>
    </w:p>
    <w:p w14:paraId="5C87C9E1"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 </w:t>
      </w:r>
    </w:p>
    <w:p w14:paraId="6058A423"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We can use the maximum likelihood cross validation technique to find the optimal bandwidth parameter for our dataset:</w:t>
      </w:r>
    </w:p>
    <w:p w14:paraId="439DC608" w14:textId="77777777" w:rsidR="005F66FF" w:rsidRPr="005F66FF" w:rsidRDefault="005F66FF" w:rsidP="005F66FF">
      <w:pPr>
        <w:ind w:left="540"/>
        <w:rPr>
          <w:rFonts w:ascii="Calibri" w:eastAsia="Times New Roman" w:hAnsi="Calibri" w:cs="Calibri"/>
          <w:kern w:val="0"/>
          <w:lang w:eastAsia="en-GB"/>
          <w14:ligatures w14:val="none"/>
        </w:rPr>
      </w:pPr>
      <w:hyperlink r:id="rId14" w:history="1">
        <w:r w:rsidRPr="005F66FF">
          <w:rPr>
            <w:rFonts w:ascii="Calibri" w:eastAsia="Times New Roman" w:hAnsi="Calibri" w:cs="Calibri"/>
            <w:color w:val="0000FF"/>
            <w:kern w:val="0"/>
            <w:u w:val="single"/>
            <w:lang w:eastAsia="en-GB"/>
            <w14:ligatures w14:val="none"/>
          </w:rPr>
          <w:t>https://medium.com/analytics-vidhya/kernel-density-estimation-kernel-construction-and-bandwidth-optimization-using-maximum-b1dfce127073</w:t>
        </w:r>
      </w:hyperlink>
      <w:r w:rsidRPr="005F66FF">
        <w:rPr>
          <w:rFonts w:ascii="Calibri" w:eastAsia="Times New Roman" w:hAnsi="Calibri" w:cs="Calibri"/>
          <w:kern w:val="0"/>
          <w:lang w:eastAsia="en-GB"/>
          <w14:ligatures w14:val="none"/>
        </w:rPr>
        <w:t xml:space="preserve"> </w:t>
      </w:r>
    </w:p>
    <w:p w14:paraId="16C2E94A"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4E7C8131"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19750F51" w14:textId="77777777" w:rsidR="005F66FF" w:rsidRPr="005F66FF" w:rsidRDefault="005F66FF" w:rsidP="005F66FF">
      <w:pPr>
        <w:ind w:left="540"/>
        <w:rPr>
          <w:rFonts w:ascii="Calibri" w:eastAsia="Times New Roman" w:hAnsi="Calibri" w:cs="Calibri"/>
          <w:kern w:val="0"/>
          <w:sz w:val="28"/>
          <w:szCs w:val="28"/>
          <w:lang w:eastAsia="en-GB"/>
          <w14:ligatures w14:val="none"/>
        </w:rPr>
      </w:pPr>
      <w:r w:rsidRPr="005F66FF">
        <w:rPr>
          <w:rFonts w:ascii="Calibri" w:eastAsia="Times New Roman" w:hAnsi="Calibri" w:cs="Calibri"/>
          <w:b/>
          <w:bCs/>
          <w:kern w:val="0"/>
          <w:sz w:val="28"/>
          <w:szCs w:val="28"/>
          <w:lang w:eastAsia="en-GB"/>
          <w14:ligatures w14:val="none"/>
        </w:rPr>
        <w:t>Convergence of the KDE to the true PDF of the population:</w:t>
      </w:r>
    </w:p>
    <w:p w14:paraId="3AD95A16"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3F61D8A8"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xml:space="preserve">As the sample size increases, the KDE increasingly converges with the true PDF of the population from which the sample is drawn. This can mean that for small sample size the KDE may not be a useful means for estimating the true PDF of the population. </w:t>
      </w:r>
      <w:r w:rsidRPr="005F66FF">
        <w:rPr>
          <w:rFonts w:ascii="Calibri" w:eastAsia="Times New Roman" w:hAnsi="Calibri" w:cs="Calibri"/>
          <w:b/>
          <w:bCs/>
          <w:kern w:val="0"/>
          <w:lang w:eastAsia="en-GB"/>
          <w14:ligatures w14:val="none"/>
        </w:rPr>
        <w:t xml:space="preserve">TLDR – </w:t>
      </w:r>
      <w:r w:rsidRPr="005F66FF">
        <w:rPr>
          <w:rFonts w:ascii="Calibri" w:eastAsia="Times New Roman" w:hAnsi="Calibri" w:cs="Calibri"/>
          <w:kern w:val="0"/>
          <w:lang w:eastAsia="en-GB"/>
          <w14:ligatures w14:val="none"/>
        </w:rPr>
        <w:t>larger sample size increases the accuracy of the KDE estimate.</w:t>
      </w:r>
    </w:p>
    <w:p w14:paraId="27C176A1"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43F0D0E9" w14:textId="45A82DFB"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4230DDC0" wp14:editId="0D1DA74F">
            <wp:extent cx="1426210" cy="1339215"/>
            <wp:effectExtent l="0" t="0" r="0" b="0"/>
            <wp:docPr id="536364259" name="Picture 5" descr="A person in a video con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erson in a video conferen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210" cy="1339215"/>
                    </a:xfrm>
                    <a:prstGeom prst="rect">
                      <a:avLst/>
                    </a:prstGeom>
                    <a:noFill/>
                    <a:ln>
                      <a:noFill/>
                    </a:ln>
                  </pic:spPr>
                </pic:pic>
              </a:graphicData>
            </a:graphic>
          </wp:inline>
        </w:drawing>
      </w:r>
    </w:p>
    <w:p w14:paraId="088B4CFF"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631577A6"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xml:space="preserve">The rate at which the KDE converges with the true PDF of the population refers to how quick the convergence happens as the sample size increases. The rate of convergence is impacted mainly by the bandwidth of the KDE, the sample </w:t>
      </w:r>
      <w:proofErr w:type="gramStart"/>
      <w:r w:rsidRPr="005F66FF">
        <w:rPr>
          <w:rFonts w:ascii="Calibri" w:eastAsia="Times New Roman" w:hAnsi="Calibri" w:cs="Calibri"/>
          <w:kern w:val="0"/>
          <w:lang w:eastAsia="en-GB"/>
          <w14:ligatures w14:val="none"/>
        </w:rPr>
        <w:t>size</w:t>
      </w:r>
      <w:proofErr w:type="gramEnd"/>
      <w:r w:rsidRPr="005F66FF">
        <w:rPr>
          <w:rFonts w:ascii="Calibri" w:eastAsia="Times New Roman" w:hAnsi="Calibri" w:cs="Calibri"/>
          <w:kern w:val="0"/>
          <w:lang w:eastAsia="en-GB"/>
          <w14:ligatures w14:val="none"/>
        </w:rPr>
        <w:t xml:space="preserve"> and the smoothness of the true PDF of the population:</w:t>
      </w:r>
    </w:p>
    <w:p w14:paraId="499C112B"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034B6DC0"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The relationship between the KDE and the sample size is represented by:</w:t>
      </w:r>
    </w:p>
    <w:p w14:paraId="7FBE0B07"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38BA1929" w14:textId="18DF4D8D"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67B7E344" wp14:editId="24ACEBD0">
            <wp:extent cx="664210" cy="283210"/>
            <wp:effectExtent l="0" t="0" r="0" b="0"/>
            <wp:docPr id="1412844287" name="Picture 4" descr="A person in a video con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person in a video conferen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 cy="283210"/>
                    </a:xfrm>
                    <a:prstGeom prst="rect">
                      <a:avLst/>
                    </a:prstGeom>
                    <a:noFill/>
                    <a:ln>
                      <a:noFill/>
                    </a:ln>
                  </pic:spPr>
                </pic:pic>
              </a:graphicData>
            </a:graphic>
          </wp:inline>
        </w:drawing>
      </w:r>
    </w:p>
    <w:p w14:paraId="56640FD6"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lang w:eastAsia="en-GB"/>
          <w14:ligatures w14:val="none"/>
        </w:rPr>
        <w:t xml:space="preserve">This formula says that ‘w’ (bandwidth) is </w:t>
      </w:r>
      <w:r w:rsidRPr="005F66FF">
        <w:rPr>
          <w:rFonts w:ascii="Calibri" w:eastAsia="Times New Roman" w:hAnsi="Calibri" w:cs="Calibri"/>
          <w:b/>
          <w:bCs/>
          <w:kern w:val="0"/>
          <w:lang w:eastAsia="en-GB"/>
          <w14:ligatures w14:val="none"/>
        </w:rPr>
        <w:t>proportional (</w:t>
      </w:r>
      <w:r w:rsidRPr="005F66FF">
        <w:rPr>
          <w:rFonts w:ascii="Cambria Math" w:eastAsia="Times New Roman" w:hAnsi="Cambria Math" w:cs="Calibri"/>
          <w:color w:val="374151"/>
          <w:kern w:val="0"/>
          <w:sz w:val="29"/>
          <w:szCs w:val="29"/>
          <w:shd w:val="clear" w:color="auto" w:fill="F7F7F8"/>
          <w:lang w:eastAsia="en-GB"/>
          <w14:ligatures w14:val="none"/>
        </w:rPr>
        <w:t>∝</w:t>
      </w:r>
      <w:r w:rsidRPr="005F66FF">
        <w:rPr>
          <w:rFonts w:ascii="Calibri" w:eastAsia="Times New Roman" w:hAnsi="Calibri" w:cs="Calibri"/>
          <w:b/>
          <w:bCs/>
          <w:kern w:val="0"/>
          <w:lang w:eastAsia="en-GB"/>
          <w14:ligatures w14:val="none"/>
        </w:rPr>
        <w:t xml:space="preserve">) </w:t>
      </w:r>
      <w:r w:rsidRPr="005F66FF">
        <w:rPr>
          <w:rFonts w:ascii="Calibri" w:eastAsia="Times New Roman" w:hAnsi="Calibri" w:cs="Calibri"/>
          <w:kern w:val="0"/>
          <w:lang w:eastAsia="en-GB"/>
          <w14:ligatures w14:val="none"/>
        </w:rPr>
        <w:t>to the reciprocal of the N</w:t>
      </w:r>
      <w:r w:rsidRPr="005F66FF">
        <w:rPr>
          <w:rFonts w:ascii="Calibri" w:eastAsia="Times New Roman" w:hAnsi="Calibri" w:cs="Calibri"/>
          <w:kern w:val="0"/>
          <w:vertAlign w:val="superscript"/>
          <w:lang w:eastAsia="en-GB"/>
          <w14:ligatures w14:val="none"/>
        </w:rPr>
        <w:t>1/5</w:t>
      </w:r>
      <w:r w:rsidRPr="005F66FF">
        <w:rPr>
          <w:rFonts w:ascii="Calibri" w:eastAsia="Times New Roman" w:hAnsi="Calibri" w:cs="Calibri"/>
          <w:kern w:val="0"/>
          <w:lang w:eastAsia="en-GB"/>
          <w14:ligatures w14:val="none"/>
        </w:rPr>
        <w:t>. It means that as the sample size N increases, the KDE convergences to the true PDF at the rate of N</w:t>
      </w:r>
      <w:r w:rsidRPr="005F66FF">
        <w:rPr>
          <w:rFonts w:ascii="Calibri" w:eastAsia="Times New Roman" w:hAnsi="Calibri" w:cs="Calibri"/>
          <w:kern w:val="0"/>
          <w:vertAlign w:val="superscript"/>
          <w:lang w:eastAsia="en-GB"/>
          <w14:ligatures w14:val="none"/>
        </w:rPr>
        <w:t>4/5</w:t>
      </w:r>
      <w:r w:rsidRPr="005F66FF">
        <w:rPr>
          <w:rFonts w:ascii="Calibri" w:eastAsia="Times New Roman" w:hAnsi="Calibri" w:cs="Calibri"/>
          <w:kern w:val="0"/>
          <w:lang w:eastAsia="en-GB"/>
          <w14:ligatures w14:val="none"/>
        </w:rPr>
        <w:t>.</w:t>
      </w:r>
    </w:p>
    <w:p w14:paraId="57C06BB1" w14:textId="77777777" w:rsidR="005F66FF" w:rsidRPr="005F66FF" w:rsidRDefault="005F66FF" w:rsidP="005F66FF">
      <w:pPr>
        <w:numPr>
          <w:ilvl w:val="0"/>
          <w:numId w:val="6"/>
        </w:numPr>
        <w:textAlignment w:val="center"/>
        <w:rPr>
          <w:rFonts w:ascii="Calibri" w:eastAsia="Times New Roman" w:hAnsi="Calibri" w:cs="Calibri"/>
          <w:color w:val="FA0000"/>
          <w:kern w:val="0"/>
          <w:sz w:val="22"/>
          <w:szCs w:val="22"/>
          <w:lang w:eastAsia="en-GB"/>
          <w14:ligatures w14:val="none"/>
        </w:rPr>
      </w:pPr>
      <w:r w:rsidRPr="005F66FF">
        <w:rPr>
          <w:rFonts w:ascii="Calibri" w:eastAsia="Times New Roman" w:hAnsi="Calibri" w:cs="Calibri"/>
          <w:color w:val="FA0000"/>
          <w:kern w:val="0"/>
          <w:lang w:eastAsia="en-GB"/>
          <w14:ligatures w14:val="none"/>
        </w:rPr>
        <w:t>Generally, as the sample size increases, the bandwidth required for convergence between KDE and the true PDF decreases, but at a decreasing rate. This ensures that the KDE is more accurate as sample size increases.</w:t>
      </w:r>
    </w:p>
    <w:p w14:paraId="0BF0552C"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1E0033BB"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The correct bandwidth required for KDE is calculated during cross-validation.</w:t>
      </w:r>
    </w:p>
    <w:p w14:paraId="08CD5000"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4782B2EB" w14:textId="77777777" w:rsidR="005F66FF" w:rsidRPr="005F66FF" w:rsidRDefault="005F66FF" w:rsidP="005F66FF">
      <w:pPr>
        <w:ind w:left="540"/>
        <w:rPr>
          <w:rFonts w:ascii="Calibri" w:eastAsia="Times New Roman" w:hAnsi="Calibri" w:cs="Calibri"/>
          <w:kern w:val="0"/>
          <w:sz w:val="28"/>
          <w:szCs w:val="28"/>
          <w:lang w:eastAsia="en-GB"/>
          <w14:ligatures w14:val="none"/>
        </w:rPr>
      </w:pPr>
      <w:r w:rsidRPr="005F66FF">
        <w:rPr>
          <w:rFonts w:ascii="Calibri" w:eastAsia="Times New Roman" w:hAnsi="Calibri" w:cs="Calibri"/>
          <w:b/>
          <w:bCs/>
          <w:kern w:val="0"/>
          <w:sz w:val="28"/>
          <w:szCs w:val="28"/>
          <w:lang w:eastAsia="en-GB"/>
          <w14:ligatures w14:val="none"/>
        </w:rPr>
        <w:t>Choice of kernel</w:t>
      </w:r>
    </w:p>
    <w:p w14:paraId="7C16AD92"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The choice of the kernel will have a significant impact on the accuracy of the KDE estimate.</w:t>
      </w:r>
    </w:p>
    <w:p w14:paraId="0D0DAFD4"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611F202B" w14:textId="76C67885"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1496A3B6" wp14:editId="2ACF88F9">
            <wp:extent cx="2710815" cy="935990"/>
            <wp:effectExtent l="0" t="0" r="0" b="3810"/>
            <wp:docPr id="4594928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0815" cy="935990"/>
                    </a:xfrm>
                    <a:prstGeom prst="rect">
                      <a:avLst/>
                    </a:prstGeom>
                    <a:noFill/>
                    <a:ln>
                      <a:noFill/>
                    </a:ln>
                  </pic:spPr>
                </pic:pic>
              </a:graphicData>
            </a:graphic>
          </wp:inline>
        </w:drawing>
      </w:r>
    </w:p>
    <w:p w14:paraId="02220EC1"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6F9CC2A0" w14:textId="77A43838"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72134831" wp14:editId="07DB3FDF">
            <wp:extent cx="3374390" cy="1143000"/>
            <wp:effectExtent l="0" t="0" r="3810" b="0"/>
            <wp:docPr id="1994490685" name="Picture 2" descr="Here is the form of the three kernels: &#10;Gaussian &#10;Uniform &#10;Epanechnikov &#10;KG) = &#10;KG) = &#10;KG) = &#10;1 &#10;27T &#10;1 &#10;2 &#10;3 &#10;max{l — $2, O}. &#10;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re is the form of the three kernels: &#10;Gaussian &#10;Uniform &#10;Epanechnikov &#10;KG) = &#10;KG) = &#10;KG) = &#10;1 &#10;27T &#10;1 &#10;2 &#10;3 &#10;max{l — $2, O}. &#10;4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4390" cy="1143000"/>
                    </a:xfrm>
                    <a:prstGeom prst="rect">
                      <a:avLst/>
                    </a:prstGeom>
                    <a:noFill/>
                    <a:ln>
                      <a:noFill/>
                    </a:ln>
                  </pic:spPr>
                </pic:pic>
              </a:graphicData>
            </a:graphic>
          </wp:inline>
        </w:drawing>
      </w:r>
    </w:p>
    <w:p w14:paraId="6BE35D06"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 xml:space="preserve">The smoothness of the kernel affects the smoothness of the </w:t>
      </w:r>
      <w:proofErr w:type="gramStart"/>
      <w:r w:rsidRPr="005F66FF">
        <w:rPr>
          <w:rFonts w:ascii="Calibri" w:eastAsia="Times New Roman" w:hAnsi="Calibri" w:cs="Calibri"/>
          <w:b/>
          <w:bCs/>
          <w:kern w:val="0"/>
          <w:lang w:eastAsia="en-GB"/>
          <w14:ligatures w14:val="none"/>
        </w:rPr>
        <w:t>KDE</w:t>
      </w:r>
      <w:proofErr w:type="gramEnd"/>
    </w:p>
    <w:p w14:paraId="0C74AB57"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lastRenderedPageBreak/>
        <w:t>A Gaussian kernel is a smooth distribution and so will increase the amount of smoothness in the KDE – this decreases variance but increases bias.</w:t>
      </w:r>
    </w:p>
    <w:p w14:paraId="72DDDB54"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44342498"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A triangular Kernel is a more jagged kernel and thus will decrease the amount smoothness in the KDE – this will decrease the bias but increase the variance.</w:t>
      </w:r>
    </w:p>
    <w:p w14:paraId="1F6CB775"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28C6CDFC"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6DD90526"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b/>
          <w:bCs/>
          <w:kern w:val="0"/>
          <w:lang w:eastAsia="en-GB"/>
          <w14:ligatures w14:val="none"/>
        </w:rPr>
        <w:t xml:space="preserve">Different kernels will yield different shaped </w:t>
      </w:r>
      <w:proofErr w:type="gramStart"/>
      <w:r w:rsidRPr="005F66FF">
        <w:rPr>
          <w:rFonts w:ascii="Calibri" w:eastAsia="Times New Roman" w:hAnsi="Calibri" w:cs="Calibri"/>
          <w:b/>
          <w:bCs/>
          <w:kern w:val="0"/>
          <w:lang w:eastAsia="en-GB"/>
          <w14:ligatures w14:val="none"/>
        </w:rPr>
        <w:t>KDE’s</w:t>
      </w:r>
      <w:proofErr w:type="gramEnd"/>
      <w:r w:rsidRPr="005F66FF">
        <w:rPr>
          <w:rFonts w:ascii="Calibri" w:eastAsia="Times New Roman" w:hAnsi="Calibri" w:cs="Calibri"/>
          <w:b/>
          <w:bCs/>
          <w:kern w:val="0"/>
          <w:lang w:eastAsia="en-GB"/>
          <w14:ligatures w14:val="none"/>
        </w:rPr>
        <w:t xml:space="preserve"> for the same dataset:</w:t>
      </w:r>
    </w:p>
    <w:p w14:paraId="39A78362"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In the graph below, the triangular kernel provides a KDE with a much higher peak than the Gaussian kernel. This is because the triangular kernel is much less smooth, which means the KDE it creates is always less smooth. We can counter this by using a larger bandwidth parameter.</w:t>
      </w:r>
    </w:p>
    <w:p w14:paraId="6A6814C0" w14:textId="77777777"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kern w:val="0"/>
          <w:sz w:val="22"/>
          <w:szCs w:val="22"/>
          <w:lang w:eastAsia="en-GB"/>
          <w14:ligatures w14:val="none"/>
        </w:rPr>
        <w:t> </w:t>
      </w:r>
    </w:p>
    <w:p w14:paraId="35F0F4E6" w14:textId="0BA06949" w:rsidR="005F66FF" w:rsidRPr="005F66FF" w:rsidRDefault="005F66FF" w:rsidP="005F66FF">
      <w:pPr>
        <w:ind w:left="540"/>
        <w:rPr>
          <w:rFonts w:ascii="Calibri" w:eastAsia="Times New Roman" w:hAnsi="Calibri" w:cs="Calibri"/>
          <w:kern w:val="0"/>
          <w:sz w:val="22"/>
          <w:szCs w:val="22"/>
          <w:lang w:eastAsia="en-GB"/>
          <w14:ligatures w14:val="none"/>
        </w:rPr>
      </w:pPr>
      <w:r w:rsidRPr="005F66FF">
        <w:rPr>
          <w:rFonts w:ascii="Calibri" w:eastAsia="Times New Roman" w:hAnsi="Calibri" w:cs="Calibri"/>
          <w:noProof/>
          <w:kern w:val="0"/>
          <w:sz w:val="22"/>
          <w:szCs w:val="22"/>
          <w:lang w:eastAsia="en-GB"/>
          <w14:ligatures w14:val="none"/>
        </w:rPr>
        <w:drawing>
          <wp:inline distT="0" distB="0" distL="0" distR="0" wp14:anchorId="68C58027" wp14:editId="701FB645">
            <wp:extent cx="3037205" cy="1088390"/>
            <wp:effectExtent l="0" t="0" r="0" b="3810"/>
            <wp:docPr id="1008678099" name="Picture 1" descr="A person looking at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erson looking at a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7205" cy="1088390"/>
                    </a:xfrm>
                    <a:prstGeom prst="rect">
                      <a:avLst/>
                    </a:prstGeom>
                    <a:noFill/>
                    <a:ln>
                      <a:noFill/>
                    </a:ln>
                  </pic:spPr>
                </pic:pic>
              </a:graphicData>
            </a:graphic>
          </wp:inline>
        </w:drawing>
      </w:r>
    </w:p>
    <w:p w14:paraId="77EFEBA6" w14:textId="77777777" w:rsidR="005F66FF" w:rsidRPr="005F66FF" w:rsidRDefault="005F66FF" w:rsidP="005F66FF">
      <w:pPr>
        <w:ind w:left="540"/>
        <w:rPr>
          <w:rFonts w:ascii="Calibri" w:eastAsia="Times New Roman" w:hAnsi="Calibri" w:cs="Calibri"/>
          <w:kern w:val="0"/>
          <w:lang w:eastAsia="en-GB"/>
          <w14:ligatures w14:val="none"/>
        </w:rPr>
      </w:pPr>
      <w:r w:rsidRPr="005F66FF">
        <w:rPr>
          <w:rFonts w:ascii="Calibri" w:eastAsia="Times New Roman" w:hAnsi="Calibri" w:cs="Calibri"/>
          <w:kern w:val="0"/>
          <w:lang w:eastAsia="en-GB"/>
          <w14:ligatures w14:val="none"/>
        </w:rPr>
        <w:t> </w:t>
      </w:r>
    </w:p>
    <w:p w14:paraId="6BF24155" w14:textId="77777777" w:rsidR="00375ED9" w:rsidRDefault="00375ED9"/>
    <w:sectPr w:rsidR="00375ED9" w:rsidSect="005F66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091D"/>
    <w:multiLevelType w:val="multilevel"/>
    <w:tmpl w:val="B90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B1E3E"/>
    <w:multiLevelType w:val="multilevel"/>
    <w:tmpl w:val="EAB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536CC"/>
    <w:multiLevelType w:val="multilevel"/>
    <w:tmpl w:val="C31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F06B95"/>
    <w:multiLevelType w:val="multilevel"/>
    <w:tmpl w:val="DE1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DC5262"/>
    <w:multiLevelType w:val="multilevel"/>
    <w:tmpl w:val="6DC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A32167"/>
    <w:multiLevelType w:val="multilevel"/>
    <w:tmpl w:val="430C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3048832">
    <w:abstractNumId w:val="4"/>
  </w:num>
  <w:num w:numId="2" w16cid:durableId="1894653260">
    <w:abstractNumId w:val="3"/>
  </w:num>
  <w:num w:numId="3" w16cid:durableId="670908157">
    <w:abstractNumId w:val="0"/>
  </w:num>
  <w:num w:numId="4" w16cid:durableId="1499416857">
    <w:abstractNumId w:val="2"/>
  </w:num>
  <w:num w:numId="5" w16cid:durableId="216821167">
    <w:abstractNumId w:val="5"/>
  </w:num>
  <w:num w:numId="6" w16cid:durableId="1112168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FF"/>
    <w:rsid w:val="000B3E96"/>
    <w:rsid w:val="000B76DA"/>
    <w:rsid w:val="00155FCD"/>
    <w:rsid w:val="00261CDC"/>
    <w:rsid w:val="00350E11"/>
    <w:rsid w:val="00375ED9"/>
    <w:rsid w:val="00483DC5"/>
    <w:rsid w:val="005F66FF"/>
    <w:rsid w:val="00621F6F"/>
    <w:rsid w:val="006266A8"/>
    <w:rsid w:val="0066662F"/>
    <w:rsid w:val="0067086D"/>
    <w:rsid w:val="00714F56"/>
    <w:rsid w:val="00720E3B"/>
    <w:rsid w:val="007276C7"/>
    <w:rsid w:val="008373AE"/>
    <w:rsid w:val="008801F6"/>
    <w:rsid w:val="00B87380"/>
    <w:rsid w:val="00BB38E3"/>
    <w:rsid w:val="00BD7C08"/>
    <w:rsid w:val="00C07923"/>
    <w:rsid w:val="00C43466"/>
    <w:rsid w:val="00CC1D09"/>
    <w:rsid w:val="00D65DEB"/>
    <w:rsid w:val="00D9169D"/>
    <w:rsid w:val="00F105DD"/>
    <w:rsid w:val="00F12F39"/>
    <w:rsid w:val="00F734C7"/>
    <w:rsid w:val="00FF6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0325F9"/>
  <w15:chartTrackingRefBased/>
  <w15:docId w15:val="{0AB7824C-C68B-5247-B614-9AB610BD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6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F6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analytics-vidhya/kernel-density-estimation-kernel-construction-and-bandwidth-optimization-using-maximum-b1dfce127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941</Words>
  <Characters>5500</Characters>
  <Application>Microsoft Office Word</Application>
  <DocSecurity>0</DocSecurity>
  <Lines>189</Lines>
  <Paragraphs>128</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Rovira-WIlde</dc:creator>
  <cp:keywords/>
  <dc:description/>
  <cp:lastModifiedBy>Pol Rovira-WIlde</cp:lastModifiedBy>
  <cp:revision>1</cp:revision>
  <dcterms:created xsi:type="dcterms:W3CDTF">2024-01-04T17:33:00Z</dcterms:created>
  <dcterms:modified xsi:type="dcterms:W3CDTF">2024-01-04T17:35:00Z</dcterms:modified>
</cp:coreProperties>
</file>