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AF79" w14:textId="77777777" w:rsidR="00570557" w:rsidRDefault="00570557" w:rsidP="00570557">
      <w:pPr>
        <w:pStyle w:val="Heading1"/>
      </w:pPr>
      <w:r>
        <w:t>Research Gap</w:t>
      </w:r>
    </w:p>
    <w:p w14:paraId="433C72B3" w14:textId="77777777" w:rsidR="00570557" w:rsidRDefault="00570557" w:rsidP="00570557">
      <w:pPr>
        <w:spacing w:after="160" w:line="276" w:lineRule="auto"/>
      </w:pPr>
      <w:r>
        <w:t xml:space="preserve">From the literature review, it is clear that a lot of developments have been achieved in terms of flood prediction using Earth Observation (EO), remote sensing, hydrological </w:t>
      </w:r>
      <w:proofErr w:type="spellStart"/>
      <w:r>
        <w:t>modeling</w:t>
      </w:r>
      <w:proofErr w:type="spellEnd"/>
      <w:r>
        <w:t xml:space="preserve">, and artificial intelligence. Newer studies have developed deep learning models like CNN, </w:t>
      </w:r>
      <w:proofErr w:type="spellStart"/>
      <w:r>
        <w:t>UNet</w:t>
      </w:r>
      <w:proofErr w:type="spellEnd"/>
      <w:r>
        <w:t xml:space="preserve">, </w:t>
      </w:r>
      <w:proofErr w:type="spellStart"/>
      <w:r>
        <w:t>ViT</w:t>
      </w:r>
      <w:proofErr w:type="spellEnd"/>
      <w:r>
        <w:t>, and LSTM for improving flood detection and prediction performance. In the same way, the satellite missions such as Sentinel-1 and Sentinel-2 have facilitated real-time flood monitoring for different environmental situations. But still, there are some gaps in research which hinder the practical use of these technological solutions in disaster management operations.</w:t>
      </w:r>
    </w:p>
    <w:p w14:paraId="01090A48" w14:textId="77777777" w:rsidR="00570557" w:rsidRDefault="00570557" w:rsidP="00570557">
      <w:pPr>
        <w:spacing w:after="160" w:line="276" w:lineRule="auto"/>
      </w:pPr>
      <w:r>
        <w:t>Existing studies generally concentrate on a particular facet of flood management like flood mapping, image segmentation, and prediction instead of providing a comprehensive solution. The deep learning models normally need pre-processing done by researchers and these models are tested in an offline environment instead of integration with operational systems. In addition, most approaches depend upon satellite imagery or hydrological simulation only without using other sources like real-time weather forecast, rainfall data, river water levels, and historical flood data.</w:t>
      </w:r>
    </w:p>
    <w:p w14:paraId="52DC2A0C" w14:textId="77777777" w:rsidR="00570557" w:rsidRDefault="00570557" w:rsidP="00570557">
      <w:pPr>
        <w:spacing w:after="160" w:line="276" w:lineRule="auto"/>
      </w:pPr>
      <w:r>
        <w:t>Another limitation is the absence of a scalable cloud-based deployment framework. While a number of studies discuss the potential of using cloud computing, not many have developed automated pipelines that can collect, process, analyse, and visualize flood-related data on an ongoing basis. The existing solutions also offer limited decision support tools in form of flood maps without providing interactive dashboards, warnings, and real-time risk analysis for the emergency services and other government organizations.</w:t>
      </w:r>
    </w:p>
    <w:p w14:paraId="6345E98C" w14:textId="77777777" w:rsidR="00570557" w:rsidRDefault="00570557" w:rsidP="00570557">
      <w:pPr>
        <w:spacing w:after="160" w:line="276" w:lineRule="auto"/>
      </w:pPr>
      <w:r>
        <w:t>Moreover, many deep learning techniques demand a lot of computational power and large datasets, thus becoming difficult to deploy for continuous monitoring. Also, not much attention has been paid to the integration of various AI models along with cloud-native technologies to build an automated system that provides predictions, data storage, visualization, and warning generation.</w:t>
      </w:r>
    </w:p>
    <w:p w14:paraId="0C1D8757" w14:textId="77777777" w:rsidR="00570557" w:rsidRDefault="00570557" w:rsidP="00570557">
      <w:pPr>
        <w:spacing w:after="160" w:line="276" w:lineRule="auto"/>
      </w:pPr>
      <w:r>
        <w:t>Thus, there is a need to develop an intelligent cloud-based flood prediction system, which can incorporate satellite imagery, meteorological data, artificial intelligence, and cloud computing. The Satellite-AI Cloud Platform for Climate Risk and Flood Prediction is designed to integrate all these aspects and resolve the above-mentioned limitations.</w:t>
      </w:r>
    </w:p>
    <w:p w14:paraId="19ABE67D" w14:textId="77777777" w:rsidR="00E4495E" w:rsidRDefault="00E4495E"/>
    <w:sectPr w:rsidR="00E44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57"/>
    <w:rsid w:val="002401B1"/>
    <w:rsid w:val="004E02F3"/>
    <w:rsid w:val="00570557"/>
    <w:rsid w:val="00723DBB"/>
    <w:rsid w:val="00BC5A3A"/>
    <w:rsid w:val="00E449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273E"/>
  <w15:chartTrackingRefBased/>
  <w15:docId w15:val="{E1CC1A4D-7B8E-4CA7-9266-BA0B5D4E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7"/>
    <w:pPr>
      <w:spacing w:after="0" w:line="240" w:lineRule="auto"/>
    </w:pPr>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57055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7055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7055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70557"/>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70557"/>
    <w:pPr>
      <w:keepNext/>
      <w:keepLines/>
      <w:spacing w:before="80" w:after="40" w:line="259"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70557"/>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70557"/>
    <w:pPr>
      <w:keepNext/>
      <w:keepLines/>
      <w:spacing w:before="40" w:line="259"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70557"/>
    <w:pPr>
      <w:keepNext/>
      <w:keepLines/>
      <w:spacing w:line="259"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70557"/>
    <w:pPr>
      <w:keepNext/>
      <w:keepLines/>
      <w:spacing w:line="259"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57"/>
    <w:rPr>
      <w:rFonts w:eastAsiaTheme="majorEastAsia" w:cstheme="majorBidi"/>
      <w:color w:val="272727" w:themeColor="text1" w:themeTint="D8"/>
    </w:rPr>
  </w:style>
  <w:style w:type="paragraph" w:styleId="Title">
    <w:name w:val="Title"/>
    <w:basedOn w:val="Normal"/>
    <w:next w:val="Normal"/>
    <w:link w:val="TitleChar"/>
    <w:uiPriority w:val="10"/>
    <w:qFormat/>
    <w:rsid w:val="00570557"/>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70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5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70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57"/>
    <w:pPr>
      <w:spacing w:before="160" w:after="160" w:line="259"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70557"/>
    <w:rPr>
      <w:i/>
      <w:iCs/>
      <w:color w:val="404040" w:themeColor="text1" w:themeTint="BF"/>
    </w:rPr>
  </w:style>
  <w:style w:type="paragraph" w:styleId="ListParagraph">
    <w:name w:val="List Paragraph"/>
    <w:basedOn w:val="Normal"/>
    <w:uiPriority w:val="34"/>
    <w:qFormat/>
    <w:rsid w:val="00570557"/>
    <w:pPr>
      <w:spacing w:after="160" w:line="259"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70557"/>
    <w:rPr>
      <w:i/>
      <w:iCs/>
      <w:color w:val="2F5496" w:themeColor="accent1" w:themeShade="BF"/>
    </w:rPr>
  </w:style>
  <w:style w:type="paragraph" w:styleId="IntenseQuote">
    <w:name w:val="Intense Quote"/>
    <w:basedOn w:val="Normal"/>
    <w:next w:val="Normal"/>
    <w:link w:val="IntenseQuoteChar"/>
    <w:uiPriority w:val="30"/>
    <w:qFormat/>
    <w:rsid w:val="0057055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70557"/>
    <w:rPr>
      <w:i/>
      <w:iCs/>
      <w:color w:val="2F5496" w:themeColor="accent1" w:themeShade="BF"/>
    </w:rPr>
  </w:style>
  <w:style w:type="character" w:styleId="IntenseReference">
    <w:name w:val="Intense Reference"/>
    <w:basedOn w:val="DefaultParagraphFont"/>
    <w:uiPriority w:val="32"/>
    <w:qFormat/>
    <w:rsid w:val="005705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Ashtputre</dc:creator>
  <cp:keywords/>
  <dc:description/>
  <cp:lastModifiedBy>Rakshit Ashtputre</cp:lastModifiedBy>
  <cp:revision>1</cp:revision>
  <dcterms:created xsi:type="dcterms:W3CDTF">2026-07-30T18:39:00Z</dcterms:created>
  <dcterms:modified xsi:type="dcterms:W3CDTF">2026-07-30T18:39:00Z</dcterms:modified>
</cp:coreProperties>
</file>