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Declare variables of different data types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integer_var = 10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float_var = 10.5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string_var = "Hello, World!"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boolean_var = True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Print each variable and its type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print("Integer Variable:", integer_var, "Type:", type(integer_var))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print("Float Variable:", float_var, "Type:", type(float_var))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print("String Variable:", string_var, "Type:", type(string_var))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print("Boolean Variable:", boolean_var, "Type:", type(boolean_var))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