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Data Filtering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1. Extract all rows where sales are greater than 1000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high_sales_df = df[df['Sales'] &gt; 1000]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print("\nRows where Sales are greater than 1000:")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print(high_sales_df)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2. Find all sales records for a specific region (e.g., "East")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east_sales_df = df[df['Region'] == 'East']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print("\nSales records for the East region:")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print(east_sales_df)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Data Processing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3. Add a new column, Profit_Per_Unit, calculated as Profit / Quantity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df['Profit_Per_Unit'] = df['Profit'] / df['Quantity']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print("\nDataFrame after adding Profit_Per_Unit column:")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4. Create another column, High_Sales, which labels rows as Yes if Sales &gt; 1000, else 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df['High_Sales'] = df['Sales'].apply(lambda x: 'Yes' if x &gt; 1000 else 'No')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print("\nDataFrame after adding High_Sales column:")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