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File Transfer Pipeline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Technical Design Document</w:t>
      </w:r>
    </w:p>
    <w:p>
      <w:pPr>
        <w:spacing w:before="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Version 2.0  •  Status: Final</w:t>
      </w:r>
    </w:p>
    <w:p>
      <w:pPr>
        <w:pBdr>
          <w:bottom w:val="single" w:color="2E75B6" w:sz="8" w:space="6"/>
        </w:pBdr>
        <w:spacing w:before="0" w:after="300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Staged Pipeline  •  Dual-Pool Semaphore Back-Pressure  •  ID-Aware Window Control</w:t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Transfers a set of RBD image chunks from a source Ceph cluster to a destination Ceph cluster over a cross-cluster network link (1 G / 5 G / 10 G, RTT 5–15 ms). The pipeline is a six-stage concurrent system connected by buffered Go channels. Two memory semaphores and one window semaphore provide end-to-end back-pressure.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Three hard constraints govern every design decision: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(1)</w:t>
      </w:r>
      <w:r>
        <w:rPr>
          <w:rFonts w:ascii="Arial" w:cs="Arial" w:eastAsia="Arial" w:hAnsi="Arial"/>
          <w:sz w:val="20"/>
          <w:szCs w:val="20"/>
        </w:rPr>
        <w:t xml:space="preserve"> memory must be bounded regardless of RBD or network speed;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(2)</w:t>
      </w:r>
      <w:r>
        <w:rPr>
          <w:rFonts w:ascii="Arial" w:cs="Arial" w:eastAsia="Arial" w:hAnsi="Arial"/>
          <w:sz w:val="20"/>
          <w:szCs w:val="20"/>
        </w:rPr>
        <w:t xml:space="preserve"> the spread of req IDs alive simultaneously must be bounded so the receiver uses a fixed-size reassembly buffer;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(3)</w:t>
      </w:r>
      <w:r>
        <w:rPr>
          <w:rFonts w:ascii="Arial" w:cs="Arial" w:eastAsia="Arial" w:hAnsi="Arial"/>
          <w:sz w:val="20"/>
          <w:szCs w:val="20"/>
        </w:rPr>
        <w:t xml:space="preserve"> matched chunks release all resources at the earliest possible stage.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Pipeline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Stage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100"/>
        <w:gridCol w:w="19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 by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Semaphores held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ReadWorkers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RBD I/O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 + win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Acquire sems; pread from source RBD; zero-block short-circuit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StageHash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HashWorkers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pass-through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of chunk bytes; emits HashedChunk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StageSendHash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batcher + HSW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 + win (hold RTT)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hashes; RPC to receiver; release matched chunks immediately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StageCompress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CompressWorkers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 → mem_compressed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in-place or Zstd double-buffer; mismatched chunks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StageSendData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DataSendWorkers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mem_compressed + win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Batch and send compressed data; final release 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StageVerify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post-write hash check; logs mismatches; no sem held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Channel Map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Iterator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Chunk           (buf = ReadWorkers)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StageRead × ReadWorkers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ReadChunk       (buf = ReadWorkers)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ZeroChunk       (buf = ReadWorkers)  ← zero path exits here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StageHash × HashWorkers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HashedChunk     (buf = HashWorkers)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StageSendHash  [batcher ×1  +  senders × HashSendWorkers]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[]HashedChunk   (buf = HashSendWorkers × 2)   ← to senders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matched → release mem_raw + win immediately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HashedChunk     (buf = HashWorkers)              ← mismatched only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StageCompress × CompressWorkers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CompressedChunk (buf = CompressWorkers × 2)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StageSendData × DataSendWorkers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release mem_compressed + win after send ACK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chan VerifyResult    (buf = VerifyWorkers × 4)     ← async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▼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StageVerify × 1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Zero-Block Short-Circuit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Zero blocks are detected in StageRead immediately after pread. Both semaphores are released and a ZeroChunk is emitted directly to StageSendHash batcher (which merges it with the HashedChunk stream using the canonical zero hash). No buffer is forwarded downstream; the pool slot is recycled before any channel hop.</w:t>
      </w:r>
    </w:p>
    <w:p>
      <w:pPr>
        <w:pBdr>
          <w:left w:val="single" w:color="BF9000" w:sz="12"/>
        </w:pBdr>
        <w:shd w:fill="FFF2CC" w:val="clear"/>
        <w:spacing w:before="120" w:after="120"/>
        <w:ind w:left="360" w:right="360"/>
      </w:pPr>
      <w:r>
        <w:rPr>
          <w:rFonts w:ascii="Arial" w:cs="Arial" w:eastAsia="Arial" w:hAnsi="Arial"/>
          <w:color w:val="5A3E00"/>
          <w:sz w:val="19"/>
          <w:szCs w:val="19"/>
        </w:rPr>
        <w:t xml:space="preserve">The zero hash is SHA-256 of a zero-filled buffer of exactly ChunkSize bytes. This value must be identical at sender and receiver. It is not the hash of an empty string and it is not the null [32]byte sentinel.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Semaphore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Acquisition Order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Strict global ordering prevents deadlock. Every goroutine that acquires more than one semaphore must do so in this sequence:</w:t>
      </w:r>
    </w:p>
    <w:p>
      <w:pPr>
        <w:spacing w:before="80" w:after="0"/>
      </w:pP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mem_raw.Acquire(ChunkSize)          // 1. physical memory first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win.Acquire(ctx, reqID)             // 2. logical flow control second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 mismatched path only ---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mem_compressed.Acquire(CompressedSize)  // 3. acquire compressed slot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mem_raw.Release(ChunkSize)          // 4. release raw immediately after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Rationale: </w:t>
      </w:r>
      <w:r>
        <w:rPr>
          <w:rFonts w:ascii="Arial" w:cs="Arial" w:eastAsia="Arial" w:hAnsi="Arial"/>
          <w:sz w:val="20"/>
          <w:szCs w:val="20"/>
        </w:rPr>
        <w:t xml:space="preserve">each semaphore's Release depends on a downstream stage completing. Acquisition must follow data-flow order. win is acquired last because an unreleased ID pins base permanently; acquiring it as late as possible minimises the window between acquisition and the first channel send.</w:t>
      </w:r>
    </w:p>
    <w:p>
      <w:pPr>
        <w:spacing w:before="14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MemSemaphore (Weighted, Channel-per-Waiter) — Two Pools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mem_raw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mem_compressed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Acquired 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StageRead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StageCompress (Zstd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Released 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StageSendHash (matched) or StageCompress (mismatched)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StageSendData after 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Covers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→ hash → hash RTT → compress input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 output → send RTT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behaviour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in-place shrink; no transfer to second pool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 not used (0 capacity)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Zstd behaviour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 until compressed buffer allocated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holds compressed bytes through 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Wake discipline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FIFO; prevents starvation of large chunks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Spurious wakeups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Zero; each waiter owns a unique channel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</w:tr>
    </w:tbl>
    <w:p>
      <w:pPr>
        <w:spacing w:before="80" w:after="0"/>
      </w:pPr>
    </w:p>
    <w:p>
      <w:pPr>
        <w:pBdr>
          <w:left w:val="single" w:color="BF9000" w:sz="12"/>
        </w:pBdr>
        <w:shd w:fill="FFF2CC" w:val="clear"/>
        <w:spacing w:before="120" w:after="120"/>
        <w:ind w:left="360" w:right="360"/>
      </w:pPr>
      <w:r>
        <w:rPr>
          <w:rFonts w:ascii="Arial" w:cs="Arial" w:eastAsia="Arial" w:hAnsi="Arial"/>
          <w:color w:val="5A3E00"/>
          <w:sz w:val="19"/>
          <w:szCs w:val="19"/>
        </w:rPr>
        <w:t xml:space="preserve">mem_raw capacity must exceed mem_compressed capacity by at least CompressWorkers × ChunkSize. Violation causes compress workers to deadlock holding a raw slot while waiting for a compressed slot that cannot be granted.</w:t>
      </w:r>
    </w:p>
    <w:p>
      <w:pPr>
        <w:spacing w:before="14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WindowSemaphore (ID-Aware Sliding Window)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3.3.1 Invariant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incomingReqID - min(in_flight_req_IDs) &lt; 2 × MaxWindow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Bounds the spread of IDs alive in the pipeline, not merely the count. The receiver allocates a fixed reassembly buffer of exactly 2×MaxWindow entries. No dynamic allocation is required on either side.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3.3.2 reqID Contract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reqIDs are dense, monotonically increasing integers starting at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Iterator is the sole assigner; no ID may be skipped or reused within a pipeline lifetime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gap in reqIDs permanently pins base; once 2×MaxWindow further IDs are issued the pipeline deadlocks silently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Resume/checkpoint features must reset the WindowSemaphore to match the resumed base before issuing new IDs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3.3.3 Release and Base Advancement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Mark released[reqID % limit]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Scan forward from base: while released[base % limit] is true, clear slot, increment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Walk sorted waiter list front-to-back; close channel of each waiter whose reqID satisfies reqID - base &lt; 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Multiple waiters may be unblocked in a single Release call if base advances several steps</w:t>
      </w:r>
    </w:p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3.3.4 Pressure Signal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WindowSemaphore exposes a PressureSignal(threshold float64) channel. It fires when in-flight count exceeds threshold × MaxWindow. The StageSendHash batcher subscribes at threshold=0.75 as a flush trigger. This replaces the timer entirely.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case &lt;-win.PressureSignal(0.75):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len(batch) &gt; 0 { batcher.flush() }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Flush Triggers (Timer-Free)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pipeline contains no timer-driven flush paths. All flushes are triggered by structural conditions.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len(batch) ≥ MaxCount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+ Data batchers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accumulated bytes ≥ MaxBytes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+ Data batchers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Channel close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channels nil (all upstream workers exited)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batchers — tail flush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 pressure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win.PressureSignal(0.75) fires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batcher only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Joint Constraint (must hold at config time)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HashBatchMaxCount &lt; λ_min × MaxWindow × RTT × 0.8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λ_min = expected throughput × 0.10  (10% floor)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Violation: </w:t>
      </w:r>
      <w:r>
        <w:rPr>
          <w:rFonts w:ascii="Arial" w:cs="Arial" w:eastAsia="Arial" w:hAnsi="Arial"/>
          <w:sz w:val="20"/>
          <w:szCs w:val="20"/>
        </w:rPr>
        <w:t xml:space="preserve">at low throughput, partial batches can occupy the entire window. setDefaults() enforces this at startup and panics on manual Config violation.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Batch Size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 sizing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 accumulation before flush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 from joint constraint above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HashBatchMaxBytes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byte accumulation guard for variable chunk sizes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HashBatchMaxCount × ChunkSize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HashSendMaxBytes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wire payload per RPC (network MTU concern)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MiB; independent of accumulation</w:t>
            </w:r>
          </w:p>
        </w:tc>
      </w:tr>
    </w:tbl>
    <w:p>
      <w:pPr>
        <w:pBdr>
          <w:left w:val="single" w:color="BF9000" w:sz="12"/>
        </w:pBdr>
        <w:shd w:fill="FFF2CC" w:val="clear"/>
        <w:spacing w:before="120" w:after="120"/>
        <w:ind w:left="360" w:right="360"/>
      </w:pPr>
      <w:r>
        <w:rPr>
          <w:rFonts w:ascii="Arial" w:cs="Arial" w:eastAsia="Arial" w:hAnsi="Arial"/>
          <w:color w:val="5A3E00"/>
          <w:sz w:val="19"/>
          <w:szCs w:val="19"/>
        </w:rPr>
        <w:t xml:space="preserve">HashBatchMaxBytes and HashSendMaxBytes were previously conflated as a single parameter. They control independent concerns and must be separate fields.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Compression Stage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Algorithm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700"/>
        <w:gridCol w:w="26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Compress speed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Decompress speed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mem_compressed pool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 GB/s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10–15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In-place; release excess raw bytes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Zstd 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400–600 MB/s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1.5–2.5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Double-buffer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Zstd 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250–350 MB/s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1.5–2.5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Double-buffer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Zstd L9+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30–80 MB/s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1.5–2.5 GB/s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Double-buffer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Required; compress dominates memory budget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LZ4 In-Place Strategy (recommended default)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Compress into the head of the same buffer; track compressed_len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Release excess: mem_raw.PartialRelease(ChunkSize - compressed_len)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second pool; no double-buffer deadlock risk; zero extra allocation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mem_compressed pool capacity = 0 in Config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CompressWorkers Formula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CompressWorkers = ceil(λ × (1 - MatchRate) × t_compress)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LZ4  (t=1ms):    ceil(150 × 0.001) = 1   // always 1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Zstd-3 (t=13ms): ceil(150 × 0.013) = 2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Zstd-9 (t=80ms): ceil(150 × 0.080) = 12  // compress dominates CPU budget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Parameters and Limits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Configuration Schema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Config struct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Semaphore capacities 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MaxRawMemoryBytes        int64         // MemSem_raw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MaxCompressedMemoryBytes int64         // MemSem_compressed; 0 = LZ4 in-place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MaxWindow                int           // WindowSemaphore spread limit = 2×MaxWindow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Worker counts ─────────────────────────────────────────────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ReadWorkers        int   // RBD I/O concurrency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HashWorkers        int   // SHA-256 parallelism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CompressWorkers    int   // compression parallelism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HashSendWorkers    int   // hash RPC senders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DataSendWorkers    int   // data RPC senders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VerifyWorkers      int   // async verify; 0 = disabled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Compression ───────────────────────────────────────────────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Compressor         Compressor      // LZ4 | ZstdN | None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CompressStrategy   CompressStrategy // InPlace | DoubleBuffer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Hash-list batching ────────────────────────────────────────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HashBatchMaxCount  int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HashBatchMaxBytes  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HashSendMaxBytes   int64         // wire limit per RPC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Data batching ─────────────────────────────────────────────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DataBatchMaxCount  int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DataBatchMaxBytes  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Channel buffer sizes 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ReadChanBuf        int   // default = ReadWorkers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HashChanBuf        int   // default = HashWorkers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MismatchChanBuf    int   // default = HashWorkers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ZeroChanBuf        int   // default = ReadWorkers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CompressChanBuf    int   // default = CompressWorkers × 2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VerifyChanBuf      int   // default = VerifyWorkers × 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── Runtime ───────────────────────────────────────────────────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ChunkSize          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MatchRate          float64  // observed or estimated; used by setDefaults()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RTT                time.Duration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ReadBandwidth      int64    // bytes/sec; used by setDefaults()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LinkBandwidth      int64    // bytes/sec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WinPressureThresh  float64  // default 0.75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Hard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1700"/>
        <w:gridCol w:w="4360"/>
      </w:tblGrid>
      <w:tr>
        <w:trPr>
          <w:tblHeader/>
        </w:trP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Maximum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KB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64 KB: RBD overhead dominates. Above 8 MB: single chunk consumes too large a raw slot fraction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8: pipeline stalls on RTT even with 1 worker. Above 4096: receiver reassembly buffer (2×) becomes unwieldy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N_OSDs ×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N_OSDs×4: librbd queue saturates; goroutines block in cgo, wasting raw slots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NumCPU/2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half of CPU for CompressWorkers and 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CompressWorkers (LZ4)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at 3+ GB/s is never the bottleneck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8: receiver-side hash-list processing becomes the bottleneck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DataSendWorkers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16: dest RBD write concurrency saturates before network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4: RPC overhead per chunk is excessive. Must satisfy joint constraint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WinPressureThresh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0.50: excessive false-positive flushes. Above 0.90: insufficient headroom before deadlock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Parameter Values by Link Class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Reference: 4 MB chunks, RBD source 2 GB/s, RTT 10 ms, MatchRate 0.70, LZ4 compression (ratio 2:1).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1G link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5G link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10G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 (chunks/sec)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Bottleneck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CompressWorkers (LZ4)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DataSendWorkers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MaxRawMemoryBytes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MaxCompressedMemoryBytes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HashSendMaxBytes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DataBatchMaxCount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DataBatchMaxBytes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MB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Memory Budget Formula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MaxRawMemoryBytes = max(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ReadWorkers × ChunkSize,                       // worker floor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λ × ChunkSize × (t_read + RTT_hash)          // pipeline physics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× 1.5                                           // burst headroom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MaxCompressedMemoryBytes (Zstd only) = max(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CompressWorkers × (ChunkSize / r),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λ × (1-m) × (ChunkSize / r) × RTT_data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× 1.5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RTT dominance crossover: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worker floor &gt; physics when RTT &lt; ReadWorkers / λ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At ReadWorkers=8, λ=500: crossover at RTT = 16ms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For RTT &lt; 16ms: tune ReadWorkers, not MaxRawMemoryBytes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Default Values and Derivation Notes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setDefaults() is called at pipeline start and fills any zero-value Config field. No magic numbers exist outside Config. Manual overrides must satisfy all constraints in Section 6.2 or setDefaults() panics.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Derivation / 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Aligns to default Ceph RBD object size. Misalignment causes read amplification (two OSD hits per chunk)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for 1G link. For NVMe-backed Ceph raise to 16–32. Cap at N_OSDs×4 regardless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NumCPU /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AVX-512 SHA-256 at 8–15 GB/s; 2 cores saturate at 2 GB/s source. Half-CPU leaves headroom for compress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in-place is never CPU-bound at any realistic λ. Zstd users must override via formula in 5.3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RTT=10ms a sender round-trips 100 times/sec per goroutine; 2 workers sustain λ=200 hash RPCs/sec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DataSendWorkers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Conservative; raise to 8 on 10G or when dest RBD write latency exceeds 5ms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VerifyWorkers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Async metadata only; 1 goroutine processes verify results faster than they arrive at any realistic RTT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 default for 1G / 10ms. Must be raised to 128–256 for 5G+. Derived: 2×ceil(λ×RTT)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MaxRawMemoryBytes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256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floor (8×4MB=32MB) plus 8× headroom. Undersized for 5G+ read-bottlenecked deployments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MaxCompressedMemoryBytes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in-place default; pool not used. Set non-zero only when Compressor = Zstd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setDefaults() computes min(joint_constraint, HashBatchMaxBytes/ChunkSize) with floor=4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 × ChunkSize; always consistent with count by construction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HashSendMaxBytes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Targets single TCP send buffer fill without fragmentation on a standard MTU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DataBatchMaxCount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Conservative; 16×4MB=64MB per batch. Raise for high-latency dest Ceph writes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DataBatchMaxBytes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MB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for 10G. Reduce to 2 MB for 1G to avoid single-batch monopolising the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WinPressureThresh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 at 75% window occupancy, providing 25% headroom before pipeline stall. Tuning range 0.50–0.90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in-place is effectively free (3+ GB/s) and provides 1.5–2× ratio on typical VM workloads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 estimate for incremental RBD sync. setDefaults() uses this for λ and joint constraint; measure and override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Mid-range of 5–15ms target envelope. Override with measured value; every ms of RTT error propagates into window and batch sizing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Error Propagation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Held-Resources Struct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 held struct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reqID   uint64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memRawN 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memCmpN int64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hasWin  bool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hasMem  bool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hasCmp  bool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 (h *held) release(memRaw, memCmp *MemSemaphore, win *WindowSemaphore) {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h.hasCmp { memCmp.Release(h.memCmpN); h.hasCmp = false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h.hasMem { memRaw.Release(h.memRawN); h.hasMem = false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h.hasWin { win.Release(h.reqID);      h.hasWin = false }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goroutine that may hold semaphore slots maintains a local held struct. All exit paths including panic recovery call h.release(). Release order is compressed → raw → win, matching reverse acquisition order.</w:t>
      </w:r>
    </w:p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Cancellation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 context cancel propagates to all stage goroutines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stage drains its input channel without blocking for new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Semaphore slots released via held.release() before goroutine exits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Channels drain naturally as upstream stages exit; no force-close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librbd reads are blocking cgo calls; context cancel cannot interrupt them</w:t>
      </w:r>
    </w:p>
    <w:p>
      <w:pPr>
        <w:pBdr>
          <w:left w:val="single" w:color="BF9000" w:sz="12"/>
        </w:pBdr>
        <w:shd w:fill="FFF2CC" w:val="clear"/>
        <w:spacing w:before="120" w:after="120"/>
        <w:ind w:left="360" w:right="360"/>
      </w:pPr>
      <w:r>
        <w:rPr>
          <w:rFonts w:ascii="Arial" w:cs="Arial" w:eastAsia="Arial" w:hAnsi="Arial"/>
          <w:color w:val="5A3E00"/>
          <w:sz w:val="19"/>
          <w:szCs w:val="19"/>
        </w:rPr>
        <w:t xml:space="preserve">For RBD deployments: set a librbd-level timeout (rbd_op_thread_timeout) independent of the Go context. Without it, a degraded source Ceph cluster can hold ReadWorkers goroutines alive for minutes after cancel, delaying shutdown and holding raw mem slots.</w:t>
      </w:r>
    </w:p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Correctness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 of violation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reqIDs are gapless, dense, monotonic from Iterator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never advances past gap; deadlock after 2×MaxWindow further IDs issued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acquired ID released on all exit paths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pinned permanently; pipeline deadlocks with no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 acquired before win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ReadWorkers exhaust window while blocked on memory; downstream starves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 capacity &gt; mem_compressed by ≥ CompressWorkers × ChunkSize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compress workers deadlock acquiring compressed slot while holding raw slot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LZ4 in-place: mem_compressed capacity =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Zstd path accidentally skipped; raw slots never transferred; mem_raw exhausted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ACK on pwrite complete, not on receive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receiver memory unbounded during dest Ceph degradation; up to MaxWindow × ChunkSize unbounded spike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Zero-hash = SHA-256(zero_buf of ChunkSize) at both ends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sparse chunk treated as mismatch; silent elimination of zero-block optimisation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Snapshot consistency: source must be quiesced or a detached snapshot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chunks from different points in time; receiver writes a torn image silently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HashBatchMaxCount satisfies joint constraint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batches exhaust window at low throughput; pipeline stalls without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mem_raw.Capacity &gt; mem_compressed.Capacity ≥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setDefaults() panics on startup if violated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StageVerify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StageVerify receives VerifyResult messages from the destination after each pwrite completes. The destination computes SHA-256 of the written bytes and returns it alongside the reqID. StageVerify compares against the original HashedChunk.Hash.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Holds no semaphore; memory-released before VerifyResult arrives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Operates on metadata only: reqID (8 bytes) + hash (32 bytes) per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Async: StageSendData does not wait for verify before releasing win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Mismatch: logged with reqID and offset; optionally triggers targeted retry via new reqID from Iterator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Detects: silent bitrot in destination Ceph; hardware offload checksum bypasses; partial pwrite bugs</w:t>
      </w:r>
    </w:p>
    <w:p>
      <w:pPr>
        <w:spacing w:before="80" w:after="0"/>
      </w:pPr>
    </w:p>
    <w:p>
      <w:pPr>
        <w:pBdr>
          <w:left w:val="single" w:color="BF9000" w:sz="12"/>
        </w:pBdr>
        <w:shd w:fill="FFF2CC" w:val="clear"/>
        <w:spacing w:before="120" w:after="120"/>
        <w:ind w:left="360" w:right="360"/>
      </w:pPr>
      <w:r>
        <w:rPr>
          <w:rFonts w:ascii="Arial" w:cs="Arial" w:eastAsia="Arial" w:hAnsi="Arial"/>
          <w:color w:val="5A3E00"/>
          <w:sz w:val="19"/>
          <w:szCs w:val="19"/>
        </w:rPr>
        <w:t xml:space="preserve">Synchronous verify would require holding win until verify completes, effectively doubling RTT and halving throughput. Always async.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404040"/>
        <w:sz w:val="18"/>
        <w:szCs w:val="18"/>
      </w:rPr>
      <w:t xml:space="preserve">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FILE TRANSFER PIPELINE  </w:t>
    </w:r>
    <w:r>
      <w:rPr>
        <w:rFonts w:ascii="Arial" w:cs="Arial" w:eastAsia="Arial" w:hAnsi="Arial"/>
        <w:color w:val="404040"/>
        <w:sz w:val="20"/>
        <w:szCs w:val="20"/>
      </w:rPr>
      <w:t xml:space="preserve">Technical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2026-03-19T05:43:34.354Z</dcterms:created>
  <dcterms:modified xsi:type="dcterms:W3CDTF">2026-03-19T05:43:34.355Z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