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rHeight w:val="119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1647825</wp:posOffset>
                  </wp:positionH>
                  <wp:positionV relativeFrom="paragraph">
                    <wp:posOffset>121276</wp:posOffset>
                  </wp:positionV>
                  <wp:extent cx="2271713" cy="1135856"/>
                  <wp:effectExtent b="0" l="0" r="0" t="0"/>
                  <wp:wrapTopAndBottom distB="114300" distT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713" cy="1135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ora SemiBold" w:cs="Lora SemiBold" w:eastAsia="Lora SemiBold" w:hAnsi="Lora SemiBold"/>
                <w:color w:val="272727"/>
                <w:sz w:val="72"/>
                <w:szCs w:val="72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Lora SemiBold" w:cs="Lora SemiBold" w:eastAsia="Lora SemiBold" w:hAnsi="Lora SemiBold"/>
                <w:color w:val="272727"/>
                <w:sz w:val="72"/>
                <w:szCs w:val="72"/>
                <w:rtl w:val="0"/>
              </w:rPr>
              <w:t xml:space="preserve"> RV UNIVERSITY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Lora SemiBold" w:cs="Lora SemiBold" w:eastAsia="Lora SemiBold" w:hAnsi="Lora SemiBold"/>
                <w:color w:val="272727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Lora Medium" w:cs="Lora Medium" w:eastAsia="Lora Medium" w:hAnsi="Lora Medium"/>
                <w:color w:val="272727"/>
                <w:sz w:val="48"/>
                <w:szCs w:val="4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color w:val="272727"/>
                <w:sz w:val="48"/>
                <w:szCs w:val="48"/>
                <w:rtl w:val="0"/>
              </w:rPr>
              <w:t xml:space="preserve">Diabetes Detection in Machine Learning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Lora Medium" w:cs="Lora Medium" w:eastAsia="Lora Medium" w:hAnsi="Lora Medium"/>
                <w:color w:val="272727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Lora Medium" w:cs="Lora Medium" w:eastAsia="Lora Medium" w:hAnsi="Lora Medium"/>
                <w:color w:val="272727"/>
                <w:sz w:val="48"/>
                <w:szCs w:val="4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color w:val="272727"/>
                <w:sz w:val="60"/>
                <w:szCs w:val="60"/>
                <w:rtl w:val="0"/>
              </w:rPr>
              <w:t xml:space="preserve">    </w:t>
            </w:r>
            <w:r w:rsidDel="00000000" w:rsidR="00000000" w:rsidRPr="00000000">
              <w:rPr>
                <w:rFonts w:ascii="Lora Medium" w:cs="Lora Medium" w:eastAsia="Lora Medium" w:hAnsi="Lora Medium"/>
                <w:color w:val="272727"/>
                <w:sz w:val="48"/>
                <w:szCs w:val="48"/>
                <w:rtl w:val="0"/>
              </w:rPr>
              <w:t xml:space="preserve">Software Specification Requirements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Lora Medium" w:cs="Lora Medium" w:eastAsia="Lora Medium" w:hAnsi="Lora Medium"/>
                <w:color w:val="272727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Lora Medium" w:cs="Lora Medium" w:eastAsia="Lora Medium" w:hAnsi="Lora Medium"/>
                <w:color w:val="272727"/>
                <w:sz w:val="48"/>
                <w:szCs w:val="48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color w:val="272727"/>
                <w:sz w:val="48"/>
                <w:szCs w:val="48"/>
                <w:rtl w:val="0"/>
              </w:rPr>
              <w:t xml:space="preserve">                       Version 1.0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Lora Medium" w:cs="Lora Medium" w:eastAsia="Lora Medium" w:hAnsi="Lora Medium"/>
                <w:color w:val="272727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Lora Medium" w:cs="Lora Medium" w:eastAsia="Lora Medium" w:hAnsi="Lora Medium"/>
                <w:color w:val="272727"/>
                <w:sz w:val="60"/>
                <w:szCs w:val="6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color w:val="272727"/>
                <w:sz w:val="48"/>
                <w:szCs w:val="48"/>
                <w:rtl w:val="0"/>
              </w:rPr>
              <w:t xml:space="preserve">                   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Lora Medium" w:cs="Lora Medium" w:eastAsia="Lora Medium" w:hAnsi="Lora Medium"/>
                <w:color w:val="272727"/>
                <w:sz w:val="60"/>
                <w:szCs w:val="60"/>
                <w:rtl w:val="0"/>
              </w:rPr>
              <w:t xml:space="preserve">06-06-2023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Lora Medium" w:cs="Lora Medium" w:eastAsia="Lora Medium" w:hAnsi="Lora Medium"/>
                <w:color w:val="272727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Lora Medium" w:cs="Lora Medium" w:eastAsia="Lora Medium" w:hAnsi="Lora Medium"/>
                <w:color w:val="272727"/>
                <w:sz w:val="60"/>
                <w:szCs w:val="60"/>
              </w:rPr>
            </w:pPr>
            <w:r w:rsidDel="00000000" w:rsidR="00000000" w:rsidRPr="00000000">
              <w:rPr>
                <w:rFonts w:ascii="Lora Medium" w:cs="Lora Medium" w:eastAsia="Lora Medium" w:hAnsi="Lora Medium"/>
                <w:color w:val="272727"/>
                <w:sz w:val="60"/>
                <w:szCs w:val="60"/>
                <w:rtl w:val="0"/>
              </w:rPr>
              <w:t xml:space="preserve">                RV Restricted</w:t>
              <w:tab/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Lora Medium" w:cs="Lora Medium" w:eastAsia="Lora Medium" w:hAnsi="Lora Medium"/>
                <w:color w:val="272727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1.INTRODUCTION</w:t>
      </w:r>
    </w:p>
    <w:p w:rsidR="00000000" w:rsidDel="00000000" w:rsidP="00000000" w:rsidRDefault="00000000" w:rsidRPr="00000000" w14:paraId="00000016">
      <w:pPr>
        <w:widowControl w:val="0"/>
        <w:spacing w:after="240" w:before="240"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Document Purpose:</w:t>
      </w:r>
      <w:r w:rsidDel="00000000" w:rsidR="00000000" w:rsidRPr="00000000">
        <w:rPr>
          <w:rtl w:val="0"/>
        </w:rPr>
        <w:t xml:space="preserve">To detect if the person is suffering from diabetes using glucose and blood pressure as features and Diabetes as label.</w:t>
      </w:r>
    </w:p>
    <w:p w:rsidR="00000000" w:rsidDel="00000000" w:rsidP="00000000" w:rsidRDefault="00000000" w:rsidRPr="00000000" w14:paraId="00000017">
      <w:pPr>
        <w:widowControl w:val="0"/>
        <w:spacing w:after="240" w:before="240"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Product Scope:</w:t>
      </w:r>
      <w:r w:rsidDel="00000000" w:rsidR="00000000" w:rsidRPr="00000000">
        <w:rPr>
          <w:rtl w:val="0"/>
        </w:rPr>
        <w:t xml:space="preserve"> Helps to check if a person has diabetics</w:t>
      </w:r>
    </w:p>
    <w:p w:rsidR="00000000" w:rsidDel="00000000" w:rsidP="00000000" w:rsidRDefault="00000000" w:rsidRPr="00000000" w14:paraId="00000018">
      <w:pPr>
        <w:widowControl w:val="0"/>
        <w:spacing w:after="240" w:before="240"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Intended Audience: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Developer, Tester</w:t>
      </w:r>
    </w:p>
    <w:p w:rsidR="00000000" w:rsidDel="00000000" w:rsidP="00000000" w:rsidRDefault="00000000" w:rsidRPr="00000000" w14:paraId="00000019">
      <w:pPr>
        <w:widowControl w:val="0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Overall Description</w:t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 Overview:</w:t>
      </w:r>
    </w:p>
    <w:p w:rsidR="00000000" w:rsidDel="00000000" w:rsidP="00000000" w:rsidRDefault="00000000" w:rsidRPr="00000000" w14:paraId="0000001B">
      <w:pPr>
        <w:widowControl w:val="0"/>
        <w:spacing w:after="240" w:before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 Functionality:</w:t>
      </w:r>
    </w:p>
    <w:p w:rsidR="00000000" w:rsidDel="00000000" w:rsidP="00000000" w:rsidRDefault="00000000" w:rsidRPr="00000000" w14:paraId="0000001C">
      <w:pPr>
        <w:widowControl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R1: Download data in CSV format</w:t>
      </w:r>
    </w:p>
    <w:p w:rsidR="00000000" w:rsidDel="00000000" w:rsidP="00000000" w:rsidRDefault="00000000" w:rsidRPr="00000000" w14:paraId="0000001D">
      <w:pPr>
        <w:widowControl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R2: Using pandas extract features and label from CSV file</w:t>
      </w:r>
    </w:p>
    <w:p w:rsidR="00000000" w:rsidDel="00000000" w:rsidP="00000000" w:rsidRDefault="00000000" w:rsidRPr="00000000" w14:paraId="0000001E">
      <w:pPr>
        <w:widowControl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R3: Build ML Model using ML Algorithm</w:t>
      </w:r>
    </w:p>
    <w:p w:rsidR="00000000" w:rsidDel="00000000" w:rsidP="00000000" w:rsidRDefault="00000000" w:rsidRPr="00000000" w14:paraId="0000001F">
      <w:pPr>
        <w:widowControl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R4: Predict and analyze</w:t>
      </w:r>
    </w:p>
    <w:p w:rsidR="00000000" w:rsidDel="00000000" w:rsidP="00000000" w:rsidRDefault="00000000" w:rsidRPr="00000000" w14:paraId="00000020">
      <w:pPr>
        <w:widowControl w:val="0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21">
      <w:pPr>
        <w:widowControl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Using pandas extract features and label from CSV file</w:t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Build ML Model using ML Algorithm</w:t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Other Requirements: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5" Type="http://schemas.openxmlformats.org/officeDocument/2006/relationships/font" Target="fonts/LoraSemiBold-regular.ttf"/><Relationship Id="rId6" Type="http://schemas.openxmlformats.org/officeDocument/2006/relationships/font" Target="fonts/LoraSemiBold-bold.ttf"/><Relationship Id="rId7" Type="http://schemas.openxmlformats.org/officeDocument/2006/relationships/font" Target="fonts/LoraSemiBold-italic.ttf"/><Relationship Id="rId8" Type="http://schemas.openxmlformats.org/officeDocument/2006/relationships/font" Target="fonts/Lor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