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C" w:rsidRDefault="009070EC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F052CD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For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Default="00B641E5" w:rsidP="00134EA9">
      <w:pPr>
        <w:jc w:val="center"/>
        <w:rPr>
          <w:b/>
          <w:sz w:val="44"/>
          <w:szCs w:val="56"/>
        </w:rPr>
      </w:pPr>
      <w:r>
        <w:rPr>
          <w:b/>
          <w:sz w:val="44"/>
          <w:szCs w:val="56"/>
        </w:rPr>
        <w:t xml:space="preserve">Kernel </w:t>
      </w:r>
      <w:proofErr w:type="spellStart"/>
      <w:r>
        <w:rPr>
          <w:b/>
          <w:sz w:val="44"/>
          <w:szCs w:val="56"/>
        </w:rPr>
        <w:t>OTPManager</w:t>
      </w:r>
      <w:proofErr w:type="spellEnd"/>
      <w:r w:rsidR="001726B5">
        <w:rPr>
          <w:b/>
          <w:sz w:val="44"/>
          <w:szCs w:val="56"/>
        </w:rPr>
        <w:t xml:space="preserve"> </w:t>
      </w:r>
      <w:r w:rsidR="004C50BB" w:rsidRPr="004C50BB">
        <w:rPr>
          <w:b/>
          <w:sz w:val="44"/>
          <w:szCs w:val="56"/>
        </w:rPr>
        <w:t xml:space="preserve">– </w:t>
      </w:r>
      <w:r>
        <w:rPr>
          <w:b/>
          <w:sz w:val="44"/>
          <w:szCs w:val="56"/>
        </w:rPr>
        <w:t>225</w:t>
      </w:r>
      <w:r w:rsidR="0001110D">
        <w:rPr>
          <w:b/>
          <w:sz w:val="44"/>
          <w:szCs w:val="56"/>
        </w:rPr>
        <w:t xml:space="preserve"> </w:t>
      </w:r>
      <w:r w:rsidR="00C620D9" w:rsidRPr="004C50BB">
        <w:rPr>
          <w:b/>
          <w:sz w:val="44"/>
          <w:szCs w:val="56"/>
        </w:rPr>
        <w:t>users</w:t>
      </w:r>
    </w:p>
    <w:p w:rsidR="004E2AC8" w:rsidRPr="004C50BB" w:rsidRDefault="004E2AC8" w:rsidP="00134EA9">
      <w:pPr>
        <w:jc w:val="center"/>
        <w:rPr>
          <w:sz w:val="44"/>
          <w:szCs w:val="56"/>
        </w:rPr>
      </w:pP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FD6254">
        <w:rPr>
          <w:sz w:val="32"/>
          <w:szCs w:val="32"/>
        </w:rPr>
        <w:t>08</w:t>
      </w:r>
      <w:r w:rsidR="00D32B76">
        <w:rPr>
          <w:sz w:val="32"/>
          <w:szCs w:val="32"/>
        </w:rPr>
        <w:t xml:space="preserve"> June</w:t>
      </w:r>
      <w:r w:rsidR="00605762">
        <w:rPr>
          <w:sz w:val="32"/>
          <w:szCs w:val="32"/>
        </w:rPr>
        <w:t xml:space="preserve"> 2020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>
        <w:rPr>
          <w:sz w:val="28"/>
          <w:szCs w:val="28"/>
        </w:rPr>
        <w:t xml:space="preserve"> of the load test conducted </w:t>
      </w:r>
      <w:r w:rsidRPr="00441CA4">
        <w:rPr>
          <w:sz w:val="28"/>
          <w:szCs w:val="28"/>
        </w:rPr>
        <w:t xml:space="preserve">for a load of </w:t>
      </w:r>
      <w:r w:rsidR="00C60BAA">
        <w:rPr>
          <w:sz w:val="28"/>
          <w:szCs w:val="28"/>
        </w:rPr>
        <w:t>225</w:t>
      </w:r>
      <w:r w:rsidRPr="00A901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on </w:t>
      </w:r>
      <w:r w:rsidR="00496D98">
        <w:rPr>
          <w:sz w:val="28"/>
          <w:szCs w:val="28"/>
        </w:rPr>
        <w:t>kernel</w:t>
      </w:r>
      <w:r w:rsidR="00F1359B">
        <w:rPr>
          <w:sz w:val="28"/>
          <w:szCs w:val="28"/>
        </w:rPr>
        <w:t xml:space="preserve"> </w:t>
      </w:r>
      <w:r w:rsidR="00CC01D8">
        <w:rPr>
          <w:sz w:val="28"/>
          <w:szCs w:val="28"/>
        </w:rPr>
        <w:t>OTP</w:t>
      </w:r>
      <w:r w:rsidR="00B80BF4">
        <w:rPr>
          <w:sz w:val="28"/>
          <w:szCs w:val="28"/>
        </w:rPr>
        <w:t>-m</w:t>
      </w:r>
      <w:r w:rsidR="00496D98">
        <w:rPr>
          <w:sz w:val="28"/>
          <w:szCs w:val="28"/>
        </w:rPr>
        <w:t>anager services</w:t>
      </w:r>
      <w:r>
        <w:rPr>
          <w:sz w:val="28"/>
          <w:szCs w:val="28"/>
        </w:rPr>
        <w:t>.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 xml:space="preserve">The objective of this load test was to observe and record </w:t>
      </w:r>
      <w:r>
        <w:rPr>
          <w:sz w:val="28"/>
          <w:szCs w:val="28"/>
        </w:rPr>
        <w:t>behavior</w:t>
      </w:r>
      <w:r w:rsidRPr="00441CA4">
        <w:rPr>
          <w:sz w:val="28"/>
          <w:szCs w:val="28"/>
        </w:rPr>
        <w:t xml:space="preserve"> of the </w:t>
      </w:r>
      <w:r>
        <w:rPr>
          <w:sz w:val="28"/>
          <w:szCs w:val="28"/>
        </w:rPr>
        <w:t xml:space="preserve">application when </w:t>
      </w:r>
      <w:r w:rsidR="00B63A4A">
        <w:rPr>
          <w:sz w:val="28"/>
          <w:szCs w:val="28"/>
        </w:rPr>
        <w:t xml:space="preserve">user load </w:t>
      </w:r>
      <w:proofErr w:type="gramStart"/>
      <w:r w:rsidR="00B63A4A">
        <w:rPr>
          <w:sz w:val="28"/>
          <w:szCs w:val="28"/>
        </w:rPr>
        <w:t>is increased</w:t>
      </w:r>
      <w:proofErr w:type="gramEnd"/>
      <w:r w:rsidR="00B63A4A">
        <w:rPr>
          <w:sz w:val="28"/>
          <w:szCs w:val="28"/>
        </w:rPr>
        <w:t xml:space="preserve"> from </w:t>
      </w:r>
      <w:r w:rsidR="00D50EDC">
        <w:rPr>
          <w:sz w:val="28"/>
          <w:szCs w:val="28"/>
        </w:rPr>
        <w:t xml:space="preserve">50 to </w:t>
      </w:r>
      <w:r w:rsidR="0032421D">
        <w:rPr>
          <w:sz w:val="28"/>
          <w:szCs w:val="28"/>
        </w:rPr>
        <w:t>2</w:t>
      </w:r>
      <w:r w:rsidR="004315D5">
        <w:rPr>
          <w:sz w:val="28"/>
          <w:szCs w:val="28"/>
        </w:rPr>
        <w:t>25</w:t>
      </w:r>
      <w:r>
        <w:rPr>
          <w:sz w:val="28"/>
          <w:szCs w:val="28"/>
        </w:rPr>
        <w:t>.</w:t>
      </w:r>
      <w:r w:rsidR="00F079DE">
        <w:rPr>
          <w:sz w:val="28"/>
          <w:szCs w:val="28"/>
        </w:rPr>
        <w:t xml:space="preserve"> </w:t>
      </w:r>
    </w:p>
    <w:p w:rsidR="002E42DE" w:rsidRDefault="002E42DE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Below are the scenario details: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0"/>
        <w:gridCol w:w="5400"/>
      </w:tblGrid>
      <w:tr w:rsidR="00A433EA" w:rsidRPr="00EB5DB4" w:rsidTr="004B33F4">
        <w:trPr>
          <w:trHeight w:hRule="exact" w:val="56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2C5371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EB60D4" w:rsidP="00B27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Kernel OTP Manager Service</w:t>
            </w:r>
          </w:p>
        </w:tc>
      </w:tr>
      <w:tr w:rsidR="00A433EA" w:rsidRPr="00EB5DB4" w:rsidTr="00A83176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2015C8" w:rsidP="00C721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08</w:t>
            </w:r>
            <w:r w:rsidR="0043181F">
              <w:rPr>
                <w:rFonts w:ascii="Calibri" w:hAnsi="Calibri"/>
                <w:color w:val="000000"/>
                <w:sz w:val="24"/>
                <w:szCs w:val="24"/>
              </w:rPr>
              <w:t>-June</w:t>
            </w:r>
            <w:r w:rsidR="00970C96">
              <w:rPr>
                <w:rFonts w:ascii="Calibri" w:hAnsi="Calibri"/>
                <w:color w:val="000000"/>
                <w:sz w:val="24"/>
                <w:szCs w:val="24"/>
              </w:rPr>
              <w:t>-2020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470F89" w:rsidP="00641B68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18211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32</w:t>
            </w:r>
            <w:r w:rsidR="0018211C">
              <w:rPr>
                <w:sz w:val="24"/>
                <w:szCs w:val="24"/>
              </w:rPr>
              <w:t>:3</w:t>
            </w:r>
            <w:r w:rsidR="00BD6682">
              <w:rPr>
                <w:sz w:val="24"/>
                <w:szCs w:val="24"/>
              </w:rPr>
              <w:t>1</w:t>
            </w:r>
            <w:r w:rsidR="00AD2A1A">
              <w:rPr>
                <w:sz w:val="24"/>
                <w:szCs w:val="24"/>
              </w:rPr>
              <w:t xml:space="preserve"> </w:t>
            </w:r>
            <w:r w:rsidR="004B1A07"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06</w:t>
            </w:r>
            <w:r w:rsidR="00AC69A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49:</w:t>
            </w:r>
            <w:r w:rsidR="00641B68">
              <w:rPr>
                <w:sz w:val="24"/>
                <w:szCs w:val="24"/>
              </w:rPr>
              <w:t>43</w:t>
            </w:r>
            <w:r w:rsidR="00692870">
              <w:rPr>
                <w:sz w:val="24"/>
                <w:szCs w:val="24"/>
              </w:rPr>
              <w:t xml:space="preserve"> UTC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C10336" w:rsidP="008029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to </w:t>
            </w:r>
            <w:r w:rsidR="008029ED">
              <w:rPr>
                <w:sz w:val="24"/>
                <w:szCs w:val="24"/>
              </w:rPr>
              <w:t>2</w:t>
            </w:r>
            <w:r w:rsidR="006A2357">
              <w:rPr>
                <w:sz w:val="24"/>
                <w:szCs w:val="24"/>
              </w:rPr>
              <w:t>25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0840A7" w:rsidP="00FB018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E75B2">
              <w:rPr>
                <w:sz w:val="24"/>
                <w:szCs w:val="24"/>
              </w:rPr>
              <w:t xml:space="preserve"> user</w:t>
            </w:r>
            <w:r w:rsidR="00FC21BB">
              <w:rPr>
                <w:sz w:val="24"/>
                <w:szCs w:val="24"/>
              </w:rPr>
              <w:t xml:space="preserve"> per </w:t>
            </w:r>
            <w:r w:rsidR="00FB0180">
              <w:rPr>
                <w:sz w:val="24"/>
                <w:szCs w:val="24"/>
              </w:rPr>
              <w:t>second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B7FEE" w:rsidP="0091253E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--</w:t>
            </w:r>
            <w:r w:rsidR="00F90D84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2065"/>
        <w:gridCol w:w="1260"/>
        <w:gridCol w:w="1350"/>
        <w:gridCol w:w="1440"/>
        <w:gridCol w:w="1260"/>
        <w:gridCol w:w="990"/>
        <w:gridCol w:w="900"/>
        <w:gridCol w:w="1080"/>
      </w:tblGrid>
      <w:tr w:rsidR="007F1D29" w:rsidRPr="007F1D29" w:rsidTr="001B27A7">
        <w:trPr>
          <w:trHeight w:val="29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1B27A7" w:rsidRPr="007F1D29" w:rsidTr="001B27A7">
        <w:trPr>
          <w:trHeight w:val="2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TR_Generate_OTP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452460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91092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76.35%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97.79455</w:t>
            </w:r>
          </w:p>
        </w:tc>
      </w:tr>
      <w:tr w:rsidR="001B27A7" w:rsidRPr="007F1D29" w:rsidTr="001B27A7">
        <w:trPr>
          <w:trHeight w:val="2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TR_validate_OTP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106995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29.40224</w:t>
            </w:r>
          </w:p>
        </w:tc>
      </w:tr>
      <w:tr w:rsidR="001B27A7" w:rsidRPr="007F1D29" w:rsidTr="001B27A7">
        <w:trPr>
          <w:trHeight w:val="29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559455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91092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61.83%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27A7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120.9204</w:t>
            </w:r>
          </w:p>
        </w:tc>
      </w:tr>
    </w:tbl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r w:rsidR="001B27A7">
        <w:rPr>
          <w:sz w:val="28"/>
          <w:szCs w:val="28"/>
        </w:rPr>
        <w:t>kernel OTP manager</w:t>
      </w:r>
      <w:r w:rsidR="000B54B8">
        <w:rPr>
          <w:sz w:val="28"/>
          <w:szCs w:val="28"/>
        </w:rPr>
        <w:t xml:space="preserve"> </w:t>
      </w:r>
      <w:r w:rsidR="00567843">
        <w:rPr>
          <w:sz w:val="28"/>
          <w:szCs w:val="28"/>
        </w:rPr>
        <w:t>service</w:t>
      </w:r>
      <w:r w:rsidR="007E0EB2">
        <w:rPr>
          <w:sz w:val="28"/>
          <w:szCs w:val="28"/>
        </w:rPr>
        <w:t>, 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 w:rsidR="00ED2F45">
        <w:rPr>
          <w:sz w:val="28"/>
          <w:szCs w:val="28"/>
        </w:rPr>
        <w:t>above table</w:t>
      </w:r>
      <w:r w:rsidR="00F46A89">
        <w:rPr>
          <w:sz w:val="28"/>
          <w:szCs w:val="28"/>
        </w:rPr>
        <w:t>.</w:t>
      </w:r>
    </w:p>
    <w:p w:rsidR="00B3732D" w:rsidRDefault="006B7D00" w:rsidP="000713C9">
      <w:pPr>
        <w:rPr>
          <w:sz w:val="28"/>
          <w:szCs w:val="28"/>
        </w:rPr>
      </w:pPr>
      <w:r>
        <w:rPr>
          <w:sz w:val="28"/>
          <w:szCs w:val="28"/>
        </w:rPr>
        <w:t xml:space="preserve">Average response time of </w:t>
      </w:r>
      <w:r w:rsidR="00007CEE">
        <w:rPr>
          <w:sz w:val="28"/>
          <w:szCs w:val="28"/>
        </w:rPr>
        <w:t xml:space="preserve">the APIs is </w:t>
      </w:r>
      <w:r w:rsidR="001B27A7">
        <w:rPr>
          <w:sz w:val="28"/>
          <w:szCs w:val="28"/>
        </w:rPr>
        <w:t>979</w:t>
      </w:r>
      <w:r w:rsidR="00DF2BF9">
        <w:rPr>
          <w:sz w:val="28"/>
          <w:szCs w:val="28"/>
        </w:rPr>
        <w:t xml:space="preserve"> ms</w:t>
      </w:r>
      <w:r w:rsidR="00007CEE">
        <w:rPr>
          <w:sz w:val="28"/>
          <w:szCs w:val="28"/>
        </w:rPr>
        <w:t xml:space="preserve"> with </w:t>
      </w:r>
      <w:r w:rsidR="00D50722">
        <w:rPr>
          <w:sz w:val="28"/>
          <w:szCs w:val="28"/>
        </w:rPr>
        <w:t xml:space="preserve">error rate </w:t>
      </w:r>
      <w:r w:rsidR="009A256C">
        <w:rPr>
          <w:sz w:val="28"/>
          <w:szCs w:val="28"/>
        </w:rPr>
        <w:t>61</w:t>
      </w:r>
      <w:r w:rsidR="00D50722">
        <w:rPr>
          <w:sz w:val="28"/>
          <w:szCs w:val="28"/>
        </w:rPr>
        <w:t xml:space="preserve"> %</w:t>
      </w:r>
      <w:r w:rsidR="009A256C">
        <w:rPr>
          <w:sz w:val="28"/>
          <w:szCs w:val="28"/>
        </w:rPr>
        <w:t>, error appeared for generate OTP request at a user load of 225 users when most of the APIs failed with 503 error. OPT manager pod has crashed.</w:t>
      </w:r>
    </w:p>
    <w:p w:rsidR="00954691" w:rsidRDefault="00954691" w:rsidP="003B0AFC">
      <w:pPr>
        <w:jc w:val="both"/>
        <w:rPr>
          <w:b/>
          <w:sz w:val="32"/>
          <w:szCs w:val="32"/>
          <w:u w:val="single"/>
        </w:rPr>
      </w:pPr>
    </w:p>
    <w:p w:rsidR="00BC1991" w:rsidRDefault="00BC1991" w:rsidP="003B0AFC">
      <w:pPr>
        <w:jc w:val="both"/>
        <w:rPr>
          <w:b/>
          <w:sz w:val="32"/>
          <w:szCs w:val="28"/>
          <w:u w:val="single"/>
        </w:rPr>
      </w:pPr>
    </w:p>
    <w:p w:rsidR="009F5ADC" w:rsidRDefault="003F0F8E" w:rsidP="004A3336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lastRenderedPageBreak/>
        <w:t xml:space="preserve">Response Time </w:t>
      </w:r>
      <w:r w:rsidR="00D221E4">
        <w:rPr>
          <w:b/>
          <w:sz w:val="28"/>
          <w:szCs w:val="28"/>
        </w:rPr>
        <w:t xml:space="preserve">and TPS </w:t>
      </w:r>
      <w:r w:rsidRPr="00C13B46">
        <w:rPr>
          <w:b/>
          <w:sz w:val="28"/>
          <w:szCs w:val="28"/>
        </w:rPr>
        <w:t>Graph</w:t>
      </w:r>
      <w:r w:rsidR="00C13B46">
        <w:rPr>
          <w:b/>
          <w:sz w:val="28"/>
          <w:szCs w:val="28"/>
        </w:rPr>
        <w:t>:</w:t>
      </w:r>
    </w:p>
    <w:p w:rsidR="00282D56" w:rsidRDefault="00080C16" w:rsidP="004A3336">
      <w:pPr>
        <w:jc w:val="both"/>
        <w:rPr>
          <w:sz w:val="28"/>
          <w:szCs w:val="28"/>
        </w:rPr>
      </w:pPr>
      <w:r w:rsidRPr="00080C16">
        <w:rPr>
          <w:sz w:val="28"/>
          <w:szCs w:val="28"/>
        </w:rPr>
        <w:drawing>
          <wp:inline distT="0" distB="0" distL="0" distR="0" wp14:anchorId="0809BDAD" wp14:editId="5C9D6C23">
            <wp:extent cx="594360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AA" w:rsidRDefault="00080C16" w:rsidP="004A3336">
      <w:pPr>
        <w:jc w:val="both"/>
        <w:rPr>
          <w:sz w:val="28"/>
          <w:szCs w:val="28"/>
        </w:rPr>
      </w:pPr>
      <w:r w:rsidRPr="00080C16">
        <w:rPr>
          <w:sz w:val="28"/>
          <w:szCs w:val="28"/>
        </w:rPr>
        <w:drawing>
          <wp:inline distT="0" distB="0" distL="0" distR="0" wp14:anchorId="7C35D408" wp14:editId="65917A2E">
            <wp:extent cx="5943600" cy="2548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56" w:rsidRDefault="00D05B5B" w:rsidP="00282D56">
      <w:pPr>
        <w:rPr>
          <w:sz w:val="28"/>
          <w:szCs w:val="28"/>
        </w:rPr>
      </w:pPr>
      <w:r>
        <w:rPr>
          <w:sz w:val="28"/>
          <w:szCs w:val="28"/>
        </w:rPr>
        <w:t xml:space="preserve">As seen in the </w:t>
      </w:r>
      <w:r w:rsidR="00080C16">
        <w:rPr>
          <w:sz w:val="28"/>
          <w:szCs w:val="28"/>
        </w:rPr>
        <w:t xml:space="preserve">response time </w:t>
      </w:r>
      <w:r>
        <w:rPr>
          <w:sz w:val="28"/>
          <w:szCs w:val="28"/>
        </w:rPr>
        <w:t xml:space="preserve">graph, </w:t>
      </w:r>
      <w:r w:rsidR="001B683F">
        <w:rPr>
          <w:sz w:val="28"/>
          <w:szCs w:val="28"/>
        </w:rPr>
        <w:t xml:space="preserve">response time of </w:t>
      </w:r>
      <w:r w:rsidR="00DD4CFC">
        <w:rPr>
          <w:sz w:val="28"/>
          <w:szCs w:val="28"/>
        </w:rPr>
        <w:t xml:space="preserve">the APIs is </w:t>
      </w:r>
      <w:proofErr w:type="spellStart"/>
      <w:r w:rsidR="004756B1">
        <w:rPr>
          <w:sz w:val="28"/>
          <w:szCs w:val="28"/>
        </w:rPr>
        <w:t>approx</w:t>
      </w:r>
      <w:proofErr w:type="spellEnd"/>
      <w:r w:rsidR="00AB5207">
        <w:rPr>
          <w:sz w:val="28"/>
          <w:szCs w:val="28"/>
        </w:rPr>
        <w:t xml:space="preserve"> </w:t>
      </w:r>
      <w:r w:rsidR="00080C16">
        <w:rPr>
          <w:sz w:val="28"/>
          <w:szCs w:val="28"/>
        </w:rPr>
        <w:t>10</w:t>
      </w:r>
      <w:r w:rsidR="00282D56">
        <w:rPr>
          <w:sz w:val="28"/>
          <w:szCs w:val="28"/>
        </w:rPr>
        <w:t>0</w:t>
      </w:r>
      <w:r w:rsidR="002A5804">
        <w:rPr>
          <w:sz w:val="28"/>
          <w:szCs w:val="28"/>
        </w:rPr>
        <w:t xml:space="preserve"> </w:t>
      </w:r>
      <w:proofErr w:type="gramStart"/>
      <w:r w:rsidR="00282D56">
        <w:rPr>
          <w:sz w:val="28"/>
          <w:szCs w:val="28"/>
        </w:rPr>
        <w:t>ms</w:t>
      </w:r>
      <w:r w:rsidR="00AB5207">
        <w:rPr>
          <w:sz w:val="28"/>
          <w:szCs w:val="28"/>
        </w:rPr>
        <w:t xml:space="preserve"> </w:t>
      </w:r>
      <w:r w:rsidR="00731DF0">
        <w:rPr>
          <w:sz w:val="28"/>
          <w:szCs w:val="28"/>
        </w:rPr>
        <w:t xml:space="preserve"> when</w:t>
      </w:r>
      <w:proofErr w:type="gramEnd"/>
      <w:r w:rsidR="00731DF0">
        <w:rPr>
          <w:sz w:val="28"/>
          <w:szCs w:val="28"/>
        </w:rPr>
        <w:t xml:space="preserve"> </w:t>
      </w:r>
      <w:r w:rsidR="00080C16">
        <w:rPr>
          <w:sz w:val="28"/>
          <w:szCs w:val="28"/>
        </w:rPr>
        <w:t>125</w:t>
      </w:r>
      <w:r w:rsidR="00731DF0">
        <w:rPr>
          <w:sz w:val="28"/>
          <w:szCs w:val="28"/>
        </w:rPr>
        <w:t xml:space="preserve"> users are active</w:t>
      </w:r>
      <w:r w:rsidR="00080C16">
        <w:rPr>
          <w:sz w:val="28"/>
          <w:szCs w:val="28"/>
        </w:rPr>
        <w:t xml:space="preserve">, it is 1.5 second for 175 users and reaches 20 seconds when 200 users are active. Application crashes when user level reaches 225. </w:t>
      </w:r>
    </w:p>
    <w:p w:rsidR="00FB7E84" w:rsidRDefault="00FB7E84" w:rsidP="000403A8">
      <w:pPr>
        <w:rPr>
          <w:sz w:val="28"/>
          <w:szCs w:val="28"/>
        </w:rPr>
      </w:pPr>
    </w:p>
    <w:p w:rsidR="00DD07B3" w:rsidRDefault="0045490F" w:rsidP="000403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Throug</w:t>
      </w:r>
      <w:r w:rsidR="005C52AA">
        <w:rPr>
          <w:sz w:val="28"/>
          <w:szCs w:val="28"/>
        </w:rPr>
        <w:t>hput (TPS) of the API</w:t>
      </w:r>
      <w:r w:rsidR="001C401B">
        <w:rPr>
          <w:sz w:val="28"/>
          <w:szCs w:val="28"/>
        </w:rPr>
        <w:t>s</w:t>
      </w:r>
      <w:r w:rsidR="005C52AA">
        <w:rPr>
          <w:sz w:val="28"/>
          <w:szCs w:val="28"/>
        </w:rPr>
        <w:t xml:space="preserve"> </w:t>
      </w:r>
      <w:r w:rsidR="005B3399">
        <w:rPr>
          <w:sz w:val="28"/>
          <w:szCs w:val="28"/>
        </w:rPr>
        <w:t>reaches</w:t>
      </w:r>
      <w:r w:rsidR="005C52AA">
        <w:rPr>
          <w:sz w:val="28"/>
          <w:szCs w:val="28"/>
        </w:rPr>
        <w:t xml:space="preserve"> </w:t>
      </w:r>
      <w:r w:rsidR="00AA53FF">
        <w:rPr>
          <w:sz w:val="28"/>
          <w:szCs w:val="28"/>
        </w:rPr>
        <w:t>56</w:t>
      </w:r>
      <w:r w:rsidR="003B0F89">
        <w:rPr>
          <w:sz w:val="28"/>
          <w:szCs w:val="28"/>
        </w:rPr>
        <w:t xml:space="preserve"> </w:t>
      </w:r>
      <w:r w:rsidR="0085427F">
        <w:rPr>
          <w:sz w:val="28"/>
          <w:szCs w:val="28"/>
        </w:rPr>
        <w:t xml:space="preserve">when </w:t>
      </w:r>
      <w:r w:rsidR="000B2866">
        <w:rPr>
          <w:sz w:val="28"/>
          <w:szCs w:val="28"/>
        </w:rPr>
        <w:t>1</w:t>
      </w:r>
      <w:r w:rsidR="00D80E9B">
        <w:rPr>
          <w:sz w:val="28"/>
          <w:szCs w:val="28"/>
        </w:rPr>
        <w:t>25</w:t>
      </w:r>
      <w:r w:rsidR="0085427F">
        <w:rPr>
          <w:sz w:val="28"/>
          <w:szCs w:val="28"/>
        </w:rPr>
        <w:t xml:space="preserve"> users are active</w:t>
      </w:r>
      <w:r w:rsidR="00823693">
        <w:rPr>
          <w:sz w:val="28"/>
          <w:szCs w:val="28"/>
        </w:rPr>
        <w:t xml:space="preserve"> and </w:t>
      </w:r>
      <w:r w:rsidR="00AA53FF">
        <w:rPr>
          <w:sz w:val="28"/>
          <w:szCs w:val="28"/>
        </w:rPr>
        <w:t>comes down for higher number of uses. It finally crashes at 225 user load.</w:t>
      </w:r>
      <w:bookmarkStart w:id="0" w:name="_GoBack"/>
      <w:bookmarkEnd w:id="0"/>
    </w:p>
    <w:p w:rsidR="00FA54C3" w:rsidRPr="001E1580" w:rsidRDefault="00FA54C3" w:rsidP="000403A8">
      <w:pPr>
        <w:rPr>
          <w:sz w:val="28"/>
          <w:szCs w:val="28"/>
        </w:rPr>
      </w:pPr>
    </w:p>
    <w:sectPr w:rsidR="00FA54C3" w:rsidRPr="001E1580" w:rsidSect="00670E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482" w:rsidRDefault="002F7482" w:rsidP="00134EA9">
      <w:pPr>
        <w:spacing w:after="0" w:line="240" w:lineRule="auto"/>
      </w:pPr>
      <w:r>
        <w:separator/>
      </w:r>
    </w:p>
  </w:endnote>
  <w:endnote w:type="continuationSeparator" w:id="0">
    <w:p w:rsidR="002F7482" w:rsidRDefault="002F7482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AA53FF">
      <w:rPr>
        <w:rStyle w:val="PageNumber"/>
        <w:noProof/>
      </w:rPr>
      <w:t>4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</w:t>
    </w:r>
    <w:proofErr w:type="spellStart"/>
    <w:r>
      <w:t>MindTree</w:t>
    </w:r>
    <w:proofErr w:type="spellEnd"/>
    <w:r>
      <w:t xml:space="preserve">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482" w:rsidRDefault="002F7482" w:rsidP="00134EA9">
      <w:pPr>
        <w:spacing w:after="0" w:line="240" w:lineRule="auto"/>
      </w:pPr>
      <w:r>
        <w:separator/>
      </w:r>
    </w:p>
  </w:footnote>
  <w:footnote w:type="continuationSeparator" w:id="0">
    <w:p w:rsidR="002F7482" w:rsidRDefault="002F7482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19BA"/>
    <w:rsid w:val="00002FC0"/>
    <w:rsid w:val="00004054"/>
    <w:rsid w:val="0000575A"/>
    <w:rsid w:val="00005ADF"/>
    <w:rsid w:val="00007A88"/>
    <w:rsid w:val="00007CEE"/>
    <w:rsid w:val="0001110D"/>
    <w:rsid w:val="00016CCB"/>
    <w:rsid w:val="00021377"/>
    <w:rsid w:val="0002342A"/>
    <w:rsid w:val="00026E90"/>
    <w:rsid w:val="000270D5"/>
    <w:rsid w:val="000278DA"/>
    <w:rsid w:val="000403A8"/>
    <w:rsid w:val="00043F6A"/>
    <w:rsid w:val="00053DA2"/>
    <w:rsid w:val="00054CC1"/>
    <w:rsid w:val="00067DB9"/>
    <w:rsid w:val="000713C9"/>
    <w:rsid w:val="00075477"/>
    <w:rsid w:val="00075DA1"/>
    <w:rsid w:val="00080C16"/>
    <w:rsid w:val="0008186A"/>
    <w:rsid w:val="000840A7"/>
    <w:rsid w:val="000843BD"/>
    <w:rsid w:val="0008455E"/>
    <w:rsid w:val="00093356"/>
    <w:rsid w:val="00095B97"/>
    <w:rsid w:val="000A33B5"/>
    <w:rsid w:val="000A607B"/>
    <w:rsid w:val="000B2866"/>
    <w:rsid w:val="000B28EC"/>
    <w:rsid w:val="000B2C0B"/>
    <w:rsid w:val="000B3D0B"/>
    <w:rsid w:val="000B43E1"/>
    <w:rsid w:val="000B54B8"/>
    <w:rsid w:val="000B60F7"/>
    <w:rsid w:val="000B6E89"/>
    <w:rsid w:val="000C6D56"/>
    <w:rsid w:val="000D1E77"/>
    <w:rsid w:val="000D3325"/>
    <w:rsid w:val="000D340C"/>
    <w:rsid w:val="000D7799"/>
    <w:rsid w:val="000E69D8"/>
    <w:rsid w:val="000E6C78"/>
    <w:rsid w:val="000E704B"/>
    <w:rsid w:val="000F45F1"/>
    <w:rsid w:val="000F5665"/>
    <w:rsid w:val="0010463B"/>
    <w:rsid w:val="001067CA"/>
    <w:rsid w:val="00106F41"/>
    <w:rsid w:val="001106DC"/>
    <w:rsid w:val="0012340E"/>
    <w:rsid w:val="00133603"/>
    <w:rsid w:val="00134EA9"/>
    <w:rsid w:val="0013700E"/>
    <w:rsid w:val="0014133E"/>
    <w:rsid w:val="00145083"/>
    <w:rsid w:val="001474C2"/>
    <w:rsid w:val="00151066"/>
    <w:rsid w:val="00160265"/>
    <w:rsid w:val="0016140E"/>
    <w:rsid w:val="00163507"/>
    <w:rsid w:val="00165256"/>
    <w:rsid w:val="00171566"/>
    <w:rsid w:val="001726B5"/>
    <w:rsid w:val="00174D54"/>
    <w:rsid w:val="00180762"/>
    <w:rsid w:val="00182028"/>
    <w:rsid w:val="0018211C"/>
    <w:rsid w:val="00190F1A"/>
    <w:rsid w:val="00195B12"/>
    <w:rsid w:val="001A23B5"/>
    <w:rsid w:val="001A31EC"/>
    <w:rsid w:val="001B1AA2"/>
    <w:rsid w:val="001B27A7"/>
    <w:rsid w:val="001B2D8B"/>
    <w:rsid w:val="001B447F"/>
    <w:rsid w:val="001B49C4"/>
    <w:rsid w:val="001B683F"/>
    <w:rsid w:val="001C0CDA"/>
    <w:rsid w:val="001C401B"/>
    <w:rsid w:val="001C581D"/>
    <w:rsid w:val="001D293D"/>
    <w:rsid w:val="001D297E"/>
    <w:rsid w:val="001E0B6D"/>
    <w:rsid w:val="001E1580"/>
    <w:rsid w:val="001E1CFB"/>
    <w:rsid w:val="001E4CE3"/>
    <w:rsid w:val="001F1DAE"/>
    <w:rsid w:val="001F30F3"/>
    <w:rsid w:val="00200C23"/>
    <w:rsid w:val="002015C8"/>
    <w:rsid w:val="00201ECD"/>
    <w:rsid w:val="00202527"/>
    <w:rsid w:val="00202829"/>
    <w:rsid w:val="00205417"/>
    <w:rsid w:val="00211A47"/>
    <w:rsid w:val="0022326C"/>
    <w:rsid w:val="00234647"/>
    <w:rsid w:val="00237A21"/>
    <w:rsid w:val="00237D47"/>
    <w:rsid w:val="00240550"/>
    <w:rsid w:val="00245EE2"/>
    <w:rsid w:val="00246ADB"/>
    <w:rsid w:val="00253290"/>
    <w:rsid w:val="00260060"/>
    <w:rsid w:val="00265557"/>
    <w:rsid w:val="002670EE"/>
    <w:rsid w:val="00276154"/>
    <w:rsid w:val="00282D56"/>
    <w:rsid w:val="00293B34"/>
    <w:rsid w:val="002943E0"/>
    <w:rsid w:val="002A0C36"/>
    <w:rsid w:val="002A2331"/>
    <w:rsid w:val="002A5804"/>
    <w:rsid w:val="002A79E6"/>
    <w:rsid w:val="002B0761"/>
    <w:rsid w:val="002B348F"/>
    <w:rsid w:val="002B7EE5"/>
    <w:rsid w:val="002C5371"/>
    <w:rsid w:val="002D7B22"/>
    <w:rsid w:val="002E0B49"/>
    <w:rsid w:val="002E206A"/>
    <w:rsid w:val="002E3E74"/>
    <w:rsid w:val="002E42DE"/>
    <w:rsid w:val="002E4B07"/>
    <w:rsid w:val="002E4C93"/>
    <w:rsid w:val="002E4FAA"/>
    <w:rsid w:val="002F225F"/>
    <w:rsid w:val="002F3DB5"/>
    <w:rsid w:val="002F7482"/>
    <w:rsid w:val="00300489"/>
    <w:rsid w:val="0030099C"/>
    <w:rsid w:val="00305BFA"/>
    <w:rsid w:val="00307060"/>
    <w:rsid w:val="00307EBC"/>
    <w:rsid w:val="003114A7"/>
    <w:rsid w:val="0031641B"/>
    <w:rsid w:val="00317674"/>
    <w:rsid w:val="003237EE"/>
    <w:rsid w:val="0032421D"/>
    <w:rsid w:val="00330229"/>
    <w:rsid w:val="00331C27"/>
    <w:rsid w:val="00336092"/>
    <w:rsid w:val="00336907"/>
    <w:rsid w:val="00342BEF"/>
    <w:rsid w:val="00343467"/>
    <w:rsid w:val="00343B2E"/>
    <w:rsid w:val="003440D4"/>
    <w:rsid w:val="00351E7B"/>
    <w:rsid w:val="00354619"/>
    <w:rsid w:val="00354EC9"/>
    <w:rsid w:val="0035587E"/>
    <w:rsid w:val="0036240A"/>
    <w:rsid w:val="00376F33"/>
    <w:rsid w:val="0038138A"/>
    <w:rsid w:val="00381ABE"/>
    <w:rsid w:val="00385CA6"/>
    <w:rsid w:val="003A025F"/>
    <w:rsid w:val="003A081F"/>
    <w:rsid w:val="003A2078"/>
    <w:rsid w:val="003A7058"/>
    <w:rsid w:val="003B0AFC"/>
    <w:rsid w:val="003B0F89"/>
    <w:rsid w:val="003B2FB6"/>
    <w:rsid w:val="003B3CEB"/>
    <w:rsid w:val="003B4D7E"/>
    <w:rsid w:val="003B4EB6"/>
    <w:rsid w:val="003C0938"/>
    <w:rsid w:val="003C0F7E"/>
    <w:rsid w:val="003D6AB1"/>
    <w:rsid w:val="003E05D2"/>
    <w:rsid w:val="003E1C74"/>
    <w:rsid w:val="003E3883"/>
    <w:rsid w:val="003E38B0"/>
    <w:rsid w:val="003F07BC"/>
    <w:rsid w:val="003F0F8E"/>
    <w:rsid w:val="003F5718"/>
    <w:rsid w:val="003F5F56"/>
    <w:rsid w:val="0040671B"/>
    <w:rsid w:val="0041228F"/>
    <w:rsid w:val="004132B5"/>
    <w:rsid w:val="00413326"/>
    <w:rsid w:val="004167B1"/>
    <w:rsid w:val="0042328B"/>
    <w:rsid w:val="00423E38"/>
    <w:rsid w:val="00424661"/>
    <w:rsid w:val="0042516C"/>
    <w:rsid w:val="004315D5"/>
    <w:rsid w:val="0043181F"/>
    <w:rsid w:val="00435151"/>
    <w:rsid w:val="00435ECD"/>
    <w:rsid w:val="004409FD"/>
    <w:rsid w:val="00441677"/>
    <w:rsid w:val="00441CA4"/>
    <w:rsid w:val="00447DF5"/>
    <w:rsid w:val="004516AA"/>
    <w:rsid w:val="00454640"/>
    <w:rsid w:val="0045490F"/>
    <w:rsid w:val="00456390"/>
    <w:rsid w:val="00457689"/>
    <w:rsid w:val="004578DD"/>
    <w:rsid w:val="0046374E"/>
    <w:rsid w:val="00470F89"/>
    <w:rsid w:val="00473B5A"/>
    <w:rsid w:val="004756B1"/>
    <w:rsid w:val="004766CB"/>
    <w:rsid w:val="00484F6C"/>
    <w:rsid w:val="00485C43"/>
    <w:rsid w:val="00485DF8"/>
    <w:rsid w:val="00487141"/>
    <w:rsid w:val="00487A9A"/>
    <w:rsid w:val="00491207"/>
    <w:rsid w:val="004927B2"/>
    <w:rsid w:val="00493D36"/>
    <w:rsid w:val="00496D98"/>
    <w:rsid w:val="004A1941"/>
    <w:rsid w:val="004A2B0A"/>
    <w:rsid w:val="004A3336"/>
    <w:rsid w:val="004A45FF"/>
    <w:rsid w:val="004A735A"/>
    <w:rsid w:val="004B1A07"/>
    <w:rsid w:val="004B33F4"/>
    <w:rsid w:val="004B5445"/>
    <w:rsid w:val="004B7F25"/>
    <w:rsid w:val="004C36F3"/>
    <w:rsid w:val="004C50BB"/>
    <w:rsid w:val="004D2AFD"/>
    <w:rsid w:val="004E2AC8"/>
    <w:rsid w:val="004F085B"/>
    <w:rsid w:val="004F1512"/>
    <w:rsid w:val="004F6E3A"/>
    <w:rsid w:val="005016D0"/>
    <w:rsid w:val="00503130"/>
    <w:rsid w:val="00505252"/>
    <w:rsid w:val="0050565B"/>
    <w:rsid w:val="00506E41"/>
    <w:rsid w:val="0051046D"/>
    <w:rsid w:val="005125B4"/>
    <w:rsid w:val="005223A6"/>
    <w:rsid w:val="005232C5"/>
    <w:rsid w:val="00531707"/>
    <w:rsid w:val="00533B8F"/>
    <w:rsid w:val="00534186"/>
    <w:rsid w:val="00535549"/>
    <w:rsid w:val="0053649D"/>
    <w:rsid w:val="00545902"/>
    <w:rsid w:val="00555E0B"/>
    <w:rsid w:val="00556295"/>
    <w:rsid w:val="00564692"/>
    <w:rsid w:val="00567843"/>
    <w:rsid w:val="005753D6"/>
    <w:rsid w:val="00576B44"/>
    <w:rsid w:val="005A2111"/>
    <w:rsid w:val="005B116C"/>
    <w:rsid w:val="005B1726"/>
    <w:rsid w:val="005B210D"/>
    <w:rsid w:val="005B2135"/>
    <w:rsid w:val="005B3399"/>
    <w:rsid w:val="005B417A"/>
    <w:rsid w:val="005B4F79"/>
    <w:rsid w:val="005C283D"/>
    <w:rsid w:val="005C52AA"/>
    <w:rsid w:val="005C76AB"/>
    <w:rsid w:val="005D15E1"/>
    <w:rsid w:val="005D5719"/>
    <w:rsid w:val="005D5F2C"/>
    <w:rsid w:val="005E7BDA"/>
    <w:rsid w:val="005E7EF3"/>
    <w:rsid w:val="005E7F8E"/>
    <w:rsid w:val="005F288F"/>
    <w:rsid w:val="005F3F20"/>
    <w:rsid w:val="005F4D56"/>
    <w:rsid w:val="006027B8"/>
    <w:rsid w:val="00605762"/>
    <w:rsid w:val="00607131"/>
    <w:rsid w:val="00610ED0"/>
    <w:rsid w:val="00612E91"/>
    <w:rsid w:val="00614BF4"/>
    <w:rsid w:val="006151F1"/>
    <w:rsid w:val="00616F79"/>
    <w:rsid w:val="00622EC4"/>
    <w:rsid w:val="00624E62"/>
    <w:rsid w:val="00637D76"/>
    <w:rsid w:val="00641B68"/>
    <w:rsid w:val="006454C9"/>
    <w:rsid w:val="00647BDD"/>
    <w:rsid w:val="00651C22"/>
    <w:rsid w:val="00653AF9"/>
    <w:rsid w:val="00656E2C"/>
    <w:rsid w:val="00667574"/>
    <w:rsid w:val="00670EFE"/>
    <w:rsid w:val="00672D2B"/>
    <w:rsid w:val="0067602B"/>
    <w:rsid w:val="00676932"/>
    <w:rsid w:val="0068166A"/>
    <w:rsid w:val="00682B60"/>
    <w:rsid w:val="006905D7"/>
    <w:rsid w:val="00690A39"/>
    <w:rsid w:val="00692870"/>
    <w:rsid w:val="006A2357"/>
    <w:rsid w:val="006A3857"/>
    <w:rsid w:val="006A577D"/>
    <w:rsid w:val="006B13FB"/>
    <w:rsid w:val="006B74B3"/>
    <w:rsid w:val="006B7D00"/>
    <w:rsid w:val="006B7FEE"/>
    <w:rsid w:val="006C276F"/>
    <w:rsid w:val="006C3F5A"/>
    <w:rsid w:val="006C544E"/>
    <w:rsid w:val="006C5FE2"/>
    <w:rsid w:val="006D0A7C"/>
    <w:rsid w:val="006D5340"/>
    <w:rsid w:val="006E015B"/>
    <w:rsid w:val="006E5C37"/>
    <w:rsid w:val="006F0E86"/>
    <w:rsid w:val="006F701D"/>
    <w:rsid w:val="006F76B8"/>
    <w:rsid w:val="00705174"/>
    <w:rsid w:val="00706240"/>
    <w:rsid w:val="007138B6"/>
    <w:rsid w:val="00714E9E"/>
    <w:rsid w:val="00716567"/>
    <w:rsid w:val="0072524A"/>
    <w:rsid w:val="00731DF0"/>
    <w:rsid w:val="00733CA5"/>
    <w:rsid w:val="00734080"/>
    <w:rsid w:val="00743AFF"/>
    <w:rsid w:val="007470D9"/>
    <w:rsid w:val="00753E65"/>
    <w:rsid w:val="007650A4"/>
    <w:rsid w:val="00766285"/>
    <w:rsid w:val="00774689"/>
    <w:rsid w:val="007773C5"/>
    <w:rsid w:val="00777A23"/>
    <w:rsid w:val="00777C7B"/>
    <w:rsid w:val="00783326"/>
    <w:rsid w:val="00784680"/>
    <w:rsid w:val="0078505F"/>
    <w:rsid w:val="007859FD"/>
    <w:rsid w:val="00786636"/>
    <w:rsid w:val="00797BA5"/>
    <w:rsid w:val="007A73D1"/>
    <w:rsid w:val="007B462E"/>
    <w:rsid w:val="007C03E6"/>
    <w:rsid w:val="007C2BBA"/>
    <w:rsid w:val="007C373C"/>
    <w:rsid w:val="007C6A9C"/>
    <w:rsid w:val="007C6C6E"/>
    <w:rsid w:val="007D6EFB"/>
    <w:rsid w:val="007D7129"/>
    <w:rsid w:val="007E04C7"/>
    <w:rsid w:val="007E0EB2"/>
    <w:rsid w:val="007E27E2"/>
    <w:rsid w:val="007E6970"/>
    <w:rsid w:val="007F1D29"/>
    <w:rsid w:val="00800388"/>
    <w:rsid w:val="008029ED"/>
    <w:rsid w:val="008075CC"/>
    <w:rsid w:val="0081437C"/>
    <w:rsid w:val="00820785"/>
    <w:rsid w:val="00823693"/>
    <w:rsid w:val="00825135"/>
    <w:rsid w:val="008328CE"/>
    <w:rsid w:val="00833E54"/>
    <w:rsid w:val="00843FFE"/>
    <w:rsid w:val="0085427F"/>
    <w:rsid w:val="00861D58"/>
    <w:rsid w:val="00861E5A"/>
    <w:rsid w:val="00862B7E"/>
    <w:rsid w:val="00864D07"/>
    <w:rsid w:val="0086799A"/>
    <w:rsid w:val="00872D08"/>
    <w:rsid w:val="0087655F"/>
    <w:rsid w:val="008833B2"/>
    <w:rsid w:val="00884E03"/>
    <w:rsid w:val="00891614"/>
    <w:rsid w:val="00891BF4"/>
    <w:rsid w:val="008963BC"/>
    <w:rsid w:val="0089731C"/>
    <w:rsid w:val="008A3DD1"/>
    <w:rsid w:val="008B026D"/>
    <w:rsid w:val="008B586E"/>
    <w:rsid w:val="008C18BB"/>
    <w:rsid w:val="008C3899"/>
    <w:rsid w:val="008C5663"/>
    <w:rsid w:val="008E0485"/>
    <w:rsid w:val="008E7F79"/>
    <w:rsid w:val="00900CB7"/>
    <w:rsid w:val="00901E8E"/>
    <w:rsid w:val="009070EC"/>
    <w:rsid w:val="0091097E"/>
    <w:rsid w:val="0091253E"/>
    <w:rsid w:val="009127B4"/>
    <w:rsid w:val="00912958"/>
    <w:rsid w:val="009215F7"/>
    <w:rsid w:val="009219E9"/>
    <w:rsid w:val="00926250"/>
    <w:rsid w:val="00927804"/>
    <w:rsid w:val="009348A6"/>
    <w:rsid w:val="00940DAC"/>
    <w:rsid w:val="00952BA0"/>
    <w:rsid w:val="00954691"/>
    <w:rsid w:val="0096472B"/>
    <w:rsid w:val="00970594"/>
    <w:rsid w:val="00970C96"/>
    <w:rsid w:val="00976F11"/>
    <w:rsid w:val="00980ACD"/>
    <w:rsid w:val="0098377A"/>
    <w:rsid w:val="00986536"/>
    <w:rsid w:val="0098722C"/>
    <w:rsid w:val="0099256D"/>
    <w:rsid w:val="009A003C"/>
    <w:rsid w:val="009A1980"/>
    <w:rsid w:val="009A256C"/>
    <w:rsid w:val="009A56C2"/>
    <w:rsid w:val="009A7963"/>
    <w:rsid w:val="009B3777"/>
    <w:rsid w:val="009B56BA"/>
    <w:rsid w:val="009C0A95"/>
    <w:rsid w:val="009C7E3A"/>
    <w:rsid w:val="009D04ED"/>
    <w:rsid w:val="009D08CA"/>
    <w:rsid w:val="009D4D73"/>
    <w:rsid w:val="009E1DC5"/>
    <w:rsid w:val="009E2D86"/>
    <w:rsid w:val="009E3681"/>
    <w:rsid w:val="009E4C90"/>
    <w:rsid w:val="009F158A"/>
    <w:rsid w:val="009F23DF"/>
    <w:rsid w:val="009F2AF1"/>
    <w:rsid w:val="009F5ADC"/>
    <w:rsid w:val="00A01152"/>
    <w:rsid w:val="00A019F8"/>
    <w:rsid w:val="00A03878"/>
    <w:rsid w:val="00A04670"/>
    <w:rsid w:val="00A05676"/>
    <w:rsid w:val="00A17FED"/>
    <w:rsid w:val="00A212AA"/>
    <w:rsid w:val="00A26BD2"/>
    <w:rsid w:val="00A33ACA"/>
    <w:rsid w:val="00A4241B"/>
    <w:rsid w:val="00A42935"/>
    <w:rsid w:val="00A42A44"/>
    <w:rsid w:val="00A433EA"/>
    <w:rsid w:val="00A443F2"/>
    <w:rsid w:val="00A515DC"/>
    <w:rsid w:val="00A61A49"/>
    <w:rsid w:val="00A62C31"/>
    <w:rsid w:val="00A63CD1"/>
    <w:rsid w:val="00A64E0A"/>
    <w:rsid w:val="00A7184E"/>
    <w:rsid w:val="00A75FE4"/>
    <w:rsid w:val="00A779D0"/>
    <w:rsid w:val="00A83176"/>
    <w:rsid w:val="00A90188"/>
    <w:rsid w:val="00A929EF"/>
    <w:rsid w:val="00A9360A"/>
    <w:rsid w:val="00A94229"/>
    <w:rsid w:val="00A94C86"/>
    <w:rsid w:val="00A96232"/>
    <w:rsid w:val="00AA53FF"/>
    <w:rsid w:val="00AA7166"/>
    <w:rsid w:val="00AB08BC"/>
    <w:rsid w:val="00AB0FDE"/>
    <w:rsid w:val="00AB4DAE"/>
    <w:rsid w:val="00AB5207"/>
    <w:rsid w:val="00AC1B26"/>
    <w:rsid w:val="00AC41DA"/>
    <w:rsid w:val="00AC69AE"/>
    <w:rsid w:val="00AD2A1A"/>
    <w:rsid w:val="00AD572B"/>
    <w:rsid w:val="00AD5DBD"/>
    <w:rsid w:val="00AD7A40"/>
    <w:rsid w:val="00AE39DA"/>
    <w:rsid w:val="00AE4973"/>
    <w:rsid w:val="00AE7E1E"/>
    <w:rsid w:val="00AF7484"/>
    <w:rsid w:val="00B028D0"/>
    <w:rsid w:val="00B13903"/>
    <w:rsid w:val="00B2101C"/>
    <w:rsid w:val="00B2771E"/>
    <w:rsid w:val="00B34328"/>
    <w:rsid w:val="00B35631"/>
    <w:rsid w:val="00B3732D"/>
    <w:rsid w:val="00B47418"/>
    <w:rsid w:val="00B516B9"/>
    <w:rsid w:val="00B5776B"/>
    <w:rsid w:val="00B61C37"/>
    <w:rsid w:val="00B6253F"/>
    <w:rsid w:val="00B62E1C"/>
    <w:rsid w:val="00B63A4A"/>
    <w:rsid w:val="00B641E5"/>
    <w:rsid w:val="00B648D8"/>
    <w:rsid w:val="00B64FE8"/>
    <w:rsid w:val="00B75723"/>
    <w:rsid w:val="00B80BF4"/>
    <w:rsid w:val="00B80C42"/>
    <w:rsid w:val="00B81B74"/>
    <w:rsid w:val="00B8301A"/>
    <w:rsid w:val="00B8614D"/>
    <w:rsid w:val="00B904FF"/>
    <w:rsid w:val="00B948BB"/>
    <w:rsid w:val="00B9525C"/>
    <w:rsid w:val="00BA2225"/>
    <w:rsid w:val="00BA2AA0"/>
    <w:rsid w:val="00BA69DC"/>
    <w:rsid w:val="00BB06FE"/>
    <w:rsid w:val="00BB1BB7"/>
    <w:rsid w:val="00BB2499"/>
    <w:rsid w:val="00BB4A60"/>
    <w:rsid w:val="00BC00F2"/>
    <w:rsid w:val="00BC01B8"/>
    <w:rsid w:val="00BC1991"/>
    <w:rsid w:val="00BC2D6F"/>
    <w:rsid w:val="00BC600E"/>
    <w:rsid w:val="00BD6682"/>
    <w:rsid w:val="00BE3B02"/>
    <w:rsid w:val="00BE47F6"/>
    <w:rsid w:val="00BE5DF5"/>
    <w:rsid w:val="00BE61AF"/>
    <w:rsid w:val="00BF06FB"/>
    <w:rsid w:val="00BF197B"/>
    <w:rsid w:val="00BF4605"/>
    <w:rsid w:val="00BF59CF"/>
    <w:rsid w:val="00C000F6"/>
    <w:rsid w:val="00C0145E"/>
    <w:rsid w:val="00C06D64"/>
    <w:rsid w:val="00C0700E"/>
    <w:rsid w:val="00C10336"/>
    <w:rsid w:val="00C11324"/>
    <w:rsid w:val="00C1143C"/>
    <w:rsid w:val="00C13B46"/>
    <w:rsid w:val="00C155E1"/>
    <w:rsid w:val="00C17B05"/>
    <w:rsid w:val="00C217B5"/>
    <w:rsid w:val="00C2202B"/>
    <w:rsid w:val="00C26BF5"/>
    <w:rsid w:val="00C377C6"/>
    <w:rsid w:val="00C46804"/>
    <w:rsid w:val="00C47495"/>
    <w:rsid w:val="00C54DE7"/>
    <w:rsid w:val="00C55B62"/>
    <w:rsid w:val="00C60BAA"/>
    <w:rsid w:val="00C61E27"/>
    <w:rsid w:val="00C620D9"/>
    <w:rsid w:val="00C62C55"/>
    <w:rsid w:val="00C668C7"/>
    <w:rsid w:val="00C701CE"/>
    <w:rsid w:val="00C72130"/>
    <w:rsid w:val="00C7690C"/>
    <w:rsid w:val="00C76B0E"/>
    <w:rsid w:val="00C830CC"/>
    <w:rsid w:val="00C84F22"/>
    <w:rsid w:val="00C86087"/>
    <w:rsid w:val="00C874B9"/>
    <w:rsid w:val="00C902B3"/>
    <w:rsid w:val="00C91143"/>
    <w:rsid w:val="00C976F5"/>
    <w:rsid w:val="00CA5733"/>
    <w:rsid w:val="00CA603B"/>
    <w:rsid w:val="00CB24AC"/>
    <w:rsid w:val="00CB5A45"/>
    <w:rsid w:val="00CB7A63"/>
    <w:rsid w:val="00CC01D8"/>
    <w:rsid w:val="00CC1E48"/>
    <w:rsid w:val="00CC4175"/>
    <w:rsid w:val="00CC54BB"/>
    <w:rsid w:val="00CC5AA0"/>
    <w:rsid w:val="00CC6278"/>
    <w:rsid w:val="00CD7C20"/>
    <w:rsid w:val="00CE363F"/>
    <w:rsid w:val="00CE3884"/>
    <w:rsid w:val="00CF53F1"/>
    <w:rsid w:val="00CF77BD"/>
    <w:rsid w:val="00CF7F6B"/>
    <w:rsid w:val="00D02D5A"/>
    <w:rsid w:val="00D053D2"/>
    <w:rsid w:val="00D05B5B"/>
    <w:rsid w:val="00D071F0"/>
    <w:rsid w:val="00D12EBA"/>
    <w:rsid w:val="00D21085"/>
    <w:rsid w:val="00D221E4"/>
    <w:rsid w:val="00D31328"/>
    <w:rsid w:val="00D32797"/>
    <w:rsid w:val="00D32B76"/>
    <w:rsid w:val="00D34BA4"/>
    <w:rsid w:val="00D35F46"/>
    <w:rsid w:val="00D373AF"/>
    <w:rsid w:val="00D42EEC"/>
    <w:rsid w:val="00D50722"/>
    <w:rsid w:val="00D50EDC"/>
    <w:rsid w:val="00D535C1"/>
    <w:rsid w:val="00D63108"/>
    <w:rsid w:val="00D64D1C"/>
    <w:rsid w:val="00D654B1"/>
    <w:rsid w:val="00D80E9B"/>
    <w:rsid w:val="00D910B1"/>
    <w:rsid w:val="00D92D3E"/>
    <w:rsid w:val="00D93083"/>
    <w:rsid w:val="00D94628"/>
    <w:rsid w:val="00D9483B"/>
    <w:rsid w:val="00DA6253"/>
    <w:rsid w:val="00DB08A8"/>
    <w:rsid w:val="00DB70CC"/>
    <w:rsid w:val="00DC090A"/>
    <w:rsid w:val="00DC0CC6"/>
    <w:rsid w:val="00DC11F2"/>
    <w:rsid w:val="00DC1781"/>
    <w:rsid w:val="00DD07B3"/>
    <w:rsid w:val="00DD4CFC"/>
    <w:rsid w:val="00DD6A1F"/>
    <w:rsid w:val="00DD703B"/>
    <w:rsid w:val="00DE3B77"/>
    <w:rsid w:val="00DE63B0"/>
    <w:rsid w:val="00DF11EC"/>
    <w:rsid w:val="00DF208C"/>
    <w:rsid w:val="00DF29CD"/>
    <w:rsid w:val="00DF2BF9"/>
    <w:rsid w:val="00E05293"/>
    <w:rsid w:val="00E05650"/>
    <w:rsid w:val="00E06687"/>
    <w:rsid w:val="00E07FE8"/>
    <w:rsid w:val="00E142B5"/>
    <w:rsid w:val="00E142E5"/>
    <w:rsid w:val="00E157A1"/>
    <w:rsid w:val="00E21F3B"/>
    <w:rsid w:val="00E22429"/>
    <w:rsid w:val="00E33953"/>
    <w:rsid w:val="00E44D36"/>
    <w:rsid w:val="00E44EE6"/>
    <w:rsid w:val="00E453F9"/>
    <w:rsid w:val="00E5016D"/>
    <w:rsid w:val="00E52CA6"/>
    <w:rsid w:val="00E56B74"/>
    <w:rsid w:val="00E623E6"/>
    <w:rsid w:val="00E64C7E"/>
    <w:rsid w:val="00E7084F"/>
    <w:rsid w:val="00E7190D"/>
    <w:rsid w:val="00E74167"/>
    <w:rsid w:val="00E82635"/>
    <w:rsid w:val="00E84E3A"/>
    <w:rsid w:val="00E84F0A"/>
    <w:rsid w:val="00EB0F2F"/>
    <w:rsid w:val="00EB39CE"/>
    <w:rsid w:val="00EB60D4"/>
    <w:rsid w:val="00EC16DC"/>
    <w:rsid w:val="00ED14A7"/>
    <w:rsid w:val="00ED2F45"/>
    <w:rsid w:val="00ED3963"/>
    <w:rsid w:val="00ED5656"/>
    <w:rsid w:val="00ED6591"/>
    <w:rsid w:val="00EE07E6"/>
    <w:rsid w:val="00EE4933"/>
    <w:rsid w:val="00EF1062"/>
    <w:rsid w:val="00EF44B1"/>
    <w:rsid w:val="00EF7164"/>
    <w:rsid w:val="00F0223D"/>
    <w:rsid w:val="00F052CD"/>
    <w:rsid w:val="00F079DE"/>
    <w:rsid w:val="00F1359B"/>
    <w:rsid w:val="00F147F1"/>
    <w:rsid w:val="00F14802"/>
    <w:rsid w:val="00F15EC6"/>
    <w:rsid w:val="00F17916"/>
    <w:rsid w:val="00F23D27"/>
    <w:rsid w:val="00F24E9D"/>
    <w:rsid w:val="00F27C93"/>
    <w:rsid w:val="00F27EBD"/>
    <w:rsid w:val="00F40FF2"/>
    <w:rsid w:val="00F46A89"/>
    <w:rsid w:val="00F5223F"/>
    <w:rsid w:val="00F55418"/>
    <w:rsid w:val="00F57C10"/>
    <w:rsid w:val="00F62BC7"/>
    <w:rsid w:val="00F645E4"/>
    <w:rsid w:val="00F64F51"/>
    <w:rsid w:val="00F717C1"/>
    <w:rsid w:val="00F77C25"/>
    <w:rsid w:val="00F77EF3"/>
    <w:rsid w:val="00F81A01"/>
    <w:rsid w:val="00F8612D"/>
    <w:rsid w:val="00F9066C"/>
    <w:rsid w:val="00F90D84"/>
    <w:rsid w:val="00F927FD"/>
    <w:rsid w:val="00F9430D"/>
    <w:rsid w:val="00F97EDF"/>
    <w:rsid w:val="00FA1EE2"/>
    <w:rsid w:val="00FA35D3"/>
    <w:rsid w:val="00FA54C3"/>
    <w:rsid w:val="00FA6599"/>
    <w:rsid w:val="00FA6C9B"/>
    <w:rsid w:val="00FA7013"/>
    <w:rsid w:val="00FA73AF"/>
    <w:rsid w:val="00FB0180"/>
    <w:rsid w:val="00FB25B0"/>
    <w:rsid w:val="00FB7C25"/>
    <w:rsid w:val="00FB7E84"/>
    <w:rsid w:val="00FC131C"/>
    <w:rsid w:val="00FC21BB"/>
    <w:rsid w:val="00FC3D2A"/>
    <w:rsid w:val="00FC4716"/>
    <w:rsid w:val="00FC6C2A"/>
    <w:rsid w:val="00FD0787"/>
    <w:rsid w:val="00FD4B22"/>
    <w:rsid w:val="00FD6254"/>
    <w:rsid w:val="00FD644D"/>
    <w:rsid w:val="00FE2DA8"/>
    <w:rsid w:val="00FE2F25"/>
    <w:rsid w:val="00FE3B75"/>
    <w:rsid w:val="00FE6699"/>
    <w:rsid w:val="00FE75B2"/>
    <w:rsid w:val="00FF2642"/>
    <w:rsid w:val="00FF28A3"/>
    <w:rsid w:val="00FF493F"/>
    <w:rsid w:val="00FF56B7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A632C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A4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0EE7-A524-48EA-A320-C616F54C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47</cp:revision>
  <cp:lastPrinted>2020-04-23T06:24:00Z</cp:lastPrinted>
  <dcterms:created xsi:type="dcterms:W3CDTF">2020-06-06T05:59:00Z</dcterms:created>
  <dcterms:modified xsi:type="dcterms:W3CDTF">2020-06-08T07:41:00Z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