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8"/>
        </w:rPr>
        <w:t>Rakul C Kandavel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1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1"/>
        </w:rPr>
        <w:t xml:space="preserve">  |  </w:t>
      </w:r>
      <w:hyperlink r:id="rId9">
        <w:r>
          <w:rPr>
            <w:color w:val="0070C0"/>
            <w:u w:val="single"/>
            <w:sz w:val="21"/>
            <w:szCs w:val="21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1"/>
        </w:rPr>
        <w:t xml:space="preserve">  |  </w:t>
      </w:r>
      <w:hyperlink r:id="rId10">
        <w:r>
          <w:rPr>
            <w:color w:val="0070C0"/>
            <w:u w:val="single"/>
            <w:sz w:val="21"/>
            <w:szCs w:val="21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1"/>
        </w:rPr>
        <w:t xml:space="preserve">  |  </w:t>
      </w:r>
      <w:hyperlink r:id="rId11">
        <w:r>
          <w:rPr>
            <w:color w:val="0070C0"/>
            <w:u w:val="single"/>
            <w:sz w:val="21"/>
            <w:szCs w:val="21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40"/>
        <w:pBdr>
          <w:bottom w:val="single" w:sz="6" w:space="1" w:color="0070C0"/>
        </w:pBdr>
      </w:pP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1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spacing w:before="0" w:after="40"/>
        <w:pBdr>
          <w:bottom w:val="single" w:sz="6" w:space="1" w:color="0070C0"/>
        </w:pBdr>
      </w:pP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Languages:</w:t>
      </w:r>
      <w:r>
        <w:rPr>
          <w:rFonts w:ascii="Times New Roman" w:hAnsi="Times New Roman"/>
          <w:b w:val="0"/>
          <w:i w:val="0"/>
          <w:sz w:val="21"/>
        </w:rPr>
        <w:tab/>
        <w:t>TypeScript,  JavaScript,  Python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Frameworks:</w:t>
      </w:r>
      <w:r>
        <w:rPr>
          <w:rFonts w:ascii="Times New Roman" w:hAnsi="Times New Roman"/>
          <w:b w:val="0"/>
          <w:i w:val="0"/>
          <w:sz w:val="21"/>
        </w:rPr>
        <w:tab/>
        <w:t>React.js,  Node.js,  Next.js,  Tailwind CSS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Databases:</w:t>
      </w:r>
      <w:r>
        <w:rPr>
          <w:rFonts w:ascii="Times New Roman" w:hAnsi="Times New Roman"/>
          <w:b w:val="0"/>
          <w:i w:val="0"/>
          <w:sz w:val="21"/>
        </w:rPr>
        <w:tab/>
        <w:t>Firebase,  Supabase,  MySQL,  MongoDB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Cloud &amp; Tools:</w:t>
      </w:r>
      <w:r>
        <w:rPr>
          <w:rFonts w:ascii="Times New Roman" w:hAnsi="Times New Roman"/>
          <w:b w:val="0"/>
          <w:i w:val="0"/>
          <w:sz w:val="21"/>
        </w:rPr>
        <w:tab/>
        <w:t>AWS,  Git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Testing:</w:t>
      </w:r>
      <w:r>
        <w:rPr>
          <w:rFonts w:ascii="Times New Roman" w:hAnsi="Times New Roman"/>
          <w:b w:val="0"/>
          <w:i w:val="0"/>
          <w:sz w:val="21"/>
        </w:rPr>
        <w:tab/>
        <w:t>Jest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AI &amp; APIs:</w:t>
      </w:r>
      <w:r>
        <w:rPr>
          <w:rFonts w:ascii="Times New Roman" w:hAnsi="Times New Roman"/>
          <w:b w:val="0"/>
          <w:i w:val="0"/>
          <w:sz w:val="21"/>
        </w:rPr>
        <w:tab/>
        <w:t>REST APIs,  Gemini API,  OpenAI API</w:t>
      </w:r>
    </w:p>
    <w:p>
      <w:pPr>
        <w:spacing w:before="80" w:after="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spacing w:before="0" w:after="40"/>
        <w:pBdr>
          <w:bottom w:val="single" w:sz="6" w:space="1" w:color="0070C0"/>
        </w:pBdr>
      </w:pP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Slidez - AI Social Shopping — Seattle, WA | Lead Developer</w:t>
      </w:r>
      <w:r>
        <w:rPr>
          <w:rFonts w:ascii="Times New Roman" w:hAnsi="Times New Roman"/>
          <w:b/>
          <w:sz w:val="23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Applied modular micro-architecture and Git workflows to ensure reliability and rapid deployment.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Innara AI — Remote | Software Developer</w:t>
      </w:r>
      <w:r>
        <w:rPr>
          <w:rFonts w:ascii="Times New Roman" w:hAnsi="Times New Roman"/>
          <w:b/>
          <w:sz w:val="23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Refactored the codebase into scalable TypeScript modules and optimized state management for performance.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Book My Doctor — Remote | Software Developer</w:t>
      </w:r>
      <w:r>
        <w:rPr>
          <w:rFonts w:ascii="Times New Roman" w:hAnsi="Times New Roman"/>
          <w:b/>
          <w:sz w:val="23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Delivered responsive, mobile-first UI improving patient booking engagement by 40%.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IBM — Remote | Research Assistant</w:t>
      </w:r>
      <w:r>
        <w:rPr>
          <w:rFonts w:ascii="Times New Roman" w:hAnsi="Times New Roman"/>
          <w:b/>
          <w:sz w:val="23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Built a web application presenting predictive analytics with WCAG accessibility compliance for non-technical stakeholders.</w:t>
      </w:r>
    </w:p>
    <w:p>
      <w:pPr>
        <w:spacing w:before="80" w:after="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40"/>
        <w:pBdr>
          <w:bottom w:val="single" w:sz="6" w:space="1" w:color="0070C0"/>
        </w:pBdr>
      </w:pPr>
    </w:p>
    <w:p>
      <w:pPr>
        <w:spacing w:before="40" w:after="0"/>
        <w:jc w:val="both"/>
      </w:pPr>
      <w:r>
        <w:rPr>
          <w:rFonts w:ascii="Times New Roman" w:hAnsi="Times New Roman"/>
          <w:b/>
          <w:i w:val="0"/>
          <w:sz w:val="21"/>
        </w:rPr>
        <w:t>Master of Science - Computer Science</w:t>
      </w:r>
      <w:r>
        <w:rPr>
          <w:rFonts w:ascii="Times New Roman" w:hAnsi="Times New Roman"/>
          <w:b w:val="0"/>
          <w:i w:val="0"/>
          <w:sz w:val="21"/>
        </w:rPr>
        <w:t xml:space="preserve"> - George Mason University, Fairfax, VA,  May 2025</w:t>
      </w:r>
    </w:p>
    <w:p>
      <w:pPr>
        <w:spacing w:before="40" w:after="0"/>
        <w:jc w:val="both"/>
      </w:pPr>
      <w:r>
        <w:rPr>
          <w:rFonts w:ascii="Times New Roman" w:hAnsi="Times New Roman"/>
          <w:b/>
          <w:i w:val="0"/>
          <w:sz w:val="21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1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283" w:right="289" w:bottom="283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