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3+ years of experience building responsive, accessible web and mobile interfaces using React, TypeScript, and Tailwind CSS, with a strong focus on frontend development and experience with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CI/CD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real-time data pipelines on Supabase and Firebase,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CI/CD practices to ensure rapid and reliable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and TypeScript, integrating with APIs for personalized recommendations,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 and optimized state management for performance,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 techniques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design and implement a scalable and reliable system, using agile development methodologies and CI/CD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using Python and data pipeline techniques.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