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Contract game developer with experience in full-stack development, AI integrations, and real-time data pipelines, seeking a LATAM-based opportunity to leverage skills in React, Node.js, TypeScript, and cloud platforms.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Python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Node.js,  Next.js,  Tailwind CSS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Supabase,  MySQL,  MongoDB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AWS,  Git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REST APIs,  Gemini API,  OpenAI API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scalable and real-time applications with potential for game development, integrating AI-powered features and cloud services.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Engineered and optimized APIs for authentication, cloud functions, and real-time data, applicable to game development pipelines.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high-performance and responsive interfaces, transferable to game development projects.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modular micro-architecture and Git workflows for reliability and rapid deployment in potential game development environments.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 full-stack app with AI-powered chatbot recommendations, demonstrating potential for game development with interactive and immersive experiences.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Handled real-time personalization workflows and applied prompt engineering, skills applicable to game development for dynamic player experiences.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 for performance, a valuable skill in game development for optimization and speed.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full-stack system with real-time scheduling, demonstrating ability to handle complex and interactive systems, similar to those in game development.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a responsive and mobile-first UI, improving user engagement, a skill transferable to game development for enhancing player experience.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Processed hundreds of bookings without system downtime, showcasing ability to develop reliable and efficient systems, valuable in game development.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predictive models with high accuracy, demonstrating ability to work with complex data and AI, skills applicable to game development for intelligent systems.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web application with accessibility compliance, showcasing ability to develop user-friendly and inclusive interfaces, valuable in game development.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