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Rockville, MD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engineer with experience in building responsive web and mobile interfaces, leveraging industry standards and best practices, and collaborating with cross-functional teams to design and implement micro-apps on new platforms.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Angular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applications integrating AI-powered features, supporting business needs and driving user adoption.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integrated front-end systems with existing user platforms,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shepherd releases through the SDLC process, leveraging agile scrum methodologies and CI/CD development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automated unit, component, and integration tests to ensure production-quality web applications.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Interpreted business needs to design and implement web applications, integrating APIs and machine learning models to support business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modular codebases, optimizing state management and performance for production-quality web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data pipelines and integration with machine learning models to boost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responsive, mobile-first UI using React Native and Tailwind, improving patient engagement and adoption.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integrated real-time scheduling and secure data handling systems, leveraging Firebase APIs and ensuring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implement automated testing and CI/CD development practices, ensuring production-quality web applications.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web applications presenting predictive analytics with WCAG accessibility compliance, supporting business needs and stakeholders.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LSTM-based predictive models for time-series forecasting, achieving high accuracy and supporting business requirements.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