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Mobile developer with 3+ years of experience building cross-platform applications using React Native, TypeScript, and Expo. Shipped production apps with AI integrations, real-time data, and WCAG accessibility compliance on Firebase, Supabase, and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mobile development of an AI-powered social shopping platform with React Native, integrating Gemini APIs for virtual try-ons and AI stylist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accessible, high-performance iOS and Android interfaces with TypeScript ensuring WCAG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real-time data pipelines on Supabase and Firebase supporting thousands of concurrent mobile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cross-platform wellness app with React Native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Supported 500+ monthly active users with real-time personalization workflows on Supabase.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mobile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app with React Native and Firebase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providers during pilot launch,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mobile-first UI with React Native and Tailwind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