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UI developer with experience in designing, building, and maintaining scalable web applications using React.js, TypeScript, and modern front-end tools, with a strong background in leading technical strategy and collaborating with backend teams.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web applications using React.js, TypeScript, and modern front-end tools, ensuring high performance and code quality.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technical strategy and collaborated with backend teams to ensure optimal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Mentored developers and defined architectural standards to ensure consistency and best practices.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scalable and high-performance UI components using React.js and TypeScript, with a focus on code quality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backend teams to ensure seamless integration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improve application performance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responsive UI using React Native and Tailwind, with a focus on high performance and user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backend teams to ensure seamless integration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modern front-end tools and best practices to ensure code quality and security.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