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experience in building responsive and scalable software systems, utilizing React for intuitive user interfaces and proficient in backend development with a strong foundation in programming principles, seeking to leverage skills in a healthcare environment.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C#,  .NET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and efficient backend systems, integrating APIs and microservices, ensuring seamless data flow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intuitive and responsive user interfaces with React, ensuring WCAG accessibility compliance and seamless integration with backend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 members to identify opportunities for process improvement, implementing automations that reduced manual labor and improved overall system efficiency.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robust backend systems, utilizing TypeScript and React, to support business intelligence and analytics, ensuring data-driven decision making.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automations that reduced manual labor, improving process efficiency and data accuracy, and presented findings to stakeholders through intuitive and responsive user interfaces.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data to identify trends and areas for improvement, providing recommendations for process enhancements and implementing changes to improve overall system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scalable and efficient software systems, utilizing React Native and Firebase, to support business operations and improve patient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 members to design and implement APIs and microservices, ensuring alignment with best practices and seamless integration with existing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Identified opportunities for process improvement, implementing automations and data audits to reduce manual labor and improve data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