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Portfolio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Full stack developer with 3+ years of experience building scalable web applications and APIs, utilizing React, TypeScript, JavaScript, HTML, and CSS for frontend development, and proficient in designing and developing backend services and APIs, with a strong focus on delivering secure, reliable, and high-performance applications in a fast-paced environment.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JavaScript,  Python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Next.js,  HTML,  CSS,  Tailwind CSS,  React Native,  Redux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FastAPI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scalable web applications and APIs, utilizing React, TypeScript, and React Native for frontend development, and engineered real-time data pipelines on Supabase and Firebase for backend services.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responsive interfaces with React, TypeScript, and React Native ensuring WCAG accessibility compliance and high performance across iOS and Android.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modular micro-architecture and Git workflows to ensure reliability and rapid deployment of full-stack applications.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frontend components and user interfaces using React, TypeScript, JavaScript, HTML, and CSS, and integrated Gemini, OpenAI, and Spoonacular APIs for personalized chatbot recommendations.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Refactored the codebase into scalable TypeScript modules and optimized state management for performance, utilizing Jest and React Testing Library for testing.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prompt engineering and schema ingestion pipelines boosting recommendation accuracy and user satisfaction, and collaborated with product managers and designers to deliver high-quality applications.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Delivered responsive, mobile-first UI using React Native and Tailwind improving patient booking engagement by 40%, and built a healthcare appointment booking system adopted by 200+ patients and providers.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Integrated Firebase APIs for real-time scheduling and secure data handling, and applied CI/CD and DevOps practices to ensure rapid deployment and high availability of applications.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cross-functional teams to design, develop, and maintain scalable web applications and APIs, utilizing Agile methodologies and version control systems like Git.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