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Houston, TX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Highly skilled full-stack developer with expertise in React, JavaScript, and cloud platforms, offering a strong passion for development and problem-solving, with experience in converting legacy solutions to modern languages and working in non-isolated environments.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Next.js,  HTML,  CSS,  Tailwind CSS,  React Native,  Redux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Utilized expertise in React, TypeScript, and React Native to develop scalable and efficient solutions, converting legacy code to modern languages and ensuring seamless integration with existing systems.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Demonstrated creativity and ingenuity in building responsive interfaces, ensuring WCAG accessibility compliance and high performance across iOS and Android, while adhering to strict development guidelines.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advanced knowledge of cloud infrastructure, including Supabase and Firebase, to design and implement real-time data pipelines, supporting thousands of concurrent sessions and enhancing business processes.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implemented custom-code solutions using React, TypeScript, and JavaScript, with a focus on converting legacy solutions to modern languages and ensuring seamless integration with existing systems.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Utilized expertise in programming to build scalable and efficient solutions, working in lower and production environments that were not completely isolated, and ensuring high-quality results.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statistical models and data analysis techniques to optimize recommendation accuracy and user satisfaction, demonstrating expertise in data-driven decision-making and problem-solving.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responsive, mobile-first UI using React Native and Tailwind, ensuring WCAG accessibility compliance and high performance, and resulting in significant patient booking engagement.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and implemented a healthcare appointment booking system, working in a non-isolated environment, and ensuring high-quality results and seamless integration with existing systems.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cross-functional teams to analyze business needs, identify new functionality, and implement solutions that leveraged systems and processes, resulting in significant adoption and user engagement.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