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Herndon, VA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Health IT professional with experience in developing scalable healthcare applications, integrating systems, and ensuring compliance with healthcare IT standards. Proven track record of delivering production-grade healthcare solutions with a strong focus on systems integration, interoperability, and security.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LAN/WAN configurations,  Network security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integrated AI-powered features, ensuring scalability and security in a cloud-based environment.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for authentication, cloud functions, and real-time data,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compliance with accessibility standards, delivering high-performance and responsive interfaces for users.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full-stack wellness app, integrating multiple APIs and ensuring seamless system integration and interoperability.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and applied prompt engineering and schema ingestion pipelines, ensuring data integrity and security.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 and maintainability.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system, ensuring secure data handling, real-time scheduling, and compliance with healthcare IT standards.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responsive, mobile-first UI, improving patient engagement and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system integration and interoperability, supporting hundreds of bookings without downtime.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