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machine learning engineer with a strong foundation in computer science and experience in building scalable AI-powered applications, leveraging expertise in Python, cloud platforms, and collaborative software development to drive business growth and deliver intelligent systems.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tools,  ai_apis,  testing,  databases,  languages,  frameworks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integrated AI-powered features using Gemini APIs, driving a 1,000+ active user adoption across cloud infrastructure on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optimized data pipelines for real-time data processing and AI model training, ensuring high performance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deploy and maintain AI-powered solutions, applying best practices for model deployment, monitoring, and maintenance.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deployed a wellness app integrating Gemini, OpenAI, and Spoonacular APIs for personalized chatbot recommendations, handling real-time workflows with Supabase functions.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Optimized AI model performance through prompt engineering and schema ingestion pipelines, resulting in improved recommendation accuracy and user satisfaction.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performance, ensuring seamless integration with AI-powered features.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healthcare appointment booking system with React Native front-end and Firebase APIs for real-time scheduling and secure data handling, adopting a data-driven approach to improve system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optimized data pipelines for real-time data processing, ensuring high performance and scalability, and supporting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strong analytical and problem-solving skills to deliver responsive, mobile-first UI using React Native and Tailwind, improving patient booking engagement by 40%.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