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Mobile developer with 3+ years of experience building cross-platform applications using React Native, TypeScript, and Expo. Shipped production apps with AI integrations, real-time data, and WCAG accessibility compliance on Firebase, Supabase, and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mobile development of an AI-powered social shopping platform with React Native, integrating Gemini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accessible, high-performance iOS and Android interfaces with TypeScript ensuring WCAG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mobile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cross-platform wellness app with React Native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 with real-time personalization workflows on Supabase.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mobile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with React Native and Firebase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providers during pilot launch,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mobile-first UI with React Native and Tailwind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