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and mobile developer with 3+ years of experience building scalable applications using React, React Native, TypeScript, and cloud platforms including Firebase, Supabase, and AWS. Proven track record delivering production-grade mobile and web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and scaling of an AI-powered social shopping platform on cloud infrastructure,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JavaScript, TypeScript, React, and React Native, ensuring accessibility compliance (WCAG)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integrating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users, handling real-time personalization workflows with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the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