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and mobile developer with 3+ years of experience building scalable applications using React, React Native, TypeScript, and cloud platforms including Firebase, Supabase, and AWS. Proven track record delivering production-grade mobile and web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and scaling of an AI-powered social shopping platform on cloud infrastructure,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JavaScript, TypeScript, React, and React Native, ensuring accessibility compliance (WCAG)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data, supporting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integrating Gemini, OpenAI, and Spoonacular APIs to deliver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Supported 500+ monthly active users, handling real-time personalization workflows with Supabase functions.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the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