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and mobile developer with 3+ years of experience building scalable applications using React, React Native, TypeScript, and cloud platforms including Firebase, Supabase, and AWS. Proven track record delivering production-grade mobile and web apps with AI integrations, real-time data pipelines, and accessibility compliance.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tools,  ai_apis,  testing,  databases,  languages,  frameworks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front-end development and scaling of an AI-powered social shopping platform on cloud infrastructure,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JavaScript, TypeScript, React, and React Native, ensuring accessibility compliance (WCAG)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data, supporting thousands of concurrent sessions.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wellness app integrating Gemini, OpenAI, and Spoonacular APIs to deliver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Supported 500+ monthly active users, handling real-time personalization workflows with Supabase functions.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pipelines, boosting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healthcare providers during the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