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5A" w:rsidRPr="00F4405A" w:rsidRDefault="00F4405A" w:rsidP="00F4405A">
      <w:pPr>
        <w:spacing w:after="0"/>
        <w:jc w:val="center"/>
        <w:rPr>
          <w:b/>
          <w:sz w:val="28"/>
          <w:szCs w:val="28"/>
        </w:rPr>
      </w:pPr>
      <w:proofErr w:type="spellStart"/>
      <w:r w:rsidRPr="00F4405A">
        <w:rPr>
          <w:b/>
          <w:bCs/>
          <w:sz w:val="28"/>
          <w:szCs w:val="28"/>
        </w:rPr>
        <w:t>Cybersecurity</w:t>
      </w:r>
      <w:proofErr w:type="spellEnd"/>
      <w:r w:rsidRPr="00F4405A">
        <w:rPr>
          <w:b/>
          <w:bCs/>
          <w:sz w:val="28"/>
          <w:szCs w:val="28"/>
        </w:rPr>
        <w:t xml:space="preserve"> Breach Analysis Report</w:t>
      </w:r>
    </w:p>
    <w:p w:rsidR="00F4405A" w:rsidRDefault="00F4405A" w:rsidP="00F4405A">
      <w:pPr>
        <w:spacing w:after="0"/>
        <w:jc w:val="center"/>
        <w:rPr>
          <w:sz w:val="28"/>
          <w:szCs w:val="28"/>
        </w:rPr>
      </w:pPr>
      <w:r w:rsidRPr="00F4405A">
        <w:rPr>
          <w:b/>
          <w:bCs/>
          <w:sz w:val="28"/>
          <w:szCs w:val="28"/>
        </w:rPr>
        <w:t>Breach Selected:</w:t>
      </w:r>
      <w:r w:rsidRPr="00F4405A">
        <w:rPr>
          <w:b/>
          <w:sz w:val="28"/>
          <w:szCs w:val="28"/>
        </w:rPr>
        <w:t xml:space="preserve"> </w:t>
      </w:r>
      <w:r w:rsidRPr="00F4405A">
        <w:rPr>
          <w:sz w:val="28"/>
          <w:szCs w:val="28"/>
        </w:rPr>
        <w:t>Equifax Data Breach (2017)</w:t>
      </w:r>
    </w:p>
    <w:p w:rsidR="00F4405A" w:rsidRPr="00F4405A" w:rsidRDefault="00F4405A" w:rsidP="00F4405A">
      <w:pPr>
        <w:spacing w:after="0"/>
        <w:jc w:val="center"/>
        <w:rPr>
          <w:b/>
          <w:sz w:val="28"/>
          <w:szCs w:val="28"/>
        </w:rPr>
      </w:pPr>
      <w:r w:rsidRPr="00F4405A">
        <w:rPr>
          <w:b/>
          <w:sz w:val="28"/>
          <w:szCs w:val="28"/>
        </w:rPr>
        <w:t>FE/24/6475710187</w:t>
      </w:r>
    </w:p>
    <w:p w:rsidR="00F4405A" w:rsidRPr="00F4405A" w:rsidRDefault="00F4405A" w:rsidP="00F4405A">
      <w:pPr>
        <w:spacing w:after="0"/>
        <w:jc w:val="both"/>
      </w:pPr>
    </w:p>
    <w:p w:rsidR="00F4405A" w:rsidRPr="00F4405A" w:rsidRDefault="00F4405A" w:rsidP="00F4405A">
      <w:pPr>
        <w:spacing w:after="0"/>
        <w:jc w:val="both"/>
        <w:rPr>
          <w:b/>
          <w:bCs/>
        </w:rPr>
      </w:pPr>
      <w:r w:rsidRPr="00F4405A">
        <w:rPr>
          <w:b/>
          <w:bCs/>
        </w:rPr>
        <w:t>1. Overview of the Breach</w:t>
      </w:r>
    </w:p>
    <w:p w:rsidR="00F4405A" w:rsidRPr="00F4405A" w:rsidRDefault="00F4405A" w:rsidP="00F4405A">
      <w:pPr>
        <w:pStyle w:val="NoSpacing"/>
      </w:pPr>
      <w:r w:rsidRPr="00F4405A">
        <w:rPr>
          <w:b/>
          <w:bCs/>
        </w:rPr>
        <w:t>Organization:</w:t>
      </w:r>
      <w:r w:rsidRPr="00F4405A">
        <w:t xml:space="preserve"> Equifax, </w:t>
      </w:r>
      <w:r>
        <w:t>a major credit reporting agency</w:t>
      </w:r>
      <w:r w:rsidRPr="00F4405A">
        <w:br/>
      </w:r>
      <w:r w:rsidRPr="00F4405A">
        <w:rPr>
          <w:b/>
          <w:bCs/>
        </w:rPr>
        <w:t>Timeline:</w:t>
      </w:r>
      <w:r w:rsidRPr="00F4405A">
        <w:t xml:space="preserve"> The breach occurred between mid-May and July 2017 but was publicly disclosed in September 2017.</w:t>
      </w:r>
      <w:r w:rsidRPr="00F4405A">
        <w:br/>
      </w:r>
      <w:r w:rsidRPr="00F4405A">
        <w:rPr>
          <w:b/>
          <w:bCs/>
        </w:rPr>
        <w:t>Cause:</w:t>
      </w:r>
      <w:r w:rsidRPr="00F4405A">
        <w:t xml:space="preserve"> Attackers exploited vulnerability in the Apache Struts web application framework, gaining unauthorized access to sensitive data.</w:t>
      </w:r>
    </w:p>
    <w:p w:rsidR="00F4405A" w:rsidRPr="00F4405A" w:rsidRDefault="00F4405A" w:rsidP="00F4405A">
      <w:pPr>
        <w:spacing w:after="0"/>
        <w:jc w:val="both"/>
        <w:rPr>
          <w:b/>
          <w:bCs/>
        </w:rPr>
      </w:pPr>
      <w:r w:rsidRPr="00F4405A">
        <w:rPr>
          <w:b/>
          <w:bCs/>
        </w:rPr>
        <w:t>2. Impact Analysis</w:t>
      </w:r>
    </w:p>
    <w:p w:rsidR="00F4405A" w:rsidRPr="00F4405A" w:rsidRDefault="00F4405A" w:rsidP="00F4405A">
      <w:pPr>
        <w:numPr>
          <w:ilvl w:val="0"/>
          <w:numId w:val="1"/>
        </w:numPr>
        <w:spacing w:after="0"/>
        <w:jc w:val="both"/>
      </w:pPr>
      <w:r w:rsidRPr="00F4405A">
        <w:rPr>
          <w:b/>
          <w:bCs/>
        </w:rPr>
        <w:t>Financial Impact:</w:t>
      </w:r>
      <w:r w:rsidRPr="00F4405A">
        <w:t xml:space="preserve"> Equifax faced significant financial losses, including a $700 million settlement with regulators and lawsuits. The company also incurred costs for security improvements and credit monitoring services.</w:t>
      </w:r>
    </w:p>
    <w:p w:rsidR="00F4405A" w:rsidRPr="00F4405A" w:rsidRDefault="00F4405A" w:rsidP="00F4405A">
      <w:pPr>
        <w:numPr>
          <w:ilvl w:val="0"/>
          <w:numId w:val="1"/>
        </w:numPr>
        <w:spacing w:after="0"/>
        <w:jc w:val="both"/>
      </w:pPr>
      <w:r w:rsidRPr="00F4405A">
        <w:rPr>
          <w:b/>
          <w:bCs/>
        </w:rPr>
        <w:t>Reputational Damage:</w:t>
      </w:r>
      <w:r w:rsidRPr="00F4405A">
        <w:t xml:space="preserve"> Public trust declined due to mishandling of sensitive personal data. Equifax faced widespread criticism and loss of consumer confidence.</w:t>
      </w:r>
    </w:p>
    <w:p w:rsidR="00F4405A" w:rsidRPr="00F4405A" w:rsidRDefault="00F4405A" w:rsidP="00F4405A">
      <w:pPr>
        <w:numPr>
          <w:ilvl w:val="0"/>
          <w:numId w:val="1"/>
        </w:numPr>
        <w:spacing w:after="0"/>
        <w:jc w:val="both"/>
      </w:pPr>
      <w:r w:rsidRPr="00F4405A">
        <w:rPr>
          <w:b/>
          <w:bCs/>
        </w:rPr>
        <w:t>Operational Consequences:</w:t>
      </w:r>
      <w:r w:rsidRPr="00F4405A">
        <w:t xml:space="preserve"> The Company experienced internal disruptions, legal scrutiny, and increased regulatory oversight.</w:t>
      </w:r>
    </w:p>
    <w:p w:rsidR="00F4405A" w:rsidRPr="00F4405A" w:rsidRDefault="00F4405A" w:rsidP="00F4405A">
      <w:pPr>
        <w:spacing w:after="0"/>
        <w:jc w:val="both"/>
        <w:rPr>
          <w:b/>
          <w:bCs/>
        </w:rPr>
      </w:pPr>
      <w:r w:rsidRPr="00F4405A">
        <w:rPr>
          <w:b/>
          <w:bCs/>
        </w:rPr>
        <w:t>3. Lessons Learned</w:t>
      </w:r>
    </w:p>
    <w:p w:rsidR="00F4405A" w:rsidRPr="00F4405A" w:rsidRDefault="00F4405A" w:rsidP="00F4405A">
      <w:pPr>
        <w:numPr>
          <w:ilvl w:val="0"/>
          <w:numId w:val="2"/>
        </w:numPr>
        <w:spacing w:after="0"/>
        <w:jc w:val="both"/>
      </w:pPr>
      <w:r w:rsidRPr="00F4405A">
        <w:rPr>
          <w:b/>
          <w:bCs/>
        </w:rPr>
        <w:t>Vulnerabilities Exploited:</w:t>
      </w:r>
      <w:r w:rsidRPr="00F4405A">
        <w:t xml:space="preserve"> Failure to patch known software vulnerabilities in a timely manner.</w:t>
      </w:r>
    </w:p>
    <w:p w:rsidR="00F4405A" w:rsidRPr="00F4405A" w:rsidRDefault="00F4405A" w:rsidP="00F4405A">
      <w:pPr>
        <w:numPr>
          <w:ilvl w:val="0"/>
          <w:numId w:val="2"/>
        </w:numPr>
        <w:spacing w:after="0"/>
        <w:jc w:val="both"/>
      </w:pPr>
      <w:r w:rsidRPr="00F4405A">
        <w:rPr>
          <w:b/>
          <w:bCs/>
        </w:rPr>
        <w:t>Preventive Measures:</w:t>
      </w:r>
      <w:r w:rsidRPr="00F4405A">
        <w:t xml:space="preserve"> Regular security updates, improved vulnerability scanning, and stronger access controls should have been implemented.</w:t>
      </w:r>
    </w:p>
    <w:p w:rsidR="00F4405A" w:rsidRPr="00F4405A" w:rsidRDefault="00F4405A" w:rsidP="00F4405A">
      <w:pPr>
        <w:numPr>
          <w:ilvl w:val="0"/>
          <w:numId w:val="2"/>
        </w:numPr>
        <w:spacing w:after="0"/>
        <w:jc w:val="both"/>
      </w:pPr>
      <w:r w:rsidRPr="00F4405A">
        <w:rPr>
          <w:b/>
          <w:bCs/>
        </w:rPr>
        <w:t>Post-Breach Actions:</w:t>
      </w:r>
      <w:r w:rsidRPr="00F4405A">
        <w:t xml:space="preserve"> Equifax enhanced its cyber security infrastructure, increased transparency in data protection, and introduced stricter regulatory compliance measures.</w:t>
      </w:r>
    </w:p>
    <w:p w:rsidR="00F4405A" w:rsidRPr="00F4405A" w:rsidRDefault="00F4405A" w:rsidP="00F4405A">
      <w:pPr>
        <w:spacing w:after="0"/>
        <w:jc w:val="both"/>
        <w:rPr>
          <w:b/>
          <w:bCs/>
        </w:rPr>
      </w:pPr>
      <w:r w:rsidRPr="00F4405A">
        <w:rPr>
          <w:b/>
          <w:bCs/>
        </w:rPr>
        <w:t xml:space="preserve">4. </w:t>
      </w:r>
      <w:proofErr w:type="spellStart"/>
      <w:r w:rsidRPr="00F4405A">
        <w:rPr>
          <w:b/>
          <w:bCs/>
        </w:rPr>
        <w:t>ShieldGuard’s</w:t>
      </w:r>
      <w:proofErr w:type="spellEnd"/>
      <w:r w:rsidRPr="00F4405A">
        <w:rPr>
          <w:b/>
          <w:bCs/>
        </w:rPr>
        <w:t xml:space="preserve"> Takeaway</w:t>
      </w:r>
    </w:p>
    <w:p w:rsidR="00F4405A" w:rsidRPr="00F4405A" w:rsidRDefault="00F4405A" w:rsidP="00F4405A">
      <w:pPr>
        <w:numPr>
          <w:ilvl w:val="0"/>
          <w:numId w:val="3"/>
        </w:numPr>
        <w:spacing w:after="0"/>
        <w:jc w:val="both"/>
      </w:pPr>
      <w:r w:rsidRPr="00F4405A">
        <w:rPr>
          <w:b/>
          <w:bCs/>
        </w:rPr>
        <w:t>Applying Lessons to Operations:</w:t>
      </w:r>
      <w:r w:rsidRPr="00F4405A">
        <w:t xml:space="preserve"> </w:t>
      </w:r>
      <w:proofErr w:type="spellStart"/>
      <w:r w:rsidRPr="00F4405A">
        <w:t>ShieldGuard</w:t>
      </w:r>
      <w:proofErr w:type="spellEnd"/>
      <w:r w:rsidRPr="00F4405A">
        <w:t xml:space="preserve"> should prioritize timely security patches and software updates to prevent similar breaches.</w:t>
      </w:r>
    </w:p>
    <w:p w:rsidR="00F4405A" w:rsidRPr="00F4405A" w:rsidRDefault="00F4405A" w:rsidP="00F4405A">
      <w:pPr>
        <w:numPr>
          <w:ilvl w:val="0"/>
          <w:numId w:val="3"/>
        </w:numPr>
        <w:spacing w:after="0"/>
        <w:jc w:val="both"/>
      </w:pPr>
      <w:r w:rsidRPr="00F4405A">
        <w:rPr>
          <w:b/>
          <w:bCs/>
        </w:rPr>
        <w:t>Actionable Recommendations:</w:t>
      </w:r>
    </w:p>
    <w:p w:rsidR="00F4405A" w:rsidRPr="00F4405A" w:rsidRDefault="00F4405A" w:rsidP="00F4405A">
      <w:pPr>
        <w:numPr>
          <w:ilvl w:val="1"/>
          <w:numId w:val="3"/>
        </w:numPr>
        <w:spacing w:after="0"/>
        <w:jc w:val="both"/>
      </w:pPr>
      <w:r w:rsidRPr="00F4405A">
        <w:t>Implement an automated patch management system to address vulnerabilities promptly.</w:t>
      </w:r>
    </w:p>
    <w:p w:rsidR="00F4405A" w:rsidRPr="00F4405A" w:rsidRDefault="00F4405A" w:rsidP="00F4405A">
      <w:pPr>
        <w:numPr>
          <w:ilvl w:val="1"/>
          <w:numId w:val="3"/>
        </w:numPr>
        <w:spacing w:after="0"/>
        <w:jc w:val="both"/>
      </w:pPr>
      <w:r w:rsidRPr="00F4405A">
        <w:t>Conduct regular penetration testing and security audits to identify weaknesses.</w:t>
      </w:r>
    </w:p>
    <w:p w:rsidR="00F4405A" w:rsidRPr="00F4405A" w:rsidRDefault="00F4405A" w:rsidP="00F4405A">
      <w:pPr>
        <w:numPr>
          <w:ilvl w:val="1"/>
          <w:numId w:val="3"/>
        </w:numPr>
        <w:spacing w:after="0"/>
        <w:jc w:val="both"/>
      </w:pPr>
      <w:r w:rsidRPr="00F4405A">
        <w:t>Strengthen encryption and access control mechanisms to protect sensitive data.</w:t>
      </w:r>
    </w:p>
    <w:p w:rsidR="00F4405A" w:rsidRPr="00F4405A" w:rsidRDefault="00F4405A" w:rsidP="00F4405A">
      <w:pPr>
        <w:spacing w:after="0"/>
        <w:jc w:val="both"/>
      </w:pPr>
      <w:r w:rsidRPr="00F4405A">
        <w:t xml:space="preserve">By analyzing real-world breaches like Equifax, </w:t>
      </w:r>
      <w:proofErr w:type="spellStart"/>
      <w:r w:rsidRPr="00F4405A">
        <w:t>ShieldGuard</w:t>
      </w:r>
      <w:proofErr w:type="spellEnd"/>
      <w:r w:rsidRPr="00F4405A">
        <w:t xml:space="preserve"> can proactively enhance its </w:t>
      </w:r>
      <w:proofErr w:type="spellStart"/>
      <w:r w:rsidRPr="00F4405A">
        <w:t>cybersecurity</w:t>
      </w:r>
      <w:proofErr w:type="spellEnd"/>
      <w:r w:rsidRPr="00F4405A">
        <w:t xml:space="preserve"> </w:t>
      </w:r>
      <w:proofErr w:type="gramStart"/>
      <w:r w:rsidRPr="00F4405A">
        <w:t>defenses</w:t>
      </w:r>
      <w:proofErr w:type="gramEnd"/>
      <w:r w:rsidRPr="00F4405A">
        <w:t xml:space="preserve"> and mitigate future risks.</w:t>
      </w:r>
    </w:p>
    <w:p w:rsidR="00F4405A" w:rsidRPr="00F4405A" w:rsidRDefault="00F4405A" w:rsidP="00F4405A">
      <w:pPr>
        <w:spacing w:after="0"/>
        <w:jc w:val="both"/>
      </w:pPr>
    </w:p>
    <w:p w:rsidR="00F4405A" w:rsidRPr="00F4405A" w:rsidRDefault="00F4405A" w:rsidP="00F4405A">
      <w:pPr>
        <w:pStyle w:val="NoSpacing"/>
      </w:pPr>
      <w:r w:rsidRPr="00F4405A">
        <w:rPr>
          <w:b/>
          <w:bCs/>
        </w:rPr>
        <w:t>Prepared by:</w:t>
      </w:r>
      <w:r>
        <w:t xml:space="preserve"> Nora Godwin </w:t>
      </w:r>
      <w:proofErr w:type="spellStart"/>
      <w:r>
        <w:t>Teneke</w:t>
      </w:r>
      <w:bookmarkStart w:id="0" w:name="_GoBack"/>
      <w:bookmarkEnd w:id="0"/>
      <w:proofErr w:type="spellEnd"/>
    </w:p>
    <w:p w:rsidR="005543CC" w:rsidRDefault="005543CC" w:rsidP="00F4405A">
      <w:pPr>
        <w:pStyle w:val="NoSpacing"/>
      </w:pPr>
    </w:p>
    <w:sectPr w:rsidR="0055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2B52"/>
    <w:multiLevelType w:val="multilevel"/>
    <w:tmpl w:val="387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C22747"/>
    <w:multiLevelType w:val="multilevel"/>
    <w:tmpl w:val="0BF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92705"/>
    <w:multiLevelType w:val="multilevel"/>
    <w:tmpl w:val="60D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5A"/>
    <w:rsid w:val="005543CC"/>
    <w:rsid w:val="00F4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0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0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2025-03-07T16:50:00Z</dcterms:created>
  <dcterms:modified xsi:type="dcterms:W3CDTF">2025-03-07T16:59:00Z</dcterms:modified>
</cp:coreProperties>
</file>