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24D2CC81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 функционалности</w:t>
      </w:r>
      <w:r w:rsidR="008F187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п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ретрага нутриционисте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241D681" w:rsidR="006B3423" w:rsidRDefault="00405FB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Ана Витковић 2021/0285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20E54C4E" w:rsidR="006B3423" w:rsidRPr="006B3423" w:rsidRDefault="00405FB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 Витковић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39C2DA5A" w14:textId="0E780210" w:rsidR="000514F1" w:rsidRPr="000514F1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514F1">
        <w:rPr>
          <w:rFonts w:ascii="Times New Roman" w:hAnsi="Times New Roman" w:cs="Times New Roman"/>
        </w:rPr>
        <w:fldChar w:fldCharType="begin"/>
      </w:r>
      <w:r w:rsidRPr="000514F1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0514F1">
        <w:rPr>
          <w:rFonts w:ascii="Times New Roman" w:hAnsi="Times New Roman" w:cs="Times New Roman"/>
        </w:rPr>
        <w:fldChar w:fldCharType="separate"/>
      </w:r>
      <w:hyperlink w:anchor="_Toc160823021" w:history="1">
        <w:r w:rsidR="000514F1" w:rsidRPr="000514F1">
          <w:rPr>
            <w:rStyle w:val="Hyperlink"/>
            <w:rFonts w:ascii="Times New Roman" w:hAnsi="Times New Roman" w:cs="Times New Roman"/>
            <w:noProof/>
          </w:rPr>
          <w:t>1. Увод</w:t>
        </w:r>
        <w:r w:rsidR="000514F1" w:rsidRPr="000514F1">
          <w:rPr>
            <w:rFonts w:ascii="Times New Roman" w:hAnsi="Times New Roman" w:cs="Times New Roman"/>
            <w:noProof/>
            <w:webHidden/>
          </w:rPr>
          <w:tab/>
        </w:r>
        <w:r w:rsidR="000514F1"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="000514F1" w:rsidRPr="000514F1">
          <w:rPr>
            <w:rFonts w:ascii="Times New Roman" w:hAnsi="Times New Roman" w:cs="Times New Roman"/>
            <w:noProof/>
            <w:webHidden/>
          </w:rPr>
          <w:instrText xml:space="preserve"> PAGEREF _Toc160823021 \h </w:instrText>
        </w:r>
        <w:r w:rsidR="000514F1" w:rsidRPr="000514F1">
          <w:rPr>
            <w:rFonts w:ascii="Times New Roman" w:hAnsi="Times New Roman" w:cs="Times New Roman"/>
            <w:noProof/>
            <w:webHidden/>
          </w:rPr>
        </w:r>
        <w:r w:rsidR="000514F1"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514F1" w:rsidRPr="000514F1">
          <w:rPr>
            <w:rFonts w:ascii="Times New Roman" w:hAnsi="Times New Roman" w:cs="Times New Roman"/>
            <w:noProof/>
            <w:webHidden/>
          </w:rPr>
          <w:t>3</w:t>
        </w:r>
        <w:r w:rsidR="000514F1"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3F8817" w14:textId="7316471C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2" w:history="1">
        <w:r w:rsidRPr="000514F1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_Toc160823022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548238" w14:textId="1A01E7D1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3" w:history="1">
        <w:r w:rsidRPr="000514F1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_Toc160823023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146A19" w14:textId="78301096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4" w:history="1">
        <w:r w:rsidRPr="000514F1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_Toc160823024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37240F" w14:textId="0429D68D" w:rsidR="000514F1" w:rsidRPr="000514F1" w:rsidRDefault="000514F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5" w:history="1">
        <w:r w:rsidRPr="000514F1">
          <w:rPr>
            <w:rStyle w:val="Hyperlink"/>
            <w:rFonts w:ascii="Times New Roman" w:hAnsi="Times New Roman" w:cs="Times New Roman"/>
            <w:noProof/>
          </w:rPr>
          <w:t>2. Сценарио претраге нутривионисте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_Toc160823025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6F51A0" w14:textId="2F39A842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6" w:history="1">
        <w:r w:rsidRPr="000514F1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_Toc160823026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9B62D5" w14:textId="788DB323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7" w:history="1">
        <w:r w:rsidRPr="000514F1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_Toc160823027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2B5AF2" w14:textId="29DB2524" w:rsidR="000514F1" w:rsidRPr="000514F1" w:rsidRDefault="000514F1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8" w:history="1">
        <w:r w:rsidRPr="000514F1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_Toc160823028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4CE064" w14:textId="15849B22" w:rsidR="000514F1" w:rsidRPr="000514F1" w:rsidRDefault="000514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29" w:history="1">
        <w:r w:rsidRPr="000514F1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_Toc160823029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3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491413" w14:textId="661FC309" w:rsidR="000514F1" w:rsidRPr="000514F1" w:rsidRDefault="000514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30" w:history="1">
        <w:r w:rsidRPr="000514F1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_Toc160823030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4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93FC24" w14:textId="5F056C54" w:rsidR="000514F1" w:rsidRPr="000514F1" w:rsidRDefault="000514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31" w:history="1">
        <w:r w:rsidRPr="000514F1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_Toc160823031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4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3C9F63" w14:textId="55C443B4" w:rsidR="000514F1" w:rsidRPr="000514F1" w:rsidRDefault="000514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32" w:history="1">
        <w:r w:rsidRPr="000514F1">
          <w:rPr>
            <w:rStyle w:val="Hyperlink"/>
            <w:rFonts w:ascii="Times New Roman" w:hAnsi="Times New Roman" w:cs="Times New Roman"/>
            <w:noProof/>
          </w:rPr>
          <w:t>2.3.4. Алтернативни ток 3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_Toc160823032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4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BB562E" w14:textId="4DFF7E5B" w:rsidR="000514F1" w:rsidRPr="000514F1" w:rsidRDefault="000514F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3033" w:history="1">
        <w:r w:rsidRPr="000514F1">
          <w:rPr>
            <w:rStyle w:val="Hyperlink"/>
            <w:rFonts w:ascii="Times New Roman" w:hAnsi="Times New Roman" w:cs="Times New Roman"/>
            <w:noProof/>
          </w:rPr>
          <w:t>2.3.5. Последице</w:t>
        </w:r>
        <w:r w:rsidRPr="000514F1">
          <w:rPr>
            <w:rFonts w:ascii="Times New Roman" w:hAnsi="Times New Roman" w:cs="Times New Roman"/>
            <w:noProof/>
            <w:webHidden/>
          </w:rPr>
          <w:tab/>
        </w:r>
        <w:r w:rsidRPr="000514F1">
          <w:rPr>
            <w:rFonts w:ascii="Times New Roman" w:hAnsi="Times New Roman" w:cs="Times New Roman"/>
            <w:noProof/>
            <w:webHidden/>
          </w:rPr>
          <w:fldChar w:fldCharType="begin"/>
        </w:r>
        <w:r w:rsidRPr="000514F1">
          <w:rPr>
            <w:rFonts w:ascii="Times New Roman" w:hAnsi="Times New Roman" w:cs="Times New Roman"/>
            <w:noProof/>
            <w:webHidden/>
          </w:rPr>
          <w:instrText xml:space="preserve"> PAGEREF _Toc160823033 \h </w:instrText>
        </w:r>
        <w:r w:rsidRPr="000514F1">
          <w:rPr>
            <w:rFonts w:ascii="Times New Roman" w:hAnsi="Times New Roman" w:cs="Times New Roman"/>
            <w:noProof/>
            <w:webHidden/>
          </w:rPr>
        </w:r>
        <w:r w:rsidRPr="000514F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514F1">
          <w:rPr>
            <w:rFonts w:ascii="Times New Roman" w:hAnsi="Times New Roman" w:cs="Times New Roman"/>
            <w:noProof/>
            <w:webHidden/>
          </w:rPr>
          <w:t>4</w:t>
        </w:r>
        <w:r w:rsidRPr="000514F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3EE60BE9" w:rsidR="001A11BF" w:rsidRDefault="001A11BF" w:rsidP="001A11BF">
      <w:pPr>
        <w:pStyle w:val="a0"/>
        <w:rPr>
          <w:sz w:val="40"/>
        </w:rPr>
      </w:pPr>
      <w:r w:rsidRPr="000514F1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3021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3022"/>
      <w:r>
        <w:t>Резиме</w:t>
      </w:r>
      <w:bookmarkEnd w:id="1"/>
    </w:p>
    <w:p w14:paraId="660EBF4F" w14:textId="5EA29ABD" w:rsidR="006B3423" w:rsidRDefault="006E0BDE" w:rsidP="006E0BDE">
      <w:pPr>
        <w:pStyle w:val="a0"/>
      </w:pPr>
      <w:r>
        <w:t>Дефинисање сценар</w:t>
      </w:r>
      <w:r w:rsidR="00405FBE">
        <w:t>ија употребе при претрази нутриционисте</w:t>
      </w:r>
    </w:p>
    <w:p w14:paraId="2BE705A7" w14:textId="67AFCE3C" w:rsidR="006B3423" w:rsidRDefault="006B3423" w:rsidP="006B3423">
      <w:pPr>
        <w:pStyle w:val="1"/>
      </w:pPr>
      <w:bookmarkStart w:id="2" w:name="_Toc160823023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3024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4FBE2A2D" w:rsidR="00535166" w:rsidRDefault="00535166" w:rsidP="00535166">
      <w:pPr>
        <w:pStyle w:val="0"/>
      </w:pPr>
      <w:bookmarkStart w:id="4" w:name="_Toc160823025"/>
      <w:r>
        <w:t xml:space="preserve">Сценарио </w:t>
      </w:r>
      <w:r w:rsidR="00405FBE">
        <w:t>претраге нутривионисте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23026"/>
      <w:r>
        <w:t>Кратак опис</w:t>
      </w:r>
      <w:bookmarkEnd w:id="5"/>
    </w:p>
    <w:p w14:paraId="2B129E4C" w14:textId="33D712B1" w:rsidR="00535166" w:rsidRDefault="00535166" w:rsidP="00535166">
      <w:pPr>
        <w:pStyle w:val="a0"/>
      </w:pPr>
      <w:r>
        <w:t xml:space="preserve">Корисник </w:t>
      </w:r>
      <w:r w:rsidR="00405FBE">
        <w:t xml:space="preserve">врши претрагу нутриционисте уносећи његово </w:t>
      </w:r>
      <w:r w:rsidR="00807705">
        <w:t>корисничко име</w:t>
      </w:r>
      <w:r w:rsidR="00BC3156">
        <w:t xml:space="preserve"> </w:t>
      </w:r>
      <w:r w:rsidR="00405FBE">
        <w:t xml:space="preserve">уколико већ унапред зна </w:t>
      </w:r>
      <w:r w:rsidR="009E63CC">
        <w:t>ког нутриционисту жели</w:t>
      </w:r>
      <w:r w:rsidR="00405FBE">
        <w:t xml:space="preserve"> или уколико</w:t>
      </w:r>
      <w:r w:rsidR="009E63CC">
        <w:t xml:space="preserve"> не познаје нутриционисту могуће је извршити претрагу на основу оцене којима је могуће оцењивати нутриционисте и одабрати нутриционисту сходно жељеном рангу.</w:t>
      </w:r>
    </w:p>
    <w:p w14:paraId="5468DF98" w14:textId="779C8A05" w:rsidR="00535166" w:rsidRDefault="00535166" w:rsidP="00535166">
      <w:pPr>
        <w:pStyle w:val="1"/>
      </w:pPr>
      <w:bookmarkStart w:id="6" w:name="_Toc160823027"/>
      <w:r>
        <w:t>Предуслови</w:t>
      </w:r>
      <w:bookmarkEnd w:id="6"/>
    </w:p>
    <w:p w14:paraId="5648D6CE" w14:textId="55F9265E" w:rsidR="00535166" w:rsidRDefault="00535166" w:rsidP="00535166">
      <w:pPr>
        <w:pStyle w:val="a0"/>
      </w:pPr>
      <w:r>
        <w:t>К</w:t>
      </w:r>
      <w:r w:rsidR="00547EBD">
        <w:t xml:space="preserve">орисник </w:t>
      </w:r>
      <w:r>
        <w:t>мора бити улогован</w:t>
      </w:r>
      <w:r w:rsidR="00885372">
        <w:t xml:space="preserve"> и налазити се на почетној страници</w:t>
      </w:r>
      <w:r>
        <w:t>.</w:t>
      </w:r>
    </w:p>
    <w:p w14:paraId="5EBB864F" w14:textId="2A75F8CF" w:rsidR="00535166" w:rsidRDefault="00535166" w:rsidP="00535166">
      <w:pPr>
        <w:pStyle w:val="1"/>
      </w:pPr>
      <w:bookmarkStart w:id="7" w:name="_Toc160823028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23029"/>
      <w:r>
        <w:t>Главни сценарио</w:t>
      </w:r>
      <w:bookmarkEnd w:id="8"/>
    </w:p>
    <w:p w14:paraId="6D77257E" w14:textId="182C0360" w:rsidR="00535166" w:rsidRDefault="009E63CC" w:rsidP="00082C6D">
      <w:pPr>
        <w:pStyle w:val="a0"/>
        <w:numPr>
          <w:ilvl w:val="0"/>
          <w:numId w:val="6"/>
        </w:numPr>
      </w:pPr>
      <w:r>
        <w:t>Корисник отвара секцију претраге нутриционисте</w:t>
      </w:r>
      <w:r w:rsidR="00082C6D">
        <w:t>.</w:t>
      </w:r>
    </w:p>
    <w:p w14:paraId="76F66A42" w14:textId="7D707B37" w:rsidR="00082C6D" w:rsidRDefault="009E63CC" w:rsidP="00082C6D">
      <w:pPr>
        <w:pStyle w:val="a0"/>
        <w:numPr>
          <w:ilvl w:val="0"/>
          <w:numId w:val="6"/>
        </w:numPr>
      </w:pPr>
      <w:r>
        <w:t>Корисник бира опцију за претрагу нутриционисте.</w:t>
      </w:r>
    </w:p>
    <w:p w14:paraId="3C2CCC8B" w14:textId="27871E94" w:rsidR="00082C6D" w:rsidRDefault="009E63CC" w:rsidP="00082C6D">
      <w:pPr>
        <w:pStyle w:val="a0"/>
        <w:numPr>
          <w:ilvl w:val="0"/>
          <w:numId w:val="6"/>
        </w:numPr>
      </w:pPr>
      <w:r>
        <w:t>Корисник уноси неопходне податке</w:t>
      </w:r>
      <w:r w:rsidR="00082C6D">
        <w:t>.</w:t>
      </w:r>
    </w:p>
    <w:p w14:paraId="2A28E2FA" w14:textId="23002D77" w:rsidR="0040706E" w:rsidRDefault="0040706E" w:rsidP="00082C6D">
      <w:pPr>
        <w:pStyle w:val="a0"/>
        <w:numPr>
          <w:ilvl w:val="0"/>
          <w:numId w:val="6"/>
        </w:numPr>
      </w:pPr>
      <w:r>
        <w:t>Корисник притиска дугме за претрагу</w:t>
      </w:r>
    </w:p>
    <w:p w14:paraId="169C7EC6" w14:textId="253F99C5" w:rsidR="00842E5E" w:rsidRPr="00842E5E" w:rsidRDefault="009E63CC" w:rsidP="00842E5E">
      <w:pPr>
        <w:pStyle w:val="a0"/>
        <w:numPr>
          <w:ilvl w:val="0"/>
          <w:numId w:val="6"/>
        </w:numPr>
      </w:pPr>
      <w:r>
        <w:t xml:space="preserve">Корисник </w:t>
      </w:r>
      <w:r w:rsidR="00E3647D">
        <w:t>бира жељеног нутриционисту, чиме га систем шаље на страницу тог нутриционисте</w:t>
      </w:r>
      <w:r>
        <w:t>.</w:t>
      </w:r>
      <w:r w:rsidR="00E3647D">
        <w:t xml:space="preserve"> Случај коришћења се завршава.</w:t>
      </w:r>
      <w:r w:rsidR="00842E5E">
        <w:br w:type="page"/>
      </w:r>
    </w:p>
    <w:p w14:paraId="31D0D3CB" w14:textId="3673E171" w:rsidR="00082C6D" w:rsidRDefault="00082C6D" w:rsidP="00082C6D">
      <w:pPr>
        <w:pStyle w:val="2"/>
      </w:pPr>
      <w:bookmarkStart w:id="9" w:name="_Toc160823030"/>
      <w:r>
        <w:lastRenderedPageBreak/>
        <w:t>Алтернативни ток 1</w:t>
      </w:r>
      <w:bookmarkEnd w:id="9"/>
    </w:p>
    <w:p w14:paraId="485988AA" w14:textId="42E3625A" w:rsidR="00547EBD" w:rsidRPr="00363319" w:rsidRDefault="009E63CC" w:rsidP="00082C6D">
      <w:pPr>
        <w:pStyle w:val="a0"/>
      </w:pPr>
      <w:r>
        <w:t xml:space="preserve">Уколико корисник у кораку 2 одабере опцију претраге путем </w:t>
      </w:r>
      <w:r w:rsidR="000E42DA">
        <w:t>корисничко име</w:t>
      </w:r>
      <w:r w:rsidR="00547EBD">
        <w:t xml:space="preserve">, а у кораку 3 унесе непостојеће </w:t>
      </w:r>
      <w:r w:rsidR="007B0E51">
        <w:t>корисничко име</w:t>
      </w:r>
      <w:r w:rsidR="00547EBD">
        <w:t>, апликација ће обавестити корисника да тр</w:t>
      </w:r>
      <w:r w:rsidR="00E14411">
        <w:t>а</w:t>
      </w:r>
      <w:r w:rsidR="00547EBD">
        <w:t>жени нутрициониста не постоји у систему и вр</w:t>
      </w:r>
      <w:r w:rsidR="00A320EB">
        <w:t>а</w:t>
      </w:r>
      <w:r w:rsidR="00547EBD">
        <w:t>тиће га у корак 2.</w:t>
      </w:r>
    </w:p>
    <w:p w14:paraId="3F2811C5" w14:textId="1BBA3639" w:rsidR="001A11BF" w:rsidRDefault="00547EBD" w:rsidP="001A11BF">
      <w:pPr>
        <w:pStyle w:val="2"/>
      </w:pPr>
      <w:bookmarkStart w:id="10" w:name="_Toc160823031"/>
      <w:r>
        <w:t>Алтернативни ток 2</w:t>
      </w:r>
      <w:bookmarkEnd w:id="10"/>
    </w:p>
    <w:p w14:paraId="1D8AD2B3" w14:textId="5B2CBE78" w:rsidR="00885372" w:rsidRDefault="00547EBD" w:rsidP="00547EBD">
      <w:pPr>
        <w:pStyle w:val="a0"/>
      </w:pPr>
      <w:r>
        <w:t>Уколико корисник у кораку 2 одабере опцију претраге путем оцене, а у кораку 3 унесе невалидну оцену, апликација ће обавестити корисника да нису унети валидни подаци и вратиће га у корак 2.</w:t>
      </w:r>
    </w:p>
    <w:p w14:paraId="143CF761" w14:textId="1B77E500" w:rsidR="00885372" w:rsidRDefault="00885372" w:rsidP="00885372">
      <w:pPr>
        <w:pStyle w:val="2"/>
      </w:pPr>
      <w:bookmarkStart w:id="11" w:name="_Toc160823032"/>
      <w:r>
        <w:t>Алтернативни ток 3</w:t>
      </w:r>
      <w:bookmarkEnd w:id="11"/>
    </w:p>
    <w:p w14:paraId="07E1B8B7" w14:textId="5E93DE6E" w:rsidR="00885372" w:rsidRPr="00AC02CF" w:rsidRDefault="00885372" w:rsidP="00885372">
      <w:pPr>
        <w:pStyle w:val="a0"/>
      </w:pPr>
      <w:r>
        <w:t>Корисник у сваком кораку кликом на Х може одустати при чему га апликација враћа на почетну страницу.</w:t>
      </w:r>
    </w:p>
    <w:p w14:paraId="00871437" w14:textId="3BB79216" w:rsidR="00885372" w:rsidRDefault="00885372" w:rsidP="00885372">
      <w:pPr>
        <w:pStyle w:val="2"/>
      </w:pPr>
      <w:bookmarkStart w:id="12" w:name="_Toc160823033"/>
      <w:r>
        <w:t>Последице</w:t>
      </w:r>
      <w:bookmarkEnd w:id="12"/>
    </w:p>
    <w:p w14:paraId="0C6C2FC2" w14:textId="4717EA15" w:rsidR="00885372" w:rsidRPr="00547EBD" w:rsidRDefault="00885372" w:rsidP="00885372">
      <w:pPr>
        <w:pStyle w:val="a0"/>
      </w:pPr>
      <w:r>
        <w:t>Корисник је одабрао нутриционисту са којим може ступити у контакт тиме што ће послати своје податке и захтеве преко одређене форме.</w:t>
      </w:r>
    </w:p>
    <w:sectPr w:rsidR="00885372" w:rsidRPr="00547EBD" w:rsidSect="00C24F3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1F788" w14:textId="77777777" w:rsidR="00C24F31" w:rsidRDefault="00C24F31" w:rsidP="0060015B">
      <w:pPr>
        <w:spacing w:after="0" w:line="240" w:lineRule="auto"/>
      </w:pPr>
      <w:r>
        <w:separator/>
      </w:r>
    </w:p>
  </w:endnote>
  <w:endnote w:type="continuationSeparator" w:id="0">
    <w:p w14:paraId="4CD8A8D6" w14:textId="77777777" w:rsidR="00C24F31" w:rsidRDefault="00C24F31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13E5F3F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9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47CCC" w14:textId="77777777" w:rsidR="00C24F31" w:rsidRDefault="00C24F31" w:rsidP="0060015B">
      <w:pPr>
        <w:spacing w:after="0" w:line="240" w:lineRule="auto"/>
      </w:pPr>
      <w:r>
        <w:separator/>
      </w:r>
    </w:p>
  </w:footnote>
  <w:footnote w:type="continuationSeparator" w:id="0">
    <w:p w14:paraId="3C9A04F9" w14:textId="77777777" w:rsidR="00C24F31" w:rsidRDefault="00C24F31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2448789">
    <w:abstractNumId w:val="3"/>
  </w:num>
  <w:num w:numId="2" w16cid:durableId="82188542">
    <w:abstractNumId w:val="4"/>
  </w:num>
  <w:num w:numId="3" w16cid:durableId="460880136">
    <w:abstractNumId w:val="2"/>
  </w:num>
  <w:num w:numId="4" w16cid:durableId="904994071">
    <w:abstractNumId w:val="0"/>
  </w:num>
  <w:num w:numId="5" w16cid:durableId="1373267159">
    <w:abstractNumId w:val="7"/>
  </w:num>
  <w:num w:numId="6" w16cid:durableId="1026445475">
    <w:abstractNumId w:val="1"/>
  </w:num>
  <w:num w:numId="7" w16cid:durableId="1088770855">
    <w:abstractNumId w:val="5"/>
  </w:num>
  <w:num w:numId="8" w16cid:durableId="652638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514F1"/>
    <w:rsid w:val="00082C6D"/>
    <w:rsid w:val="000B79F8"/>
    <w:rsid w:val="000E42DA"/>
    <w:rsid w:val="001A11BF"/>
    <w:rsid w:val="00205085"/>
    <w:rsid w:val="00237548"/>
    <w:rsid w:val="00341695"/>
    <w:rsid w:val="00363319"/>
    <w:rsid w:val="00405FBE"/>
    <w:rsid w:val="0040706E"/>
    <w:rsid w:val="00451345"/>
    <w:rsid w:val="004E4469"/>
    <w:rsid w:val="00535166"/>
    <w:rsid w:val="00547EBD"/>
    <w:rsid w:val="005E53A8"/>
    <w:rsid w:val="0060015B"/>
    <w:rsid w:val="006B3423"/>
    <w:rsid w:val="006E0BDE"/>
    <w:rsid w:val="007B0E51"/>
    <w:rsid w:val="00807705"/>
    <w:rsid w:val="00842E5E"/>
    <w:rsid w:val="00885372"/>
    <w:rsid w:val="008E3711"/>
    <w:rsid w:val="008F1879"/>
    <w:rsid w:val="009E63CC"/>
    <w:rsid w:val="00A02400"/>
    <w:rsid w:val="00A320EB"/>
    <w:rsid w:val="00A6231D"/>
    <w:rsid w:val="00AB0598"/>
    <w:rsid w:val="00AC02CF"/>
    <w:rsid w:val="00AE19B7"/>
    <w:rsid w:val="00AE4455"/>
    <w:rsid w:val="00B639F8"/>
    <w:rsid w:val="00BC3156"/>
    <w:rsid w:val="00C24F31"/>
    <w:rsid w:val="00D94D35"/>
    <w:rsid w:val="00DC1418"/>
    <w:rsid w:val="00E14411"/>
    <w:rsid w:val="00E3647D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B4D570-FD41-4F85-BD17-98C67812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21</cp:revision>
  <dcterms:created xsi:type="dcterms:W3CDTF">2024-03-07T11:16:00Z</dcterms:created>
  <dcterms:modified xsi:type="dcterms:W3CDTF">2024-03-08T19:43:00Z</dcterms:modified>
</cp:coreProperties>
</file>