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ДЕПАРТАМЕНТ ОБРАЗОВАНИЯ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«ПОЛИТЕХНИЧЕСКИЙ КОЛЛЕДЖ № 50 ИМЕНИ ДВАЖДЫ ГЕРОЯ СОЦИАЛИСТИЧЕСКОГО ТРУДА Н.А. ЗЛОБИНА»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(ГБПОУ ПК № 50 ИМЕНИ ДВАЖДЫ ГЕРОЯ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СОЦИАЛИСТИЧЕСКОГО ТРУДА Н.А. ЗЛОБИНА)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5.0" w:type="dxa"/>
        <w:jc w:val="left"/>
        <w:tblInd w:w="-34.0" w:type="dxa"/>
        <w:tblLayout w:type="fixed"/>
        <w:tblLook w:val="0000"/>
      </w:tblPr>
      <w:tblGrid>
        <w:gridCol w:w="34"/>
        <w:gridCol w:w="4757"/>
        <w:gridCol w:w="28"/>
        <w:gridCol w:w="4744"/>
        <w:gridCol w:w="42"/>
        <w:tblGridChange w:id="0">
          <w:tblGrid>
            <w:gridCol w:w="34"/>
            <w:gridCol w:w="4757"/>
            <w:gridCol w:w="28"/>
            <w:gridCol w:w="4744"/>
            <w:gridCol w:w="42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Принято на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Педагогическом совете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Протокол от 18 октября 2017 г. № 02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Директор ГБПОУ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Политехнический Колледж № 50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имени дважды Героя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Социалистического Труда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Н.А. Злобина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____________________А.В. Бучкин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«____» _____________  20__ г.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 организации выполнения и защиты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курсовой работы (проекта)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ГБПОУ ПК № 50 имени дважды Героя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Социалистического Труда Н.А. Злобина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76" w:lineRule="auto"/>
        <w:ind w:left="0" w:right="23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76" w:lineRule="auto"/>
        <w:ind w:left="0" w:right="23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2017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Настоящее Положение разработано в соответствии с федеральным законом  от 29.12.2012 № 273-ФЗ  «Об образовании в Российской Федерации», приказом министерства образования и науки Российской Федерации от 14 июня 2013 г. № 464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образования», федеральными государственными образовательными стандартами среднего профессионального образования (далее − ФГОС СПО).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В Положение могут вноситься дополнения, изменения согласно распорядительным актам.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 (проект) по дисциплине, профессиональному модулю  является одним из основных видов учебных занятий и формой контроля учебной работы студентов.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Выполнение студентом курсовой работы (проекта) осуществляется на заключительном этапе изучения учебной дисциплины, профессионального модуля в ходе которого осуществляется обучение применению полученных знаний и умений при решении комплексных задач, связанных со сферой профессиональной деятельности будущих специалистов.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Выполнение студентом курсовой работы (проекта) по дисциплине, профессиональному модулю проводится с целью: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систематизации и закрепления полученных теоретических знаний и практических умений и освоение компетенций;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углубления теоретических знаний в соответствии с заданной темой;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формирования умений применять теоретические знания при решении поставленных вопросов;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формирования умений использовать справочную, нормативную и правовую документацию;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умений самостоятельной работы;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привитие интереса к исследовательской деятельности;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подготовки к итоговой государственной аттестации.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1.5. Количество курсовых работ (проектов), наименование дисциплин, по которым они предусматриваются, и количество часов обязательной учебной нагрузки студента, отведенное на их выполнение, определяются ФГОС среднего профессионального образования в части требований к минимуму содержания и уровню подготовки выпускников по специальности.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весь период обучения предусматривается выполнение не более трех курсовых работ (проектов) по дисциплинам обще профессионального цикла  и профессиональных модулей.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1.6. Курсовая работа (проект) по дисциплине (профессиональному модулю) выполняется в сроки, определенные рабочими  учебными планами по специальности образовательного учреждения.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Организация разработки тематики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курсовых работ (проектов)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Тематика курсовых работ (проектов) разрабатывается преподавателями Колледжа, принимается предметными (цикловыми) комиссиями в соответствии с их профилем за две недели до начала курсового проектирования.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Темы курсовых работ (проектов) соответствуют рекомендуемой примерной тематике курсовых работ (проектов) в рабочих программах обще профессиональных дисциплин и профессиональных модулей.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отдельных случаях допускается выполнение курсовой работы (проекта) по одной теме группой студентов.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Тема курсовой работы (проекта) может быть связана с программой производственной (профессиональной) практики студента, а для лиц, обучающихся по очно - заочной  и заочной формам, - с их непосредственной работой.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2.4. Курсовая работа (проект) может стать составной частью (разделом, главой) выпускной квалификационной работы, если видом итоговой государственной аттестации, определяемым в соответствии с ФГОС по данной специальности, является выпускная квалификационная работа.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Характеристика структурных элементов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работы (проектов)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структуре курсовые работы могут быть реферативного характера, практического характера, опытно–экспериментального характера.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По структуре курсовая работа (проект) состоит из: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котором раскрывается актуальность и значение темы, формулируется цель работы;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теоретической части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которой даны история вопроса, уровень разработанности проблемы в теории и практике посредством сравнительного анализа литературы;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котором содержатся выводы и рекомендации относительно возможностей использования материалов работы;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списка используемой литературы;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По структуре курсовая работа (проект)  практического характера состоит из: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котором раскрывается актуальность и значение темы, формулируются цели и задачи работы;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части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обычно состоит из двух разделов: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первом разделе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содержатся теоретические основы разрабатываемой темы;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вторым разделом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практическая часть, которая представлена расчетами, графиками, таблицами, схемами и т.п.;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котором содержатся выводы и рекомендации относительно возможностей практического применения материалов работы;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списка используемой литературы;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По структуре курсовая работа (проект) опытно - экспериментального характера состоит из: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котором раскрывается актуальность и значение темы, определяются цели и задачи эксперимента;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части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обычно состоит из двух разделов: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первом разделе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содержатся теоретические основы разрабатываемой темы, даны история вопроса, уровень разработанности проблемы в теории и практике;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раздел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 практической частью, в которой содержатся план проведения эксперимента, характеристики методов экспериментальной работы, обоснование выбранного метода, основные этапы эксперимента, обработка и анализ результатов опытно - экспериментальной работы;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котором содержатся выводы и рекомендации о возможности применения полученных результатов;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списка используемой литературы;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содержит  обоснование  актуальности избранной темы курсовой работы (проект) и показывает  суть проблемной ситуации, с которой сталкиваются предприятия в условиях формирования рыночной экономики, из чего будет видна важность темы курсового исследования. При этом можно использовать региональный компонент, материалы периодической печати и научных дискуссий. Например, для характеристики актуальности темы можно использовать следующую фразу: «Этими обстоятельствами обусловлен выбор темы курсовой работы».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Затем определяются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подлежащие решению в процессе выполнения курсовой работы. При этом можно использовать следующие фразы: «Цель курсовой работы (проекта) состоит в обобщении теоретических вопросов… и разработке плановых показателей…, обеспечивающих эффективное функционирование предприятия.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поставленной целью были определены следующие задачи: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теоретические и методические основы…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выявить роль и место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факторы, влияющие на развитие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комплексный анализ показателей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анализ деятельности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предложить новые технологии … для конкретного предприятия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направления повышения эффективности…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цели курсовой работы (проекта) обычно перечисляются (изучить …, описать…, установить…, выяснить… и т.д.).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во введении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формулируются объект и предмет исследования.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исследования является конкретное предприятие (здание, сооружение), а предмет исследования определяется в названии темы курсовой работы (проекта).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указываются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 исследования.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Например: «В процесс выполнения курсовой работы для решения поставленных вопросов применены различные приемы и методы исследований: монографический, логический, статистический, аналитический и т.д.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Заключительным элементом введения может быть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краткая характеристика структуры работы.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«Курсовая работа (проект)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введение, 2 главы, заключение, список использованных источников в количестве…, приложение в количестве….. Работа выполнена на … страницах печатного текста».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часть курсовой работы (проекта)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smallCaps w:val="0"/>
          <w:strike w:val="0"/>
          <w:color w:val="0070c0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  <w:rtl w:val="0"/>
        </w:rPr>
        <w:t xml:space="preserve"> Для социально- экономического профиля</w:t>
      </w: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0"/>
        <w:gridCol w:w="3551"/>
        <w:tblGridChange w:id="0">
          <w:tblGrid>
            <w:gridCol w:w="5380"/>
            <w:gridCol w:w="35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разделов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Объем в страницах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Основная часть: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Теоретическая часть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Практическая часть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</w:tr>
      <w:tr>
        <w:trPr>
          <w:trHeight w:val="319" w:hRule="atLeast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менее 20 источников </w:t>
            </w:r>
          </w:p>
        </w:tc>
      </w:tr>
      <w:tr>
        <w:trPr>
          <w:trHeight w:val="319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25-30</w:t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соответствии с темой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 должна содержать 2 главы, каждая из которых в свою очередь делится на  параграфы.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работы носит общетеоретический характер и представляет собой обзор и оценку литературных источников по теме работы (законодательные и нормативные акты, официальные документы, монографии, статьи, учебные пособия. Следует делать обязательные ссылки на источник информации, указывая в конце цитаты в квадратных скобках номер источника литературы и той станицы, на которой содержится цитируемая фраза.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носит практический, проектный, расчетно-конструктивный характер.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подраздел посвящается организационно-экономической характеристике объекта исследования - местоположение, отрасль, организационно-правовая форма, состав учредителей, виды деятельности, финансово-экономические  показатели за два периода и др. В работе основное внимание уделяется изучению показателей, относящихся к конкретной теме исследования.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главе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описываться  результаты проведенного исследования и возможные направления повышения эффективности работы предприятия.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предложений и рекомендаций будет свидетельствовать о практической значимости курсовой работы.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Обязательным для курсовой работы является логическая взаимосвязь между главами и последовательное развитие основной темы на протяжении всей работы.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часть курсовой работы (проекта)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  <w:rtl w:val="0"/>
        </w:rPr>
        <w:t xml:space="preserve">Для технического профиля</w:t>
      </w: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0"/>
        <w:gridCol w:w="3551"/>
        <w:tblGridChange w:id="0">
          <w:tblGrid>
            <w:gridCol w:w="5380"/>
            <w:gridCol w:w="35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разделов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Объем в страницах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Расчетная часть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Описательная  часть (Сначала теоретический аспект, потом расчеты)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Экономическая  часть (Сметно-экономическая часть)/ в зависимости от специальности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10-15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10-12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</w:tr>
      <w:tr>
        <w:trPr>
          <w:trHeight w:val="319" w:hRule="atLeast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менее 20 источников </w:t>
            </w:r>
          </w:p>
        </w:tc>
      </w:tr>
      <w:tr>
        <w:trPr>
          <w:trHeight w:val="319" w:hRule="atLeast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30-35</w:t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соответствии с темой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содержанию курсовой проект может носить конструкторский или технологический характер. По структуре курсовой проект состоит из пояснительной записки (текстовой конструкторский документ, содержащий описание устройства и принцип действия разрабатываемого изделия, а также обоснование принятых при его разработке технических и технико-экономических решений) и практической части.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 курсового проекта конструкторского характера включает в себя: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введение, в котором раскрывается актуальность и значение темы, формулируется цель;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расчетную часть, содержащую расчеты по профилю специальности;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описательную часть, в которой приводится описание конструкции и принцип работы спроектированного изделия, выбор материалов, технологические особенности его изготовления;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организационно-экономическую часть;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заключение, в котором содержатся выводы и рекомендации относительно возможностей использования материалов работы;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используемой литературы;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 курсового проекта технологического характера включает в себя: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введение, в котором раскрывается актуальность и значение темы, формулируется цель;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узла или детали, на которую разрабатывается технологический процесс;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спроектированной оснастки, приспособлений и т.п.;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организационно - экономическую часть;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заключение, в котором содержатся выводы и рекомендации относительно возможностей использования материалов проекта;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используемой литературы;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часть курсового проекта как конструкторского, так и технологического характера может быть представлена чертежами, схемами.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части работы студент должен показать, как выполнены те цели и задачи, которые поставлены перед курсовой работой (проектом) во введении.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заключении логически последовательно излагаются выводы и предложения, к которым пришел студент в результате курсового исследования. Они должны быть краткими и четкими, дающими полное представление о содержании, значимости, обоснованности и эффективности разработок.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и предложения пишутся в виде тезисов, по пунктам, и должны отражать основные выводы по теории вопроса, по проведенному комплексному анализу результатов деятельности предприятия, а также по всем предлагаемым направлением ее совершенствования. Таким образом, в заключении  формулируются краткие выводы по каждой из двух глав курсовой работы.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Библиографический список – это элемент библиографического аппарата, который содержит библиографические описания использованных источников и помещается после заключения. Такой список составляет одну из частей курсовой работы и отражает самостоятельную творческую работу студента.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список необходим для подтверждения правильности теоретических и практических выводов и предложений студента, целесообразности выбора использованных в курсовой работе методов экономического исследования.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список литературы должны быть включены только те источники информации, которые были непосредственно использованы студентом и на которые имеются ссылки в тексте курсовой работы.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 в курсовой работе необходимо приводить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алфавитном порядке.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этом по каждому источнику отражаются фамилия и инициалы автора, полный заголовок книги или статьи, место издания, наименование издательства, год издания и нумерации страниц.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 по оформлению списка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описание книги должны входить: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и инициалы автора;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название книги (с подзаголовками, которые могут идти после запятой, после двоеточия, в скобках и т.п.);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косой черты - данные о переводчике (если это перевод с иностранного языка) или о редакторе (если книга написана коллективом авторов);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тире - название города, в котором издана книга;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двоеточия - название издательства, которое ее выпустило;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запятой - год издания;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точки и тире - количество страниц.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75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Волков Ю.Ф. Введение в гостиничный и туристический бизнес: Учебное пособие. Ростов на Дону, 2003.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75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Гостиничный и туристский бизнес. Под ред. проф. Чудновского А.Д. - М.: Ассоциация авторов и издателей "Тандем". Изд - во "ЭКМОС", 2005.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75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Елканова Д.И., Осипов Д.А. Основы индустрии гостеприимства.-М.: «Дашков и К», 2011.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статьи из газеты или журнала следует: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указать фамилию и инициалы автора (авторов);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указать полное наименование статьи;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двойной косой черты указать наименование журнала или газеты;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точки и тире указать год издания;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точки и тире указать номер журнала или календарную дату издания газеты;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точки и тире указать номер страницы, на которой помещена используемая статья.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Воробьев С. Н. Результаты работы обнадеживают. // Курская правда. – 2012. – 30 сентября. – С.4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Саркисянц А. Проблема мировой задолженности и России. // Банковское дело. – 2012. - № 6. – С.22-29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 должен составляться единообразно, нумерация делается сплошной от первого до последнего названия.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курсовой работе (проекте) обязательно должны быть приложения. Они содержат справочный материал, служащий исходной базой для расчетов и вычислений.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приложении следует относить вспомогательный материал, который при включении в основную часть работы загромождает текст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 по оформлению текста курсовой работы (проекта)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работы излагается на компьютере на стандартных листах формата А4 (210 х 297 мм).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всем четырем сторонам листа оставляются поля: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левой стороны – 30 мм,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правой стороны  – 10 мм,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сверху – 20 мм,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снизу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 мм.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абзац – 1,25 см.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Односторонняя печать текста на компьютере, междустрочный интервал – 1,5,  шрифт  Times New Roman (размер основного текста – 14 пт, размер шрифта сносок, таблиц, приложений – 12 пт).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Выравнивание текста – по ширине, без отступов.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Автоматическая расстановка переносов.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структурная часть курсовой работы (проекта), (далее - КР) оформляется с новой страницы.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Наименования структурных частей в тексте КР («ОГЛАВЛЕНИЕ», «ВВЕДЕНИЕ», «ГЛАВА», «ЗАКЛЮЧЕНИЕ», «СПИСОК ИСПОЛЬЗОВАННЫХ ИСТОЧНИКОВ») печатаются прописными (заглавными) жирными буквами по центру строки,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подчеркивания.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Точка в конце наименования не ставится.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Расстояние между заголовком и текстом составляет 2 интервала, а между заголовками раздела и подраздела -  1 интервал.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слов в заголовках глав и подпунктов не допускается.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Точку в конце заголовка не ставят.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работе обязательно указывается название глав и вопросов, которое должно точно соответствовать плану и содержанию работы. Главы должны иметь порядковую нумерацию в пределах всей работы и обозначаться арабскими цифрами с точкой.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и заключение не нумеруются.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вопроса состоит из номера главы и порядкового номера вопроса, например: «1.1», «1.2», «2.1» и т.п.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глава начинается с новой страницы, а начало каждого вопроса пишется на той же странице, что и предыдущий вопрос, при условии, что на этой странице размещается после заголовка не менее 3-х строк текста.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Нумерация страниц работы должна быть сквозной, в нижней части листа, по центру  арабскими цифрами.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Титульный лист (Приложение 3), задание (Приложение 2) и оглавление включаются в общую нумерацию страниц, но  номер страницы на титульном листе не проставляется.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Нумерация начинается с «ОГЛАВЛЕНИЯ» (т.е. со страницы 4).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принято писать в работе «я думаю», «я предлагаю» и т.п.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Излагать материал рекомендуется от первого лица множественного числа («по нашему мнению»).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КР используются, как правило, ссылки в квадратных скобках, арабской цифрой, которые содержат  указание  на порядковый номер источника в перечне использованных источников и номер страницы, например: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23, с.50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23, с.50-53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 на иллюстрации, таблицы, формулы, уравнения, приложения следует указывать их порядковым номером, например: «...в подпунктах 2.2.», «... на рисунке 8», «в приложении 9» и т.п.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5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иллюстративному материалу относятся: диаграммы, графики, схемы, фото и т.п., которые называются рисунками.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5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рисунки, расположенные в основной части КР, делается обязательная ссылка: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круглых скобках, например: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Спрос на товар увеличился вдвое (Рисунок 1);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приложении (например: Динамика увеличения спроса на товары представлена на рисунке в Приложении 1).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Нумерация рисунков может быть сквозной в пределах всей текстовой части КР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Рисунок 1, Рисунок 2 и т.д.).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имеет подрисуночный текст - название, раскрывающее его содержание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Рисунок 1 – Этапы управления кадрами). Не рекомендуется выделение надписи жирным шрифтом или курсивом.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Цифровой материал, результаты расчетов и анализа, как правило, оформляются в виде таблиц, включаемых как  в основную часть КР (выравнивание по центру), так и в приложения. На каждую таблицу в тексте должна быть сделана ссылка (например: Данные таблицы 2 показывают…, Результаты расчетов представлены в таблице 3…).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 таблицей слева помещается надпись «Таблица…» с указанием ее номера (знак № и точка не ставятся), после знака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пишется тематический заголовок с прописной (заглавной) буквы, без подчеркивания. Точка в конце заголовка не ставится.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Нумерация таблиц должна быть сквозной в пределах всей текстовой части КР (например: Таблица 1, Таблица 2 и т.д.).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предусматривается графа «№ п/п».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переноса таблицы на другой лист заголовок таблицы не дублируется, а в левом верхнем углу указывается:  «Продолжение таблицы…», строка с нумерацией граф дублируется при ее наличии.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большом количестве таблиц часть из них следует оформлять в виде приложений.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Формулы размещаются отдельными строками и нумеруются сквозной нумерацией.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проставляется арабскими цифрами с правой стороны листа на уровне формулы в круглых скобках.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формулы ставится запятая и с новой строки после слова «где» идет расшифровка каждого обозначения, например: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=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S – площадь квадрата,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– сторона квадрата, м.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Формулы, следующие одна за другой и не разделенные текстом, отделяются запятой.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Размеры прописных букв и цифр формул – 6-8 мм, строчных 3-4 мм, индексы и показатели в 1,5-2 раза меньше буквенных обозначений.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Формулы следует выделять из текста в отдельную строку. Выше и ниже каждой формулы оставляется свободной одна строка.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 имеет единую сквозную нумерацию, охватывающую все подразделы.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его оформлении рекомендуется следующая последовательность расположения материала: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Официально-документальные материалы: Президента РФ, Правительства РФ, Государственной Думы РФ: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федеральные законы РФ;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указы Президента РФ;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постановления Правительства РФ.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Труды, речи, выступления Президента РФ, Правительства РФ, материалы конференций, съездов.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Технико-экономические нормативы, положения по бухгалтерскому учету, стандарты, сборники документов, материалов министерств и ведомств, статистические сборники.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Монографии, диссертации, рефераты, доклады, книги, статьи из книг приводятся в алфавитном порядке авторов. Если авторов нет, то в алфавитном порядке заглавий.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Статьи из журналов, газет, периодических изданий располагаются в алфавитном порядке с указанием года издания журнала (газеты), номер, страницы.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Библиографические указатели, использованные в процессе работы.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подразделе «Литература» указываются при описании источников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одного, двух или трех авторов: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и инициалы автора. Название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кавычек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Сведения, относящиеся к названию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есть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/.– Сведения об издании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номер, дополнения и т.д.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– Место издания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город, где была издана книга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Название издательства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кавычек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год издания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буквы «г»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– Общее количество страниц или номера страниц, если использовалась  часть книги.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более трех авторов: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/ Фамилия и инициалы автора, могут быть указаны все авторы или только первый с пометкой в квадратных скобках [и др.].– Сведения об издании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номер, дополнения и т.д.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– Место издания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город, где была издана книга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: Название издательства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кавычек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год издания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буквы «г»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– Общее количество страниц или номера страниц, если использовалась  часть книги.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пяти и более авторов: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/ Фамилия и инициалы автора, может быть указан только первый автор или три автора с пометкой в квадратных скобках [и др.].– Сведения об издании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номер, дополнения и т.д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.). – Место издания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город, где была издана книга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: Название издательства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кавычек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год издания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буквы «г»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– Общее количество страниц или номера страниц, если использовалась  часть книги.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статьи из журнала  (газеты):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и инициалы автора. Название статьи // Название журнала (или газеты). – Год выхода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 выпуска газеты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- № журнала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выпуска или № газеты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– Страницы, на которых помещена публикуемая статья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подразделе «Ресурсы Интернет»  при составлении ссылок на электронные ресурсы указывается обозначение материалов для электронных ресурсов: [Электронный ресурс]. В примечаниях приводят сведения, необходимые для поиска и характеристики технических спецификаций электронного ресурса, в следующей последовательности: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требования - в том случае, когда для доступа к документу нужно специальное программное обеспечение, например: Adobe Acrobat Reader, Power Point и т.п.;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об ограничении доступа - в том случае, если доступ к документу возможен, например, из какого-то конкретного места (локальной сети, организации, для сети которой доступ открыт), только для зарегистрированных пользователей и т.п. В описании в таком случае указывают: «Доступ из …», «Доступ для зарегистрированных пользователей» и др. Если доступ свободен, то сведения об ограничении доступа не указываются;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обновления документа или его части указывается в том случае, если она зафиксирована на сайте;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электронный адрес, дата обращения к документу – дата, когда составитель ссылки открывал данный документ и этот документ был доступен.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Каждое приложение должно начинаться с нового листа (страницы) с указанием в правом верхнем углу слова «Приложение» и номера арабскими цифрами  и иметь тематический заголовок.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тексте на все приложения даются ссылки.</w:t>
      </w:r>
    </w:p>
    <w:bookmarkStart w:colFirst="0" w:colLast="0" w:name="gjdgxs" w:id="0"/>
    <w:bookmarkEnd w:id="0"/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" w:right="0" w:hanging="1005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Критерии оценки курсовой работы (проекта)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«отлично»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выставляется если: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Показана актуальность исследования.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боснованы и четко сформулированы: цель, задачи, объект и предмет курсовой работы (проекта).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Достаточно полно раскрыта теоретическая и практическая значимость работы (проекта), выполненной автором.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Сделаны четкие и убедительные выводы по результатам исследования.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 в достаточной степени отражает информацию, имеющуюся в курсовой работе (проекте). В тексте имеются ссылки на литературные источники.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Имеется необходимый иллюстративный материал.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«хорошо»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выставляется если: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Показана актуальность исследования.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боснованы и четко сформулированы: цель, задачи, объект и предмет курсовой работы.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Достаточно полно раскрыта теоретическая и практическая значимость работы (проекта), выполненной автором.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Сделаны четкие и убедительные выводы по результатам исследования.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 не полностью отражает информацию, имеющуюся в курсовой работе (проекте)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и результаты исследования доложены недостаточно четко.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«удовлетворительно»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выставляется, если к курсовой работе (проекте) имеются замечания по содержанию, по глубине проведенного исследования, работа написана неубедительно.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«неудовлетворительно»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выставляется, если курсовая работа (проект) имеет много замечаний от рецензента, работа написана непоследовательно, нелогично.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Более конкретные критерии оценки разрабатываются руководителем проекта, в зависимости от специальности, темы проекта, основных дидактических единиц (разделов, глав и т.д.), рассматриваются на ПЦК.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Организация выполнения курсовой работы (проекта)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6.1. Общее руководство и контроль за ходом выполнения курсовой работы (проекта) осуществляет преподаватель соответствующей дисциплины, междисциплинарного курса.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6.2. На время выполнения курсовой работы (проекта) составляется расписание консультаций.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Консультации проводятся за счет объема времени, отведенного в рабочем учебном плане на изучение обще профессиональной дисциплины или профессионального модуля.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консультаций преподавателем разъясняются назначение и задачи, структура и объем, принципы разработки и оформления, примерное распределение времени на выполнение отдельных частей курсовой работы (проекта), даются ответы на вопросы студентов (Приложение 1-3).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6.3. Основными функциями руководителя курсовой работы (проекта) являются: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консультирование по вопросам содержания и последовательности выполнения курсовой работы (проекта);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оказание помощи студенту в подборе необходимой литературы;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хода выполнения курсовой работы (проекта);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рецензии  на курсовую работу (проект).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6.4. По завершении студентом курсовой работы (проекта) руководитель проверяет, подписывает ее и вместе с рецензией  передает студенту для ознакомления.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6.5. Рецензия (отзыв) (Приложение 4)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Проверку, составление рецензии и прием курсовой работы (проекта) осуществляет руководитель курсовой работы (проекта) вне расписания учебных занятий. На выполнение этой работы отводится один час на каждую курсовую работу (проект).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6.6. При необходимости руководитель курсовой работы (проекта) по  профессиональной дисциплине  или профессиональному  модулю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предусмотреть защиту курсовой работы (проекта).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курсовой работы (проекта) является обязательной и проводится за счет объема времени, предусмотренного на изучение обще профессиональной дисциплины или профессионального модулю.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Студентам, получившим неудовлетворительную оценку по курсовой работе (проекту), предоставляется право выбора новой темы курсовой работы (проекта) или, по решению преподавателя, доработки прежней темы, и определяется новый срок для ее выполнения.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Курсовые работы (проекты), а также тематика курсовых работ (проектов) (Приложение 1, 2) сдаются руководителем курсовой работы (проекта) в виде отчета преподавателю с возложением обязанностей по организации учебно-производственного процесса.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разработки и проведения защиты комплексной междисциплинарной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работы (проекта)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Количество и вид комплексных междисциплинарных курсовых работ (проектов) (КМКР), руководители и предметные (цикловых) комиссии (дисциплины), по которым предусматривается написание таких курсовых работ (проектов), определяется методическим советом по представлению заместителя директора по учебно-производственной работе.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7.2. Руководители разных предметных (цикловых) комиссий дают отзывы о выполненной курсовой работе (проекта) на одном бланке.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7.3. Выполненные комплексные междисциплинарные  курсовые работы (проекты) (КМКР) в установленные сроки подписываются и сдаются студентами в базовую предметную (цикловую) комиссию, определяемую Методическим советом Колледжа.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7.4. Прием и защита КМКР осуществляется комиссиями, формируемыми за счет педагогических работников предметных (цикловых) комиссий – участников КМКР и руководителей курсовой работы (проекта).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7.5. Итоговая оценка курсовой работы (проекта) выставляется с учетом выступления студента, его ответов на вопросы и оценки руководителей.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курсовых работ (проектов)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8.1. Выполненные студентами курсовые работы (проекты) хранятся 1 год в учебной части.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истечении указанного срока все курсовые работы (проекты), не представляющие для кабинета интереса, списываются по акту.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8.2. Лучшие курсовые работы (проекты), представляющие учебно - методическую ценность, могут быть использованы в качестве учебных пособий в кабинетах и лабораториях образовательного учреждения.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Куликов В.П. Дипломное проектирование. Правила написание и оформление: учебное пособие.-М.:ФОРУМ,2008.-160с.:ил.-(Профессиональное образование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Бережнова Е.В. Основы учебно–исследовательской деятельности: учеб.пособие для суд.учрежденией сред. Проф. Образования/Е.В. Бережнова, В.В. Краевский.- 8-е изд., стер.-М.:Издательский центр «Академия»,2013.-128с.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РАССМОТРЕНО и СОГЛАСОВАНО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на заседании предметной (цикловой) комиссии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Председатель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____________________________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Протокол № _____ от «___» _______ 20__г.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Темы курсовых работ (проектов) по дисциплине (МДК)______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студентов группы _______специальность 00.00.00_________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2017-2018 учебный год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________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________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________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Преподаватель</w:t>
        <w:tab/>
        <w:tab/>
        <w:tab/>
        <w:tab/>
        <w:tab/>
        <w:tab/>
        <w:t xml:space="preserve">ФИО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default"/>
          <w:pgSz w:h="16838" w:w="11906"/>
          <w:pgMar w:bottom="1134" w:top="568" w:left="1701" w:right="707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РАССМОТРЕНО и СОГЛАСОВАНО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на заседании предметной (цикловой) комиссии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Председатель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____________________________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Протокол № _____ от «___» _______ 20__г.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Темы курсовых работ (проектов)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7285"/>
          <w:tab w:val="left" w:pos="1133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(МДК)________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студентов группы _____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 00.00.00 __________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7285"/>
          <w:tab w:val="left" w:pos="1242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2017-2018 учебный год</w:t>
      </w:r>
    </w:p>
    <w:tbl>
      <w:tblPr>
        <w:tblStyle w:val="Table4"/>
        <w:tblW w:w="157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3291"/>
        <w:gridCol w:w="1776"/>
        <w:gridCol w:w="8764"/>
        <w:gridCol w:w="1266"/>
        <w:tblGridChange w:id="0">
          <w:tblGrid>
            <w:gridCol w:w="609"/>
            <w:gridCol w:w="3291"/>
            <w:gridCol w:w="1776"/>
            <w:gridCol w:w="8764"/>
            <w:gridCol w:w="126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1" w:hRule="atLeast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/>
          <w:pgMar w:bottom="709" w:top="851" w:left="1134" w:right="567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Макет! Руководители курсовых работ (проектов) могут внести свои изменения в задание, т.к. специальности все разные, в проекте обычно есть и графическая часть!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ДЕПАРТАМЕНТ ОБРАЗОВАНИЯ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 ГОРОДА МОСКВЫ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«ПОЛИТЕХНИЧЕСКИЙ КОЛЛЕДЖ № 50 ИМЕНИ ДВАЖДЫ ГЕРОЯ СОЦИАЛИСТИЧЕСКОГО ТРУДА Н.А. ЗЛОБИНА»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(ГБПОУ ПК № 50 ИМЕНИ ДВАЖДЫ ГЕРОЯ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СОЦИАЛИСТИЧЕСКОГО ТРУДА Н.А. ЗЛОБИНА)</w:t>
      </w:r>
    </w:p>
    <w:tbl>
      <w:tblPr>
        <w:tblStyle w:val="Table5"/>
        <w:tblW w:w="4785.0" w:type="dxa"/>
        <w:jc w:val="left"/>
        <w:tblInd w:w="0.0" w:type="dxa"/>
        <w:tblLayout w:type="fixed"/>
        <w:tblLook w:val="0000"/>
      </w:tblPr>
      <w:tblGrid>
        <w:gridCol w:w="4785"/>
        <w:tblGridChange w:id="0">
          <w:tblGrid>
            <w:gridCol w:w="47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РАССМОТРЕНО и СОГЛАСОВАНО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заседании ПЦК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Протокол от «____»_______20__г. № ____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Председатель ПЦК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_________________(                             )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курсовую работу (проект)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_________________________________________________________________________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ОПД или ПМ:_______________________________________________________________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 _____________________________________________________________________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(Ф.И.О. полностью)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Курса __________________________________группы _____________________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Специальности ________________________________________________________________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(шифр и наименование специальности)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сдачи студентом курсовой работы (проекта)  «____»______________20___ г.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подлежащих разработке вопросов: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(обоснование актуальности, цели и задачи).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ЧАСТЬ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1.0" w:type="dxa"/>
        <w:jc w:val="left"/>
        <w:tblInd w:w="0.0" w:type="dxa"/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выдачи работы (проекта)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«____»_____________ 20____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курсовой работы (проекта)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 (                                   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студента 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ДЕПАРТАМЕНТ ОБРАЗОВАНИЯ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 ГОРОДА МОСКВЫ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«ПОЛИТЕХНИЧЕСКИЙ КОЛЛЕДЖ № 50 ИМЕНИ ДВАЖДЫ ГЕРОЯ СОЦИАЛИСТИЧЕСКОГО ТРУДА Н.А. ЗЛОБИНА»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(ГБПОУ ПК № 50 ИМЕНИ ДВАЖДЫ ГЕРОЯ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СОЦИАЛИСТИЧЕСКОГО ТРУДА Н.А. ЗЛОБИНА)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КУРСОВАЯ РАБОТА (ПРОЕКТ)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 тему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(тема)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Выполнена студентом (кой) __________________________________________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(Ф.И.О полностью)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(группы)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специальности____________________________________________________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(шифр и наименование специальности)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обучения  ________________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 (проект)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допускается к защите с оценкой______________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Руководитель__________________________                    ____________________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05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(Ф.И.О. 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2017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 4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ДЕПАРТАМЕНТ ОБРАЗОВАНИЯ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 ГОРОДА МОСКВЫ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«ПОЛИТЕХНИЧЕСКИЙ КОЛЛЕДЖ № 50 ИМЕНИ ДВАЖДЫ ГЕРОЯ СОЦИАЛИСТИЧЕСКОГО ТРУДА Н.А. ЗЛОБИНА»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(ГБПОУ ПК № 50 ИМЕНИ ДВАЖДЫ ГЕРОЯ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СОЦИАЛИСТИЧЕСКОГО ТРУДА Н.А. ЗЛОБИНА)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 должен разрабатываться руководителем курсовой работы (проекта), рассматриваться на ПЦК.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РЕЦЕНЗИЯ (ОТЗЫВ) НА КУРСОВУЮ РАБОТУ (ПРОЕКТ)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(Ф.И.О. полностью)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(шифр и наименование специальности)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(тема курсовой работы, проекта)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Системно и последовательно ли работал студент над заявленной темой?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42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                                </w:t>
        <w:tab/>
        <w:tab/>
        <w:tab/>
        <w:tab/>
        <w:tab/>
        <w:tab/>
        <w:tab/>
        <w:tab/>
        <w:t xml:space="preserve"> 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Проявлял ли самостоятельность, творчество в процессе работы?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  </w:t>
        <w:tab/>
        <w:tab/>
        <w:tab/>
        <w:tab/>
        <w:tab/>
        <w:tab/>
        <w:tab/>
        <w:tab/>
        <w:tab/>
        <w:tab/>
        <w:tab/>
        <w:t xml:space="preserve"> 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Какова глубина проработки проблемы исследования?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Оптимально</w:t>
        <w:tab/>
        <w:tab/>
        <w:t xml:space="preserve">|__| Достаточно</w:t>
        <w:tab/>
        <w:t xml:space="preserve">    </w:t>
        <w:tab/>
        <w:t xml:space="preserve">    |__| Недостаточно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Уровень выполнения исследования в практической части работы?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42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Оптимально</w:t>
        <w:tab/>
        <w:tab/>
        <w:t xml:space="preserve">|__| Достаточно        </w:t>
        <w:tab/>
        <w:t xml:space="preserve">    |__| Недостаточно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Представил ли материалы, подтверждающие его практическую деятельность?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Да</w:t>
        <w:tab/>
        <w:tab/>
        <w:tab/>
        <w:tab/>
        <w:tab/>
        <w:tab/>
        <w:tab/>
        <w:tab/>
        <w:tab/>
        <w:tab/>
        <w:tab/>
        <w:t xml:space="preserve">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9390" cy="16383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Своевременно ли выполнял работу согласно этапам календарного плана?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</w:t>
        <w:tab/>
        <w:tab/>
        <w:tab/>
        <w:tab/>
        <w:tab/>
        <w:tab/>
        <w:tab/>
        <w:tab/>
        <w:tab/>
        <w:tab/>
        <w:tab/>
        <w:t xml:space="preserve">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Показал ли студент при выполнении курсовой работы (проекта) сформированность следующих общих и профессиональных компетенций: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Понимание сущности и социальной значимости своей будущей профессии, устойчивый интерес к ней: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Умение организовывать собственную деятельность, выбирать типовые методы и способы выполнения профессиональных задач, оценивать их эффективность и качество: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Умение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Владение информационной культурой, умение анализировать и оценивать информацию с использованием информационно-коммуникационных технологий: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Самостоятельно определять задачи профессионального и личностного развития, заниматься самообразованием: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38100</wp:posOffset>
                </wp:positionV>
                <wp:extent cx="199390" cy="1638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38100</wp:posOffset>
                </wp:positionV>
                <wp:extent cx="199390" cy="16383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Осуществлять профессиональную деятельность в условиях обновления  ее целей , содержания смены технологий, изменения нормативно-правовой базы: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Решать проблемы, оценивать риски и принимать решения в нестандартных ситуациях: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Работать в коллективе и команде, эффективно общаться с коллегами, руководством, потребителями: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Брать на себя ответственность за работу членов команды (подчиненных), результат выполнения заданий: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Оптимально</w:t>
        <w:tab/>
        <w:tab/>
        <w:tab/>
        <w:t xml:space="preserve">|__| Достаточно</w:t>
        <w:tab/>
        <w:tab/>
        <w:tab/>
        <w:t xml:space="preserve">|__| Недостаточно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99390" cy="16383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Соответствует ли работа требованиям, предъявляемым к курсовой работе по специальности: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Да                                                                        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1068" y="3702848"/>
                          <a:ext cx="18986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25400</wp:posOffset>
                </wp:positionV>
                <wp:extent cx="199390" cy="16383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Курсовая работа (проект) заслуживает оценку_________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                ______________________________________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(подпись)                                      </w:t>
        <w:tab/>
        <w:tab/>
        <w:tab/>
        <w:t xml:space="preserve">(расшифровка подписи)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«______» __________________  __________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1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(число)          (месяц)</w:t>
        <w:tab/>
        <w:t xml:space="preserve">(год)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СОГЛАСОВАНО: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директора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учебно-производственной работе</w:t>
        <w:tab/>
        <w:t xml:space="preserve">______________ М.И. Селеменева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ad2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Разработчики: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с возложением обязанности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организации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учебно-производственного процесса                  ______________С.С. Целлер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спецдисциплин,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председатель П(Ц)К                                    ______________И.Г. Редикульцева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спецдисциплин,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председатель П(Ц)К                                            ______________Т.В. Пушкина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568" w:left="1701" w:right="707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  <w:font w:name="Courier New"/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79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51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5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7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1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3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7"/>
      <w:numFmt w:val="decimal"/>
      <w:lvlText w:val="%1.%2."/>
      <w:lvlJc w:val="left"/>
      <w:pPr>
        <w:ind w:left="1632" w:hanging="1065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39" w:hanging="1065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61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3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402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609" w:hanging="1800.0000000000002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714" w:hanging="1005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6">
    <w:lvl w:ilvl="0">
      <w:start w:val="1"/>
      <w:numFmt w:val="upperRoman"/>
      <w:lvlText w:val="%1."/>
      <w:lvlJc w:val="left"/>
      <w:pPr>
        <w:ind w:left="1571" w:hanging="720"/>
      </w:pPr>
      <w:rPr>
        <w:b w:val="1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 "/>
      <w:lvlJc w:val="left"/>
      <w:pPr>
        <w:ind w:left="1003" w:hanging="283"/>
      </w:pPr>
      <w:rPr>
        <w:rFonts w:ascii="Times New Roman" w:cs="Times New Roman" w:eastAsia="Times New Roman" w:hAnsi="Times New Roman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19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.png"/><Relationship Id="rId25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21.png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