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7FAB" w:rsidRPr="00117FAB" w:rsidRDefault="00117FAB" w:rsidP="00117FA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“Ecos de la magia”, ensayo filosófico del archivero </w:t>
      </w:r>
      <w:proofErr w:type="spellStart"/>
      <w:r w:rsidRPr="00117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Althares</w:t>
      </w:r>
      <w:proofErr w:type="spellEnd"/>
      <w:r w:rsidRPr="00117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de </w:t>
      </w:r>
      <w:proofErr w:type="spellStart"/>
      <w:r w:rsidRPr="00117FA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Khor-Vhal</w:t>
      </w:r>
      <w:proofErr w:type="spellEnd"/>
    </w:p>
    <w:p w:rsidR="00117FAB" w:rsidRPr="00117FAB" w:rsidRDefault="00117FAB" w:rsidP="00117F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Hacia una teoría humanista del Eco</w:t>
      </w:r>
    </w:p>
    <w:p w:rsidR="00117FAB" w:rsidRPr="00117FAB" w:rsidRDefault="00117FAB" w:rsidP="00117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1) Ontología: qué es lo que hay cuando hay magia</w:t>
      </w:r>
    </w:p>
    <w:p w:rsidR="00117FAB" w:rsidRPr="00117FAB" w:rsidRDefault="00117FAB" w:rsidP="00117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Llamo </w:t>
      </w: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Eco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 modo en que el mundo persevera brevemente en una dirección después de una intervención. No es una sustancia ni un ente aparte, sino una </w:t>
      </w: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manera de continuar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Bajo esta perspectiva, las escuelas canónicas —abjuración, evocación, transmutación, ilusión, adivinación, encantamiento, nigromancia— no se distinguen por “materias” distintas, sino por el </w:t>
      </w: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tipo de continuidad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suscitan: silencio (abjuración), ímpetu (evocación), hábito material (transmutación), sesgo atencional (ilusión), inclinación de lo posible (adivinación), persistencia relacional (encantamiento), residuo vital (nigromancia). El Eco, pues, no agrega mundo: </w:t>
      </w: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lo ordena en una forma de durar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117FAB" w:rsidRPr="00117FAB" w:rsidRDefault="00117FAB" w:rsidP="00117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2) Epistemología: cómo se conoce lo mágico</w:t>
      </w:r>
    </w:p>
    <w:p w:rsidR="00117FAB" w:rsidRPr="00117FAB" w:rsidRDefault="00117FAB" w:rsidP="00117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conocimiento mágico no es la acumulación de recetas, sino el </w:t>
      </w: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saber leer duraciones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>. Un operador competente aprende tres alfabetos:</w:t>
      </w:r>
    </w:p>
    <w:p w:rsidR="00117FAB" w:rsidRPr="00117FAB" w:rsidRDefault="00117FAB" w:rsidP="00117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 alfabeto del lugar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(materiales, ritmos humanos, memoria de los sitios).</w:t>
      </w:r>
    </w:p>
    <w:p w:rsidR="00117FAB" w:rsidRPr="00117FAB" w:rsidRDefault="00117FAB" w:rsidP="00117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 alfabeto del tiempo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(qué sigue a qué y con qué insistencia).</w:t>
      </w:r>
    </w:p>
    <w:p w:rsidR="00117FAB" w:rsidRPr="00117FAB" w:rsidRDefault="00117FAB" w:rsidP="00117FA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 alfabeto del sentido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(qué espera cada actor del mundo y por qué).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Este triángulo corrige el viejo error </w:t>
      </w:r>
      <w:proofErr w:type="spellStart"/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>tecnicista</w:t>
      </w:r>
      <w:proofErr w:type="spellEnd"/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: creer que la fuerza basta. El que solo domina la receta </w:t>
      </w: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impone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; el que entiende el Eco </w:t>
      </w: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convoca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117FAB" w:rsidRPr="00117FAB" w:rsidRDefault="00117FAB" w:rsidP="00117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3) Fenomenología: qué vive el operador</w:t>
      </w:r>
    </w:p>
    <w:p w:rsidR="00117FAB" w:rsidRPr="00117FAB" w:rsidRDefault="00117FAB" w:rsidP="00117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>La experiencia correcta del acto mágico es una secuencia de conciencia:</w:t>
      </w:r>
    </w:p>
    <w:p w:rsidR="00117FAB" w:rsidRPr="00117FAB" w:rsidRDefault="00117FAB" w:rsidP="00117F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Atención recogida: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 mundo se vuelve legible; no es exaltación, es lucidez.</w:t>
      </w:r>
    </w:p>
    <w:p w:rsidR="00117FAB" w:rsidRPr="00117FAB" w:rsidRDefault="00117FAB" w:rsidP="00117F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Responsabilidad previa: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elegir el alcance sabiendo que todo continuar deja factura.</w:t>
      </w:r>
    </w:p>
    <w:p w:rsidR="00117FAB" w:rsidRPr="00117FAB" w:rsidRDefault="00117FAB" w:rsidP="00117F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Decisión sobria: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orientar con justicia (dar a cada cosa su debida medida).</w:t>
      </w:r>
    </w:p>
    <w:p w:rsidR="00117FAB" w:rsidRPr="00117FAB" w:rsidRDefault="00117FAB" w:rsidP="00117FA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Silencio competente: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tras el acto, escuchar si el lugar prosigue de modo seguro.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Esta fenomenología desalienta la épica fácil. La magia madura se reconoce por su </w:t>
      </w: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capacidad de terminar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117FAB" w:rsidRPr="00117FAB" w:rsidRDefault="00117FAB" w:rsidP="00117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4) Ética: el deber frente al continuar del mundo</w:t>
      </w:r>
    </w:p>
    <w:p w:rsidR="00117FAB" w:rsidRPr="00117FAB" w:rsidRDefault="00117FAB" w:rsidP="00117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Toda obra de magia tiene dos autores: quien la ejecuta y el </w:t>
      </w: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lugar que coopera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Por ello, la virtud cardinal del mago es la </w:t>
      </w: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mesura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>. Propongo tres preceptos:</w:t>
      </w:r>
    </w:p>
    <w:p w:rsidR="00117FAB" w:rsidRPr="00117FAB" w:rsidRDefault="00117FAB" w:rsidP="00117F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encadenar continuidades que no puedas custodiar.</w:t>
      </w:r>
    </w:p>
    <w:p w:rsidR="00117FAB" w:rsidRPr="00117FAB" w:rsidRDefault="00117FAB" w:rsidP="00117F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delegar tu deuda de recomposición en los ausentes.</w:t>
      </w:r>
    </w:p>
    <w:p w:rsidR="00117FAB" w:rsidRPr="00117FAB" w:rsidRDefault="00117FAB" w:rsidP="00117FA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No confundir espectáculo con bien.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El joven que aprende a “cerrar bien” ha superado a quien presume de abrir.</w:t>
      </w:r>
    </w:p>
    <w:p w:rsidR="00117FAB" w:rsidRPr="00117FAB" w:rsidRDefault="00117FAB" w:rsidP="00117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5) Hermenéutica: interpretar escuelas bajo el Eco</w:t>
      </w:r>
    </w:p>
    <w:p w:rsidR="00117FAB" w:rsidRPr="00117FAB" w:rsidRDefault="00117FAB" w:rsidP="00117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Abjuración: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pedagogía del límite. Enseña a </w:t>
      </w: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callar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 que no debe continuar.</w:t>
      </w:r>
    </w:p>
    <w:p w:rsidR="00117FAB" w:rsidRPr="00117FAB" w:rsidRDefault="00117FAB" w:rsidP="00117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Evocación: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pedagogía del ímpetu. Enseña a </w:t>
      </w: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comenzar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sin perder el final.</w:t>
      </w:r>
    </w:p>
    <w:p w:rsidR="00117FAB" w:rsidRPr="00117FAB" w:rsidRDefault="00117FAB" w:rsidP="00117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Transmutación: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pedagogía del hábito. Enseña a </w:t>
      </w: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cambiar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sin desfondar el mundo.</w:t>
      </w:r>
    </w:p>
    <w:p w:rsidR="00117FAB" w:rsidRPr="00117FAB" w:rsidRDefault="00117FAB" w:rsidP="00117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Ilusión: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pedagogía de la mirada. Enseña a </w:t>
      </w: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modular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 que aparece sin mentir con daño.</w:t>
      </w:r>
    </w:p>
    <w:p w:rsidR="00117FAB" w:rsidRPr="00117FAB" w:rsidRDefault="00117FAB" w:rsidP="00117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Adivinación: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pedagogía de la posibilidad. Enseña a </w:t>
      </w: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atender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las insinuaciones del porvenir.</w:t>
      </w:r>
    </w:p>
    <w:p w:rsidR="00117FAB" w:rsidRPr="00117FAB" w:rsidRDefault="00117FAB" w:rsidP="00117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Encantamiento: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pedagogía del vínculo. Enseña a </w:t>
      </w: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cuidar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la continuidad entre personas.</w:t>
      </w:r>
    </w:p>
    <w:p w:rsidR="00117FAB" w:rsidRPr="00117FAB" w:rsidRDefault="00117FAB" w:rsidP="00117FA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Nigromancia (regulada):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pedagogía de la memoria. Enseña a </w:t>
      </w: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escuchar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 que se resiste a irse.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>La hermenéutica del Eco impide la jerarquía pueril (“esta escuela es superior”): cada una custodia un modo legítimo de durar.</w:t>
      </w:r>
    </w:p>
    <w:p w:rsidR="00117FAB" w:rsidRPr="00117FAB" w:rsidRDefault="00117FAB" w:rsidP="00117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6) Política: la ciudad, el cabildo y el derecho a terminar</w:t>
      </w:r>
    </w:p>
    <w:p w:rsidR="00117FAB" w:rsidRPr="00117FAB" w:rsidRDefault="00117FAB" w:rsidP="00117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magia es un </w:t>
      </w: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bien común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porque interviene en duraciones compartidas (calles, ríos, plazas, costumbres). Por eso la ciudad debe garantizar:</w:t>
      </w:r>
    </w:p>
    <w:p w:rsidR="00117FAB" w:rsidRPr="00117FAB" w:rsidRDefault="00117FAB" w:rsidP="00117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Publicidad de los actos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(registro de ecos previstos y cierre ejecutado).</w:t>
      </w:r>
    </w:p>
    <w:p w:rsidR="00117FAB" w:rsidRPr="00117FAB" w:rsidRDefault="00117FAB" w:rsidP="00117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Oficios de recomposición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>transmutadores</w:t>
      </w:r>
      <w:proofErr w:type="spellEnd"/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civiles y abjuradores de </w:t>
      </w:r>
      <w:proofErr w:type="spellStart"/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>posacto</w:t>
      </w:r>
      <w:proofErr w:type="spellEnd"/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:rsidR="00117FAB" w:rsidRPr="00117FAB" w:rsidRDefault="00117FAB" w:rsidP="00117FA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Educación general en lectura de lugares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(pues todos, aun sin lanzar, conviven con continuidades).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Una ciudad justa no prohíbe la magia: </w:t>
      </w: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exige que termine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117FAB" w:rsidRPr="00117FAB" w:rsidRDefault="00117FAB" w:rsidP="00117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7) Pedagogía: cómo formar operadores adultos</w:t>
      </w:r>
    </w:p>
    <w:p w:rsidR="00117FAB" w:rsidRPr="00117FAB" w:rsidRDefault="00117FAB" w:rsidP="00117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>Sostengo un currículum en tres módulos:</w:t>
      </w:r>
    </w:p>
    <w:p w:rsidR="00117FAB" w:rsidRPr="00117FAB" w:rsidRDefault="00117FAB" w:rsidP="00117F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Escrúpulo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(ética del alcance, ejercicios de mínima intervención).</w:t>
      </w:r>
    </w:p>
    <w:p w:rsidR="00117FAB" w:rsidRPr="00117FAB" w:rsidRDefault="00117FAB" w:rsidP="00117F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Lectura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(prácticas de observación; diarios de sitio, cartografía de hábitos).</w:t>
      </w:r>
    </w:p>
    <w:p w:rsidR="00117FAB" w:rsidRPr="00117FAB" w:rsidRDefault="00117FAB" w:rsidP="00117FA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Cierre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(protocolos de terminación; aprender a retirarse a tiempo).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La destreza no se certifica por el tamaño del efecto, sino por la </w:t>
      </w: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coherencia del arco completo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>: inicio justo, medio controlado, final limpio.</w:t>
      </w:r>
    </w:p>
    <w:p w:rsidR="00117FAB" w:rsidRPr="00117FAB" w:rsidRDefault="00117FAB" w:rsidP="00117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8) Las artes no canónicas: crítica desde el Eco</w:t>
      </w:r>
    </w:p>
    <w:p w:rsidR="00117FAB" w:rsidRPr="00117FAB" w:rsidRDefault="00117FAB" w:rsidP="00117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condeno por superstición, sino por </w:t>
      </w: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teoría de la deuda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117FAB" w:rsidRPr="00117FAB" w:rsidRDefault="00117FAB" w:rsidP="00117F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Umbromancia</w:t>
      </w:r>
      <w:proofErr w:type="spellEnd"/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(oscura):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triunfa por </w:t>
      </w: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negación de continuidades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>; deja desiertos donde nada puede durar bien. Su error es ontológico: confunde paz con ausencia.</w:t>
      </w:r>
    </w:p>
    <w:p w:rsidR="00117FAB" w:rsidRPr="00117FAB" w:rsidRDefault="00117FAB" w:rsidP="00117F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Pactaria</w:t>
      </w:r>
      <w:proofErr w:type="spellEnd"/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profunda (peligrosa):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impone una </w:t>
      </w: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duración ajena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 tejido local; su eficacia oculta quién paga y cuándo. Error político: disuelve responsabilidad.</w:t>
      </w:r>
    </w:p>
    <w:p w:rsidR="00117FAB" w:rsidRPr="00117FAB" w:rsidRDefault="00117FAB" w:rsidP="00117F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>Hematurgia</w:t>
      </w:r>
      <w:proofErr w:type="spellEnd"/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(prohibida):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asegura continuidades largas </w:t>
      </w: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expropiando vida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>. Error ético: convierte a lo vivo en moneda.</w:t>
      </w:r>
    </w:p>
    <w:p w:rsidR="00117FAB" w:rsidRPr="00117FAB" w:rsidRDefault="00117FAB" w:rsidP="00117FA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Anima primigenia / sortilegio feral (exóticas y salvajes):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despiertan hábitos arcaicos que </w:t>
      </w: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reconocen la ciudad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>. Error civil: borran la deliberación humana.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br/>
        <w:t xml:space="preserve">La pauta unitaria es clara: donde el Eco se ignora o se violenta, se pierde la posibilidad de una </w:t>
      </w: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vida común duradera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117FAB" w:rsidRPr="00117FAB" w:rsidRDefault="00117FAB" w:rsidP="00117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9) Principios rectores (versión filosófica)</w:t>
      </w:r>
    </w:p>
    <w:p w:rsidR="00117FAB" w:rsidRPr="00117FAB" w:rsidRDefault="00117FAB" w:rsidP="00117F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Principio de hospitalidad del lugar: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actuar como huésped, no como dueño; el Eco es cortesía devuelta por el mundo.</w:t>
      </w:r>
    </w:p>
    <w:p w:rsidR="00117FAB" w:rsidRPr="00117FAB" w:rsidRDefault="00117FAB" w:rsidP="00117F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Principio de proporcionalidad: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la continuidad que se provoca sea congruente con el fin buscado.</w:t>
      </w:r>
    </w:p>
    <w:p w:rsidR="00117FAB" w:rsidRPr="00117FAB" w:rsidRDefault="00117FAB" w:rsidP="00117F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Principio de legibilidad: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cualquier tercero razonable pueda entender qué se hizo y cómo terminó.</w:t>
      </w:r>
    </w:p>
    <w:p w:rsidR="00117FAB" w:rsidRPr="00117FAB" w:rsidRDefault="00117FAB" w:rsidP="00117FA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Principio de restitución: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nadie debe heredar un mundo más fatigado por nuestra prisa.</w:t>
      </w:r>
    </w:p>
    <w:p w:rsidR="00117FAB" w:rsidRPr="00117FAB" w:rsidRDefault="00117FAB" w:rsidP="00117F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117FAB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10) Conclusión: el arte de terminar</w:t>
      </w:r>
    </w:p>
    <w:p w:rsidR="00117FAB" w:rsidRPr="00117FAB" w:rsidRDefault="00117FAB" w:rsidP="00117F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La magia, entendida filosóficamente, es </w:t>
      </w: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ética de las continuidades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El operador excelente no es quien más conmueve el mundo, sino quien </w:t>
      </w: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mejor lo devuelve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 su camino, habiéndolo orientado con justicia. Bajo el marco del Eco, la grandeza no reside en comenzar con estruendo, sino en </w:t>
      </w:r>
      <w:r w:rsidRPr="00117FAB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concluir con mesura</w:t>
      </w:r>
      <w:r w:rsidRPr="00117FAB">
        <w:rPr>
          <w:rFonts w:ascii="Times New Roman" w:eastAsia="Times New Roman" w:hAnsi="Times New Roman" w:cs="Times New Roman"/>
          <w:sz w:val="24"/>
          <w:szCs w:val="24"/>
          <w:lang w:eastAsia="es-AR"/>
        </w:rPr>
        <w:t>: que el lugar pueda seguir —bien— sin nosotros. Esa es la verdadera victoria civil y la única gloria que la posteridad no lamenta.</w:t>
      </w:r>
    </w:p>
    <w:p w:rsidR="00A6654F" w:rsidRDefault="00117FAB">
      <w:bookmarkStart w:id="0" w:name="_GoBack"/>
      <w:bookmarkEnd w:id="0"/>
    </w:p>
    <w:sectPr w:rsidR="00A6654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1A7490"/>
    <w:multiLevelType w:val="multilevel"/>
    <w:tmpl w:val="27AEB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62D81"/>
    <w:multiLevelType w:val="multilevel"/>
    <w:tmpl w:val="F1527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E13813"/>
    <w:multiLevelType w:val="multilevel"/>
    <w:tmpl w:val="DEAA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6D0665"/>
    <w:multiLevelType w:val="multilevel"/>
    <w:tmpl w:val="17CAD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6574E6"/>
    <w:multiLevelType w:val="multilevel"/>
    <w:tmpl w:val="E6E6A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C00A0"/>
    <w:multiLevelType w:val="multilevel"/>
    <w:tmpl w:val="652CDE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F6771B"/>
    <w:multiLevelType w:val="multilevel"/>
    <w:tmpl w:val="20B40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3730B7"/>
    <w:multiLevelType w:val="multilevel"/>
    <w:tmpl w:val="195AE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6"/>
  </w:num>
  <w:num w:numId="5">
    <w:abstractNumId w:val="7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7FAB"/>
    <w:rsid w:val="00117FAB"/>
    <w:rsid w:val="00341179"/>
    <w:rsid w:val="00FA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1DE4638-983C-44DC-9944-7AC9BD2953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117FA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117FA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117FA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7FAB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117FAB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117FAB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117F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117F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474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883</Words>
  <Characters>4858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Galicia Seguros S.A.</Company>
  <LinksUpToDate>false</LinksUpToDate>
  <CharactersWithSpaces>5730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prueba</dc:creator>
  <cp:keywords/>
  <dc:description/>
  <cp:lastModifiedBy>prueba</cp:lastModifiedBy>
  <cp:revision>1</cp:revision>
  <dcterms:created xsi:type="dcterms:W3CDTF">2025-10-15T01:45:00Z</dcterms:created>
  <dcterms:modified xsi:type="dcterms:W3CDTF">2025-10-15T01:45:00Z</dcterms:modified>
</cp:coreProperties>
</file>