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64C2F" w:rsidRDefault="00F27B86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7kcotfrb7nam" w:colFirst="0" w:colLast="0"/>
      <w:bookmarkEnd w:id="0"/>
      <w:r>
        <w:rPr>
          <w:b/>
          <w:sz w:val="34"/>
          <w:szCs w:val="34"/>
        </w:rPr>
        <w:t>Информационная безопасность.</w:t>
      </w:r>
    </w:p>
    <w:p w14:paraId="00000002" w14:textId="77777777" w:rsidR="00564C2F" w:rsidRDefault="00F27B86">
      <w:r>
        <w:t>Система должна обеспечивать выполнение нормативно-правовых актов РФ:</w:t>
      </w:r>
      <w:r>
        <w:br/>
        <w:t xml:space="preserve">1. Федеральный закон от 26.07.2017 № 187-ФЗ </w:t>
      </w:r>
    </w:p>
    <w:p w14:paraId="00000003" w14:textId="77777777" w:rsidR="00564C2F" w:rsidRDefault="00F27B86">
      <w:r>
        <w:t xml:space="preserve">2. Приказ ФСТЭК России от 14.03.2014 № 31 </w:t>
      </w:r>
    </w:p>
    <w:p w14:paraId="00000004" w14:textId="77777777" w:rsidR="00564C2F" w:rsidRDefault="00F27B86">
      <w:r>
        <w:t xml:space="preserve">3. Приказ ФСТЭК России от 25.12.2017 </w:t>
      </w:r>
    </w:p>
    <w:p w14:paraId="00000005" w14:textId="77777777" w:rsidR="00564C2F" w:rsidRDefault="00F27B86">
      <w:r>
        <w:t xml:space="preserve">4. № 239 РД ФСТЭК России Федеральный закон от 29.07.2004 </w:t>
      </w:r>
    </w:p>
    <w:p w14:paraId="00000006" w14:textId="77777777" w:rsidR="00564C2F" w:rsidRDefault="00F27B86">
      <w:r>
        <w:t>5. № 98-ФЗ ГОСТ Р 56542-2015</w:t>
      </w:r>
    </w:p>
    <w:p w14:paraId="00000007" w14:textId="77777777" w:rsidR="00564C2F" w:rsidRDefault="00F27B86">
      <w:r>
        <w:t>6. Приказ ФСТЭК России от 18.02.23 № 21</w:t>
      </w:r>
    </w:p>
    <w:p w14:paraId="00000008" w14:textId="77777777" w:rsidR="00564C2F" w:rsidRDefault="00F27B86">
      <w:r>
        <w:t xml:space="preserve">7. Федеральный закон от 27.07.2006 № 152-ФЗ </w:t>
      </w:r>
    </w:p>
    <w:p w14:paraId="00000009" w14:textId="77777777" w:rsidR="00564C2F" w:rsidRDefault="00564C2F"/>
    <w:p w14:paraId="0000000A" w14:textId="77777777" w:rsidR="00564C2F" w:rsidRDefault="00F27B86">
      <w:pPr>
        <w:jc w:val="both"/>
      </w:pPr>
      <w:r>
        <w:rPr>
          <w:b/>
        </w:rPr>
        <w:t>П</w:t>
      </w:r>
      <w:r>
        <w:t>одсистема</w:t>
      </w:r>
      <w:r>
        <w:rPr>
          <w:b/>
        </w:rPr>
        <w:t xml:space="preserve"> О</w:t>
      </w:r>
      <w:r>
        <w:t xml:space="preserve">беспечения </w:t>
      </w:r>
      <w:r>
        <w:rPr>
          <w:b/>
        </w:rPr>
        <w:t>И</w:t>
      </w:r>
      <w:r>
        <w:t xml:space="preserve">нформационной </w:t>
      </w:r>
      <w:r>
        <w:rPr>
          <w:b/>
        </w:rPr>
        <w:t>Б</w:t>
      </w:r>
      <w:r>
        <w:t>езопасности реализована с учетом существующи</w:t>
      </w:r>
      <w:r>
        <w:t>х НПА, а также международных стандартов по обеспечению безопасности и включает в себя подсистемы:</w:t>
      </w:r>
    </w:p>
    <w:p w14:paraId="0000000B" w14:textId="77777777" w:rsidR="00564C2F" w:rsidRDefault="00F27B86">
      <w:pPr>
        <w:jc w:val="both"/>
      </w:pPr>
      <w:r>
        <w:br/>
        <w:t>1. Подсистема идентификации и аутентификации</w:t>
      </w:r>
    </w:p>
    <w:p w14:paraId="0000000C" w14:textId="77777777" w:rsidR="00564C2F" w:rsidRDefault="00F27B86">
      <w:pPr>
        <w:jc w:val="both"/>
      </w:pPr>
      <w:r>
        <w:t>2. Подсистема авторизации и управления доступом</w:t>
      </w:r>
    </w:p>
    <w:p w14:paraId="0000000D" w14:textId="77777777" w:rsidR="00564C2F" w:rsidRDefault="00F27B86">
      <w:pPr>
        <w:jc w:val="both"/>
      </w:pPr>
      <w:r>
        <w:t>3. Подсистема регистрации и учета событий</w:t>
      </w:r>
    </w:p>
    <w:p w14:paraId="0000000E" w14:textId="77777777" w:rsidR="00564C2F" w:rsidRDefault="00F27B86">
      <w:pPr>
        <w:jc w:val="both"/>
      </w:pPr>
      <w:r>
        <w:t xml:space="preserve">4. Подсистема сетевой </w:t>
      </w:r>
      <w:r>
        <w:t>безопасности</w:t>
      </w:r>
    </w:p>
    <w:p w14:paraId="0000000F" w14:textId="77777777" w:rsidR="00564C2F" w:rsidRDefault="00F27B86">
      <w:pPr>
        <w:jc w:val="both"/>
      </w:pPr>
      <w:r>
        <w:t>5. Конфиденциальность</w:t>
      </w:r>
    </w:p>
    <w:p w14:paraId="00000010" w14:textId="77777777" w:rsidR="00564C2F" w:rsidRDefault="00F27B86">
      <w:pPr>
        <w:jc w:val="both"/>
      </w:pPr>
      <w:r>
        <w:t>6. Подсистема антивирусной защиты</w:t>
      </w:r>
    </w:p>
    <w:p w14:paraId="00000011" w14:textId="77777777" w:rsidR="00564C2F" w:rsidRDefault="00F27B86">
      <w:pPr>
        <w:jc w:val="both"/>
      </w:pPr>
      <w:r>
        <w:t>7. Подсистема контроля защищенности</w:t>
      </w:r>
    </w:p>
    <w:p w14:paraId="00000012" w14:textId="77777777" w:rsidR="00564C2F" w:rsidRDefault="00F27B86">
      <w:pPr>
        <w:jc w:val="both"/>
      </w:pPr>
      <w:r>
        <w:t>8. Подсистема криптографической защиты</w:t>
      </w:r>
    </w:p>
    <w:p w14:paraId="00000013" w14:textId="77777777" w:rsidR="00564C2F" w:rsidRDefault="00F27B86">
      <w:pPr>
        <w:jc w:val="both"/>
      </w:pPr>
      <w:r>
        <w:t>9. Подсистема резервного копирования</w:t>
      </w:r>
    </w:p>
    <w:p w14:paraId="00000014" w14:textId="77777777" w:rsidR="00564C2F" w:rsidRDefault="00F27B86">
      <w:pPr>
        <w:jc w:val="both"/>
      </w:pPr>
      <w:r>
        <w:t>10. Подсистема целостности данных</w:t>
      </w:r>
    </w:p>
    <w:p w14:paraId="00000015" w14:textId="77777777" w:rsidR="00564C2F" w:rsidRDefault="00F27B86">
      <w:pPr>
        <w:jc w:val="both"/>
      </w:pPr>
      <w:r>
        <w:t xml:space="preserve">11. Реализация требований к компонентам: </w:t>
      </w:r>
      <w:r>
        <w:t>API, безопасная разработка</w:t>
      </w:r>
    </w:p>
    <w:p w14:paraId="00000016" w14:textId="77777777" w:rsidR="00564C2F" w:rsidRDefault="00F27B86">
      <w:pPr>
        <w:jc w:val="both"/>
      </w:pPr>
      <w:r>
        <w:t>12. Реализация требований к AI/ML</w:t>
      </w:r>
    </w:p>
    <w:p w14:paraId="00000017" w14:textId="77777777" w:rsidR="00564C2F" w:rsidRDefault="00564C2F">
      <w:pPr>
        <w:jc w:val="both"/>
      </w:pPr>
    </w:p>
    <w:p w14:paraId="00000018" w14:textId="77777777" w:rsidR="00564C2F" w:rsidRDefault="00F27B86">
      <w:pPr>
        <w:numPr>
          <w:ilvl w:val="0"/>
          <w:numId w:val="9"/>
        </w:numPr>
        <w:jc w:val="both"/>
      </w:pPr>
      <w:r>
        <w:t>Подсистема идентификации и аутентификации</w:t>
      </w:r>
    </w:p>
    <w:p w14:paraId="00000019" w14:textId="77777777" w:rsidR="00564C2F" w:rsidRDefault="00F27B86">
      <w:pPr>
        <w:spacing w:before="240" w:after="240"/>
        <w:jc w:val="both"/>
      </w:pPr>
      <w:r>
        <w:t>Идентификация и аутентификация в Системе (включая АСУ ТП) производится исключительно с использованием технологии единого входа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Sign-On</w:t>
      </w:r>
      <w:proofErr w:type="spellEnd"/>
      <w:r>
        <w:t xml:space="preserve">, SSO) на </w:t>
      </w:r>
      <w:r>
        <w:t>основе доменных учетных записей пользователей. Система не предоставляет интерфейсов для идентификации и аутентификации, обходящих SSO, чтобы предотвратить несанкционированный доступ и обеспечить централизованный контроль. Идентификацию и аутентификацию уст</w:t>
      </w:r>
      <w:r>
        <w:t>ройств и процессов соответствует ИАФ.1–ИАФ.2 по Приказу № 239.</w:t>
      </w:r>
    </w:p>
    <w:p w14:paraId="0000001A" w14:textId="77777777" w:rsidR="00564C2F" w:rsidRDefault="00F27B86">
      <w:pPr>
        <w:spacing w:after="240"/>
        <w:jc w:val="both"/>
      </w:pPr>
      <w:r>
        <w:t>В Системе предусмотрены сервисные учетные записи для идентификации и аутентификации субъектов доступа при интеграционных связях со смежными системами и взаимодействии между компонентами. Установлен строгий контроль над сервисными записями (УПД.1 по Приказу</w:t>
      </w:r>
      <w:r>
        <w:t xml:space="preserve"> № 239), включая автоматическое создание/отзыв и ротацию ключей/паролей. В АСУ ТП запрещено использование общих сервисных аккаунтов; каждая интеграция (например, с PLC) должна иметь уникальный идентификатор. Добавлен аудит использования (</w:t>
      </w:r>
      <w:proofErr w:type="spellStart"/>
      <w:r>
        <w:t>логирование</w:t>
      </w:r>
      <w:proofErr w:type="spellEnd"/>
      <w:r>
        <w:t xml:space="preserve"> всех в</w:t>
      </w:r>
      <w:r>
        <w:t>ызовов). При размещении системы вне АСУ ТП должны быть предусмотрены подобные меры, не противоречащие текущим мерам.</w:t>
      </w:r>
    </w:p>
    <w:p w14:paraId="0000001B" w14:textId="77777777" w:rsidR="00564C2F" w:rsidRDefault="00F27B86">
      <w:pPr>
        <w:spacing w:after="240"/>
        <w:jc w:val="both"/>
      </w:pPr>
      <w:r>
        <w:lastRenderedPageBreak/>
        <w:t>В Системе обеспечивается выполнение условий к применению паролей (минимальная длина, сложность, срок действия и т.д.). Управление средствам</w:t>
      </w:r>
      <w:r>
        <w:t xml:space="preserve">и аутентификации (ИАФ.4) включает запрет хранения паролей в открытом виде и обязательную ротацию каждые 90 дней. Для АСУ ТП обеспечена защита </w:t>
      </w:r>
      <w:proofErr w:type="spellStart"/>
      <w:r>
        <w:t>аутентификационной</w:t>
      </w:r>
      <w:proofErr w:type="spellEnd"/>
      <w:r>
        <w:t xml:space="preserve"> информации при передаче (ИАФ.7), используя шифрование (TLS 1.3 или СКЗИ). Рекомендуется переход</w:t>
      </w:r>
      <w:r>
        <w:t xml:space="preserve"> на беспарольные методы (</w:t>
      </w:r>
      <w:proofErr w:type="spellStart"/>
      <w:r>
        <w:t>токены</w:t>
      </w:r>
      <w:proofErr w:type="spellEnd"/>
      <w:r>
        <w:t>, биометрия) для администраторов, если не противоречит реальному времени.</w:t>
      </w:r>
    </w:p>
    <w:p w14:paraId="0000001C" w14:textId="77777777" w:rsidR="00564C2F" w:rsidRDefault="00F27B86">
      <w:pPr>
        <w:spacing w:after="240"/>
        <w:jc w:val="both"/>
      </w:pPr>
      <w:r>
        <w:t xml:space="preserve">Добавлено ограничение параллельных сеансов (УПД.9) и блокировку при неактивности (УПД.10, например, после 15 минут) с помощью настройки в AD или </w:t>
      </w:r>
      <w:proofErr w:type="spellStart"/>
      <w:r>
        <w:t>IdM</w:t>
      </w:r>
      <w:proofErr w:type="spellEnd"/>
      <w:r>
        <w:t>; и</w:t>
      </w:r>
      <w:r>
        <w:t>нтеграция с SIEM для мониторинга сеансов.</w:t>
      </w:r>
    </w:p>
    <w:p w14:paraId="0000001D" w14:textId="77777777" w:rsidR="00564C2F" w:rsidRDefault="00F27B86">
      <w:pPr>
        <w:numPr>
          <w:ilvl w:val="0"/>
          <w:numId w:val="9"/>
        </w:numPr>
        <w:jc w:val="both"/>
      </w:pPr>
      <w:r>
        <w:t>Подсистема авторизации и управления доступом</w:t>
      </w:r>
    </w:p>
    <w:p w14:paraId="0000001E" w14:textId="77777777" w:rsidR="00564C2F" w:rsidRDefault="00564C2F">
      <w:pPr>
        <w:jc w:val="both"/>
      </w:pPr>
    </w:p>
    <w:p w14:paraId="0000001F" w14:textId="77777777" w:rsidR="00564C2F" w:rsidRDefault="00F27B86" w:rsidP="00F27B86">
      <w:pPr>
        <w:spacing w:after="240"/>
        <w:jc w:val="both"/>
      </w:pPr>
      <w:r>
        <w:t>Разделение ролей (УПД.4) с назначением минимальных прав (УПД.5) описана в проектной документации. При внедрении в АСУ ТП добавлена ролевая модель для операторов (чтение</w:t>
      </w:r>
      <w:r>
        <w:t>/мониторинг) и инженеров (конфигурация), с аудитом изменений. Внедрены предупреждения при доступе (УПД.7) и оповещения о входе (УПД.8).</w:t>
      </w:r>
    </w:p>
    <w:p w14:paraId="00000020" w14:textId="77777777" w:rsidR="00564C2F" w:rsidRDefault="00F27B86">
      <w:pPr>
        <w:spacing w:after="240"/>
        <w:jc w:val="both"/>
      </w:pPr>
      <w:r>
        <w:t xml:space="preserve">Административный доступ (уровень ОС и ПО) к тестовым, </w:t>
      </w:r>
      <w:proofErr w:type="spellStart"/>
      <w:r>
        <w:t>предпродуктивным</w:t>
      </w:r>
      <w:proofErr w:type="spellEnd"/>
      <w:r>
        <w:t xml:space="preserve"> и продуктивным серверам рекомендовано осуществлят</w:t>
      </w:r>
      <w:r>
        <w:t>ь только с применением СКДСА УЗ через СКДСА. Рекомендовано добавить защищенный удаленный доступ (УПД.13) с использованием СКЗИ (средств криптографической защиты). В АСУ ТП должна быть обеспечена сегментация (физическую/логическую) для административных инте</w:t>
      </w:r>
      <w:r>
        <w:t>рфейсов, с контролем доступа из внешних систем (УПД.14) при внедрении системы, предусмотрен мониторинг и реагирование на инциденты (</w:t>
      </w:r>
      <w:proofErr w:type="spellStart"/>
      <w:r>
        <w:t>логирование</w:t>
      </w:r>
      <w:proofErr w:type="spellEnd"/>
      <w:r>
        <w:t xml:space="preserve"> всех доступов).</w:t>
      </w:r>
    </w:p>
    <w:p w14:paraId="00000021" w14:textId="5774A01D" w:rsidR="00564C2F" w:rsidRDefault="00F27B86">
      <w:pPr>
        <w:spacing w:after="240"/>
        <w:jc w:val="both"/>
      </w:pPr>
      <w:r>
        <w:t>Разработана политика ИАФ.0 и УПД.0 в рамках предприятия АСУ ТП. Возможна интеграция с промышленн</w:t>
      </w:r>
      <w:r>
        <w:t xml:space="preserve">ыми СЗИ для поддержки специфических протоколов. </w:t>
      </w:r>
    </w:p>
    <w:p w14:paraId="302F6449" w14:textId="72B44960" w:rsidR="00F27B86" w:rsidRPr="00F27B86" w:rsidRDefault="00F27B86">
      <w:pPr>
        <w:spacing w:after="240"/>
        <w:jc w:val="both"/>
        <w:rPr>
          <w:lang w:val="ru-RU"/>
        </w:rPr>
      </w:pPr>
      <w:r>
        <w:rPr>
          <w:lang w:val="ru-RU"/>
        </w:rPr>
        <w:t xml:space="preserve">Должна быть обеспечена реализация соблюдения срока отзыва и </w:t>
      </w:r>
      <w:proofErr w:type="spellStart"/>
      <w:r>
        <w:rPr>
          <w:lang w:val="ru-RU"/>
        </w:rPr>
        <w:t>перевыпуска</w:t>
      </w:r>
      <w:proofErr w:type="spellEnd"/>
      <w:r>
        <w:rPr>
          <w:lang w:val="ru-RU"/>
        </w:rPr>
        <w:t xml:space="preserve"> ключей.</w:t>
      </w:r>
    </w:p>
    <w:p w14:paraId="00000022" w14:textId="77777777" w:rsidR="00564C2F" w:rsidRDefault="00F27B86">
      <w:pPr>
        <w:numPr>
          <w:ilvl w:val="0"/>
          <w:numId w:val="9"/>
        </w:numPr>
        <w:jc w:val="both"/>
      </w:pPr>
      <w:r>
        <w:t>Подсистема регистрации и учета событий</w:t>
      </w:r>
    </w:p>
    <w:p w14:paraId="00000023" w14:textId="77777777" w:rsidR="00564C2F" w:rsidRDefault="00564C2F">
      <w:pPr>
        <w:jc w:val="both"/>
      </w:pPr>
    </w:p>
    <w:p w14:paraId="00000024" w14:textId="77777777" w:rsidR="00564C2F" w:rsidRDefault="00F27B86">
      <w:pPr>
        <w:spacing w:after="240"/>
        <w:ind w:firstLine="720"/>
        <w:jc w:val="both"/>
      </w:pPr>
      <w:r>
        <w:t>Регистрация событий безопасности (вход/выход, запуск процессов, изменения полномочий и т.д.) соответствуют мерам АУД.1–АУД.4 Приказа № 239, требующим определения событ</w:t>
      </w:r>
      <w:r>
        <w:t>ий для регистрации, их сбора и хранения не менее 6 месяцев (или дольше для категорий значимости 1–2). Параметры регистрации (объект/субъект доступа, результат, дата/время, IP-адрес) отражают АУД.2 (сбор сведений о событиях) и АУД.3 (анализ событий), включа</w:t>
      </w:r>
      <w:r>
        <w:t>я фиксацию причин отказов для расследования инцидентов. Уровни регистрации (ОС, ППО) и ограничение доступа к журналам соответствуют АУД.5 (защита информации о событиях) и требованиям к сегментации в АСУ ТП (Приказ № 31). Запрет раскрытия конфиденциальной и</w:t>
      </w:r>
      <w:r>
        <w:t xml:space="preserve">нформации в ошибках и журналах отражает меры по конфиденциальности (ЗКИ.1–ЗКИ.3) и предотвращение утечек (УПД.11). </w:t>
      </w:r>
    </w:p>
    <w:p w14:paraId="00000025" w14:textId="77777777" w:rsidR="00564C2F" w:rsidRDefault="00F27B86">
      <w:pPr>
        <w:spacing w:after="240"/>
        <w:jc w:val="both"/>
      </w:pPr>
      <w:r>
        <w:t>Применимость текущих мер должна определяться предприятием АСУ ТП и зависит от категории значимости ЗОКИИ (1–3 по Приказу № 239) и уровня защ</w:t>
      </w:r>
      <w:r>
        <w:t xml:space="preserve">иты информации (по </w:t>
      </w:r>
      <w:r>
        <w:lastRenderedPageBreak/>
        <w:t xml:space="preserve">Приказу № 31). Для </w:t>
      </w:r>
      <w:proofErr w:type="spellStart"/>
      <w:r>
        <w:t>высококритических</w:t>
      </w:r>
      <w:proofErr w:type="spellEnd"/>
      <w:r>
        <w:t xml:space="preserve"> АСУ ТП требования: добавлены меры по защите журналов от модификации (криптографическая целостность), интеграция с SIEM-системами для автоматизированного анализа и уведомлений о инцидентах. Данные меро</w:t>
      </w:r>
      <w:r>
        <w:t>приятия должны быть реализованы и проработаны в рамках АСУ ТП. Срок локального хранения журналов не менее 6 месяцев (возможно расширить до 1–5 лет для категорий значимости 1–2 по Приказу № 239). Доступ к событиям безопасности ограничен (RBAC с минимальными</w:t>
      </w:r>
      <w:r>
        <w:t xml:space="preserve"> привилегиями). Обеспечено удаленное хранение в защищенном архиве (ЗКИ.3) с сегментацией и аудитом доступа. В АСУ ТП система интегрируется с СОИБ (системой обеспечения информационной безопасности) для автоматизированного анализа).</w:t>
      </w:r>
    </w:p>
    <w:p w14:paraId="00000026" w14:textId="25A2B387" w:rsidR="00564C2F" w:rsidRDefault="00F27B86">
      <w:pPr>
        <w:spacing w:after="240"/>
        <w:jc w:val="both"/>
      </w:pPr>
      <w:r>
        <w:t>Конфиденциальная информац</w:t>
      </w:r>
      <w:r>
        <w:t>ия, а также сведения о системе, идентификаторы сессии или информация об учетной записи, пароли, не раскрываются в ответах об ошибках в интерфейсе ИС. Конфиденциальная информация и пароли не хранятся в журналах.</w:t>
      </w:r>
    </w:p>
    <w:p w14:paraId="00000027" w14:textId="77777777" w:rsidR="00564C2F" w:rsidRDefault="00F27B86">
      <w:pPr>
        <w:numPr>
          <w:ilvl w:val="0"/>
          <w:numId w:val="9"/>
        </w:numPr>
        <w:jc w:val="both"/>
      </w:pPr>
      <w:r>
        <w:t>Подсистема сетевой безопасности</w:t>
      </w:r>
      <w:r>
        <w:tab/>
      </w:r>
    </w:p>
    <w:p w14:paraId="00000028" w14:textId="77777777" w:rsidR="00564C2F" w:rsidRDefault="00564C2F">
      <w:pPr>
        <w:jc w:val="both"/>
      </w:pPr>
    </w:p>
    <w:p w14:paraId="00000029" w14:textId="77777777" w:rsidR="00564C2F" w:rsidRDefault="00F27B86">
      <w:pPr>
        <w:spacing w:after="240"/>
        <w:jc w:val="both"/>
      </w:pPr>
      <w:r>
        <w:t>Разработан</w:t>
      </w:r>
      <w:r>
        <w:t xml:space="preserve">а сетевая архитектура с сегментацией (DMZ, VLAN для промышленных и административных сетей). Используются СКЗИ для шифрования трафика (TLS 1.3 или ГОСТ-алгоритмы). </w:t>
      </w:r>
    </w:p>
    <w:p w14:paraId="0000002A" w14:textId="77777777" w:rsidR="00564C2F" w:rsidRDefault="00F27B86">
      <w:pPr>
        <w:spacing w:after="240"/>
        <w:jc w:val="both"/>
      </w:pPr>
      <w:r>
        <w:t xml:space="preserve">При размещении в сервисе контейнеризации используются </w:t>
      </w:r>
      <w:proofErr w:type="spellStart"/>
      <w:r>
        <w:t>NetworkPolicy</w:t>
      </w:r>
      <w:proofErr w:type="spellEnd"/>
      <w:r>
        <w:t xml:space="preserve"> для подов, ограничивая т</w:t>
      </w:r>
      <w:r>
        <w:t>рафик по портам и IP. Производится ежеквартальный аудит открытых портов.</w:t>
      </w:r>
    </w:p>
    <w:p w14:paraId="0000002B" w14:textId="77777777" w:rsidR="00564C2F" w:rsidRDefault="00F27B86">
      <w:pPr>
        <w:spacing w:after="240"/>
        <w:jc w:val="both"/>
      </w:pPr>
      <w:r>
        <w:t>Рекомендовано обеспечить проведение ежемесячного аудита сетевой безопасности (СЗД.5), моделирование угроз и обучение персонала, разработать план реагирования на сетевые инциденты, дан</w:t>
      </w:r>
      <w:r>
        <w:t xml:space="preserve">ная информация описывается в документации на АСУ ТП. </w:t>
      </w:r>
    </w:p>
    <w:p w14:paraId="0000002C" w14:textId="77777777" w:rsidR="00564C2F" w:rsidRDefault="00F27B86">
      <w:pPr>
        <w:spacing w:after="240"/>
        <w:jc w:val="both"/>
      </w:pPr>
      <w:r>
        <w:t>В рамках АСУ ТП и инфраструктуры предприятий должен быть расширен контроль портов на уровне ОС, СУБД и сетевых устройств (СЗД.3, фильтрация трафика).</w:t>
      </w:r>
    </w:p>
    <w:p w14:paraId="0000002D" w14:textId="77777777" w:rsidR="00564C2F" w:rsidRDefault="00F27B86">
      <w:pPr>
        <w:numPr>
          <w:ilvl w:val="0"/>
          <w:numId w:val="9"/>
        </w:numPr>
        <w:jc w:val="both"/>
      </w:pPr>
      <w:r>
        <w:t>Конфиденциальность</w:t>
      </w:r>
    </w:p>
    <w:p w14:paraId="0000002E" w14:textId="77777777" w:rsidR="00564C2F" w:rsidRDefault="00564C2F">
      <w:pPr>
        <w:ind w:left="720"/>
        <w:jc w:val="both"/>
      </w:pPr>
    </w:p>
    <w:p w14:paraId="0000002F" w14:textId="77777777" w:rsidR="00564C2F" w:rsidRDefault="00F27B86">
      <w:pPr>
        <w:spacing w:after="240"/>
        <w:jc w:val="both"/>
      </w:pPr>
      <w:r>
        <w:t>В системе не предполагается обра</w:t>
      </w:r>
      <w:r>
        <w:t>ботка персональных данных (</w:t>
      </w:r>
      <w:proofErr w:type="spellStart"/>
      <w:r>
        <w:t>ПДн</w:t>
      </w:r>
      <w:proofErr w:type="spellEnd"/>
      <w:r>
        <w:t xml:space="preserve">) в смысле Федерального закона № 152-ФЗ "О персональных данных". При обработке персональных данных заказчиком должны быть реализованы меры по защите </w:t>
      </w:r>
      <w:proofErr w:type="spellStart"/>
      <w:r>
        <w:t>ПДн</w:t>
      </w:r>
      <w:proofErr w:type="spellEnd"/>
      <w:r>
        <w:t xml:space="preserve"> в соответствии с законодательством РФ.</w:t>
      </w:r>
    </w:p>
    <w:p w14:paraId="00000030" w14:textId="66737A38" w:rsidR="00564C2F" w:rsidRDefault="00F27B86">
      <w:pPr>
        <w:spacing w:after="240"/>
        <w:jc w:val="both"/>
      </w:pPr>
      <w:r>
        <w:t xml:space="preserve">Система может обрабатывать другие </w:t>
      </w:r>
      <w:r>
        <w:t>категории конфиденциальной информации (ЗКИ.1 по Приказу № 239)</w:t>
      </w:r>
      <w:r>
        <w:t>, такие как технологические данные, коммерческая тайна или информация ограниченного доступа. В АСУ ТП должна быть классификацию всех данных (например, "конфиденциально" для схем процессов) и за</w:t>
      </w:r>
      <w:r>
        <w:t xml:space="preserve">прет на интеграцию с системами, обрабатывающими </w:t>
      </w:r>
      <w:proofErr w:type="spellStart"/>
      <w:r>
        <w:t>ПДн</w:t>
      </w:r>
      <w:proofErr w:type="spellEnd"/>
      <w:r>
        <w:t xml:space="preserve"> без дополнительных мер в связи с предотвращением </w:t>
      </w:r>
      <w:r>
        <w:t xml:space="preserve">случайных утечек при интеграциях (например, с ERP-системами). </w:t>
      </w:r>
    </w:p>
    <w:p w14:paraId="00000031" w14:textId="5965E0F9" w:rsidR="00564C2F" w:rsidRDefault="00F27B86">
      <w:pPr>
        <w:spacing w:after="240"/>
        <w:jc w:val="both"/>
      </w:pPr>
      <w:r>
        <w:t>Необходимо в рамках АСУ ТП проработать вопрос наличия конфиденциальной информации (ЗКИ.3, защита при передаче)</w:t>
      </w:r>
      <w:r>
        <w:t xml:space="preserve">, включая технологические данные в АСУ ТП (например, уведомления о сбоях). При наличии должно быть добавлено шифрование </w:t>
      </w:r>
      <w:proofErr w:type="spellStart"/>
      <w:r>
        <w:lastRenderedPageBreak/>
        <w:t>email</w:t>
      </w:r>
      <w:proofErr w:type="spellEnd"/>
      <w:r>
        <w:t xml:space="preserve"> (PGP или S/MIME) и </w:t>
      </w:r>
      <w:r>
        <w:t xml:space="preserve">фильтрацию контента. В АСУ ТП должно быть реализована интеграция с защищенными каналами (например, внутренние мессенджеры или SCADA-интерфейсы) вместо </w:t>
      </w:r>
      <w:proofErr w:type="spellStart"/>
      <w:r>
        <w:t>email</w:t>
      </w:r>
      <w:proofErr w:type="spellEnd"/>
      <w:r>
        <w:t xml:space="preserve"> (допустимо при интеграции в системы не АСУ ТП</w:t>
      </w:r>
      <w:r>
        <w:rPr>
          <w:lang w:val="ru-RU"/>
        </w:rPr>
        <w:t>)</w:t>
      </w:r>
      <w:bookmarkStart w:id="1" w:name="_GoBack"/>
      <w:bookmarkEnd w:id="1"/>
      <w:r>
        <w:t>.</w:t>
      </w:r>
    </w:p>
    <w:p w14:paraId="00000032" w14:textId="77777777" w:rsidR="00564C2F" w:rsidRDefault="00F27B86">
      <w:pPr>
        <w:numPr>
          <w:ilvl w:val="0"/>
          <w:numId w:val="9"/>
        </w:numPr>
        <w:jc w:val="both"/>
      </w:pPr>
      <w:r>
        <w:t>Подсистема антивирусной защиты</w:t>
      </w:r>
    </w:p>
    <w:p w14:paraId="00000033" w14:textId="77777777" w:rsidR="00564C2F" w:rsidRDefault="00564C2F">
      <w:pPr>
        <w:jc w:val="both"/>
      </w:pPr>
    </w:p>
    <w:p w14:paraId="00000034" w14:textId="77777777" w:rsidR="00564C2F" w:rsidRDefault="00F27B86">
      <w:pPr>
        <w:spacing w:after="240"/>
        <w:jc w:val="both"/>
      </w:pPr>
      <w:r>
        <w:t xml:space="preserve">Антивирусная защита с централизованным управлением соответствует мерам АЗ.1 (применение средств антивирусной защиты) и АЗ.2 (централизованное управление обновлениями и сканированием) по Приказу № 239. </w:t>
      </w:r>
      <w:r>
        <w:br/>
        <w:t>Контроль целостности (отключение неиспользуемых служб,</w:t>
      </w:r>
      <w:r>
        <w:t xml:space="preserve"> удаление средств разработки, контроль ПО и СЗИ, ограничение административного доступа) отражает КЦ.1 (контроль целостности ПО), КЦ.2 (отключение ненужных компонентов) и УПД.5 (минимальные привилегии) по Приказу № 239, а также требования к </w:t>
      </w:r>
      <w:proofErr w:type="spellStart"/>
      <w:r>
        <w:t>hardening</w:t>
      </w:r>
      <w:proofErr w:type="spellEnd"/>
      <w:r>
        <w:t xml:space="preserve"> в АСУ </w:t>
      </w:r>
      <w:r>
        <w:t xml:space="preserve">ТП по Приказу № 31 (п. 4.3, минимизация конфигурации). Данные мероприятия должны быть проработаны в рамках развертывания инфраструктуры на АСУ ТП или на иных мощностях. </w:t>
      </w:r>
    </w:p>
    <w:p w14:paraId="00000035" w14:textId="77777777" w:rsidR="00564C2F" w:rsidRDefault="00F27B86">
      <w:pPr>
        <w:spacing w:after="240"/>
        <w:jc w:val="both"/>
      </w:pPr>
      <w:r>
        <w:t>Необходимо обязательное использование сертифицированных средств антивирусной защиты (А</w:t>
      </w:r>
      <w:r>
        <w:t>З.1), с учетом специфики АСУ ТП (например, низкоуровневые сканеры для контроллеров PLC) для предотвращения угроз внедрения вредоносного ПО в реальном времени.</w:t>
      </w:r>
    </w:p>
    <w:p w14:paraId="00000036" w14:textId="77777777" w:rsidR="00564C2F" w:rsidRDefault="00F27B86">
      <w:pPr>
        <w:numPr>
          <w:ilvl w:val="0"/>
          <w:numId w:val="9"/>
        </w:numPr>
        <w:jc w:val="both"/>
      </w:pPr>
      <w:r>
        <w:t>Подсистема контроля защищенности</w:t>
      </w:r>
    </w:p>
    <w:p w14:paraId="00000037" w14:textId="77777777" w:rsidR="00564C2F" w:rsidRDefault="00564C2F">
      <w:pPr>
        <w:jc w:val="both"/>
      </w:pPr>
    </w:p>
    <w:p w14:paraId="00000038" w14:textId="77777777" w:rsidR="00564C2F" w:rsidRDefault="00F27B86">
      <w:pPr>
        <w:spacing w:after="240"/>
        <w:jc w:val="both"/>
      </w:pPr>
      <w:r>
        <w:t>Включено планирование ежегодных аудитов защищённости (КЗИ.1), с</w:t>
      </w:r>
      <w:r>
        <w:t xml:space="preserve"> моделированием угроз и оценкой рисков. В АСУ ТП добавлена проверка на влияние на технологические процессы (например, симуляция в тестовой среде) в связи с обеспечением </w:t>
      </w:r>
      <w:proofErr w:type="spellStart"/>
      <w:r>
        <w:t>проактивного</w:t>
      </w:r>
      <w:proofErr w:type="spellEnd"/>
      <w:r>
        <w:t xml:space="preserve"> подхода к выявлению уязвимостей. В рамках </w:t>
      </w:r>
      <w:proofErr w:type="spellStart"/>
      <w:r>
        <w:t>предпрития</w:t>
      </w:r>
      <w:proofErr w:type="spellEnd"/>
      <w:r>
        <w:t xml:space="preserve"> рекомендовано предусм</w:t>
      </w:r>
      <w:r>
        <w:t xml:space="preserve">отрено проверку цепочки поставок (НДВ.2). В АСУ ТП должны быть ограничены библиотеки совместимыми с промышленными стандартами в связи с предотвращением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.</w:t>
      </w:r>
    </w:p>
    <w:p w14:paraId="00000039" w14:textId="77777777" w:rsidR="00564C2F" w:rsidRDefault="00F27B86">
      <w:pPr>
        <w:spacing w:after="240"/>
        <w:jc w:val="both"/>
      </w:pPr>
      <w:r>
        <w:t xml:space="preserve">При размещении системы в облаке рекомендуется добавить интеграцию с </w:t>
      </w:r>
      <w:proofErr w:type="spellStart"/>
      <w:r>
        <w:t>PaaS-security</w:t>
      </w:r>
      <w:proofErr w:type="spellEnd"/>
      <w:r>
        <w:t xml:space="preserve"> </w:t>
      </w:r>
      <w:r>
        <w:t xml:space="preserve">(например, </w:t>
      </w:r>
      <w:proofErr w:type="spellStart"/>
      <w:r>
        <w:t>Kubernetes</w:t>
      </w:r>
      <w:proofErr w:type="spellEnd"/>
      <w:r>
        <w:t xml:space="preserve"> RBAC). В АСУ ТП адаптировать к гибридным облакам, с сегментацией. </w:t>
      </w:r>
    </w:p>
    <w:p w14:paraId="0000003A" w14:textId="77777777" w:rsidR="00564C2F" w:rsidRDefault="00F27B86">
      <w:pPr>
        <w:spacing w:after="240"/>
        <w:jc w:val="both"/>
      </w:pPr>
      <w:r>
        <w:t>Рекомендовано обеспечить ежемесячные сканирования (КЗИ.3). В АСУ ТП интегрировать с промышленными сканерами.</w:t>
      </w:r>
    </w:p>
    <w:p w14:paraId="0000003B" w14:textId="77777777" w:rsidR="00564C2F" w:rsidRDefault="00F27B86">
      <w:pPr>
        <w:numPr>
          <w:ilvl w:val="0"/>
          <w:numId w:val="9"/>
        </w:numPr>
        <w:jc w:val="both"/>
      </w:pPr>
      <w:r>
        <w:t>Подсистема криптографической защиты</w:t>
      </w:r>
    </w:p>
    <w:p w14:paraId="0000003C" w14:textId="77777777" w:rsidR="00564C2F" w:rsidRDefault="00564C2F">
      <w:pPr>
        <w:jc w:val="both"/>
      </w:pPr>
    </w:p>
    <w:p w14:paraId="0000003D" w14:textId="77777777" w:rsidR="00564C2F" w:rsidRDefault="00F27B86">
      <w:pPr>
        <w:spacing w:after="240"/>
        <w:jc w:val="both"/>
      </w:pPr>
      <w:r>
        <w:t>Запрет хранения и пер</w:t>
      </w:r>
      <w:r>
        <w:t>едачи паролей в незащищенном виде соответствует мерам ИАФ.4 (управление средствами аутентификации) и ЗКИ.2 (шифрование конфиденциальной информации) по Приказу № 239.</w:t>
      </w:r>
    </w:p>
    <w:p w14:paraId="0000003E" w14:textId="77777777" w:rsidR="00564C2F" w:rsidRDefault="00F27B86">
      <w:pPr>
        <w:spacing w:after="240"/>
        <w:jc w:val="both"/>
      </w:pPr>
      <w:r>
        <w:t>Криптозащита при передаче по незащищенным каналам за пределы контролируемой территории отр</w:t>
      </w:r>
      <w:r>
        <w:t>ажает КЗИ.3 (защита каналов связи) и требования к сегментации сетей в АСУ ТП по Приказу № 31 (п. 4.2), где внешние каналы (например, для удаленного мониторинга) должны использовать VPN или СКЗИ.</w:t>
      </w:r>
    </w:p>
    <w:p w14:paraId="0000003F" w14:textId="77777777" w:rsidR="00564C2F" w:rsidRDefault="00F27B86">
      <w:pPr>
        <w:spacing w:after="240"/>
        <w:jc w:val="both"/>
      </w:pPr>
      <w:r>
        <w:lastRenderedPageBreak/>
        <w:t>По рекомендациям NIST и ФСТЭК (в проектах обновлений к Приказ</w:t>
      </w:r>
      <w:r>
        <w:t>у № 239) используется TLS версии 1.3</w:t>
      </w:r>
    </w:p>
    <w:p w14:paraId="00000040" w14:textId="77777777" w:rsidR="00564C2F" w:rsidRDefault="00F27B86">
      <w:pPr>
        <w:numPr>
          <w:ilvl w:val="0"/>
          <w:numId w:val="9"/>
        </w:numPr>
        <w:jc w:val="both"/>
      </w:pPr>
      <w:r>
        <w:t>Подсистема резервного копирования</w:t>
      </w:r>
    </w:p>
    <w:p w14:paraId="00000041" w14:textId="77777777" w:rsidR="00564C2F" w:rsidRDefault="00564C2F">
      <w:pPr>
        <w:jc w:val="both"/>
      </w:pPr>
    </w:p>
    <w:p w14:paraId="00000042" w14:textId="77777777" w:rsidR="00564C2F" w:rsidRDefault="00F27B86">
      <w:pPr>
        <w:spacing w:after="240"/>
        <w:jc w:val="both"/>
      </w:pPr>
      <w:r>
        <w:t>Срок хранения резервных копий – в соответствии с регламентными нормами, а также мерами НДВ.3 Приказа ФСТЭК № 239 (минимум 6 месяцев для категории 3 ЗОКИИ, до 5 лет для категории 1).</w:t>
      </w:r>
    </w:p>
    <w:p w14:paraId="00000043" w14:textId="77777777" w:rsidR="00564C2F" w:rsidRDefault="00F27B86">
      <w:pPr>
        <w:spacing w:after="240"/>
        <w:jc w:val="both"/>
      </w:pPr>
      <w:r>
        <w:t>Ди</w:t>
      </w:r>
      <w:r>
        <w:t xml:space="preserve">фференциацию: ежедневные </w:t>
      </w:r>
      <w:proofErr w:type="spellStart"/>
      <w:r>
        <w:t>бэкапы</w:t>
      </w:r>
      <w:proofErr w:type="spellEnd"/>
      <w:r>
        <w:t xml:space="preserve"> — 1 месяц, еженедельные — 3 месяца, ежемесячные — 1 год, архивные — до 5 лет в зависимости от данных (критические технологические </w:t>
      </w:r>
      <w:proofErr w:type="spellStart"/>
      <w:r>
        <w:t>логи</w:t>
      </w:r>
      <w:proofErr w:type="spellEnd"/>
      <w:r>
        <w:t xml:space="preserve"> — дольше). В АСУ ТП добавлено хранение конфигураций контроллеров и баз данных реального в</w:t>
      </w:r>
      <w:r>
        <w:t>ремени.</w:t>
      </w:r>
    </w:p>
    <w:p w14:paraId="00000044" w14:textId="77777777" w:rsidR="00564C2F" w:rsidRDefault="00F27B86">
      <w:pPr>
        <w:spacing w:after="240"/>
        <w:jc w:val="both"/>
      </w:pPr>
      <w:r>
        <w:t xml:space="preserve">В рамках АСУ ТП рекомендовано предусмотреть процедуры в едином регламенте; проводить симуляции восстановления ежеквартально. Интегрировать с SIEM для триггеров </w:t>
      </w:r>
      <w:proofErr w:type="spellStart"/>
      <w:r>
        <w:t>бэкапов</w:t>
      </w:r>
      <w:proofErr w:type="spellEnd"/>
      <w:r>
        <w:t xml:space="preserve"> при инцидентах.</w:t>
      </w:r>
    </w:p>
    <w:p w14:paraId="00000045" w14:textId="77777777" w:rsidR="00564C2F" w:rsidRDefault="00F27B86">
      <w:pPr>
        <w:numPr>
          <w:ilvl w:val="0"/>
          <w:numId w:val="9"/>
        </w:numPr>
        <w:jc w:val="both"/>
      </w:pPr>
      <w:r>
        <w:t>Подсистема целостности данных</w:t>
      </w:r>
    </w:p>
    <w:p w14:paraId="00000046" w14:textId="77777777" w:rsidR="00564C2F" w:rsidRDefault="00564C2F">
      <w:pPr>
        <w:jc w:val="both"/>
      </w:pPr>
    </w:p>
    <w:p w14:paraId="00000047" w14:textId="77777777" w:rsidR="00564C2F" w:rsidRDefault="00F27B86">
      <w:pPr>
        <w:spacing w:after="240"/>
        <w:ind w:firstLine="720"/>
        <w:jc w:val="both"/>
      </w:pPr>
      <w:r>
        <w:t xml:space="preserve">В системе необходимо реализовать </w:t>
      </w:r>
      <w:r>
        <w:t>контроль целостности информации, в соответствии с мерами КЦ.1–КЦ.4 Приказа ФСТЭК № 239 - реализовано интеграцией с СУБД. Рекомендуется проводить ежеквартальный аудит целостности.</w:t>
      </w:r>
    </w:p>
    <w:p w14:paraId="00000048" w14:textId="77777777" w:rsidR="00564C2F" w:rsidRDefault="00F27B86">
      <w:pPr>
        <w:spacing w:after="240"/>
        <w:ind w:firstLine="720"/>
        <w:jc w:val="both"/>
      </w:pPr>
      <w:r>
        <w:t xml:space="preserve">Рекомендуется, чтобы на размещаемой инфраструктуре обеспечивалось сохранение </w:t>
      </w:r>
      <w:r>
        <w:t>информации при потере электропитания, программных и технических отказах путем выполнения процедур регулярного полного или выборочного резервного копирования данных, а также процедур восстановления данных из их резервных копий, в соответствии с НДВ.2 по При</w:t>
      </w:r>
      <w:r>
        <w:t>казу № 239.</w:t>
      </w:r>
    </w:p>
    <w:p w14:paraId="00000049" w14:textId="77777777" w:rsidR="00564C2F" w:rsidRDefault="00F27B86">
      <w:pPr>
        <w:numPr>
          <w:ilvl w:val="0"/>
          <w:numId w:val="9"/>
        </w:numPr>
        <w:jc w:val="both"/>
      </w:pPr>
      <w:r>
        <w:t>Реализация требований к компонентам API, безопасная разработка</w:t>
      </w:r>
    </w:p>
    <w:p w14:paraId="0000004A" w14:textId="77777777" w:rsidR="00564C2F" w:rsidRDefault="00564C2F">
      <w:pPr>
        <w:jc w:val="both"/>
      </w:pPr>
    </w:p>
    <w:p w14:paraId="0000004B" w14:textId="77777777" w:rsidR="00564C2F" w:rsidRDefault="00F27B86">
      <w:pPr>
        <w:jc w:val="both"/>
      </w:pPr>
      <w:r>
        <w:t xml:space="preserve">Язык/стек: </w:t>
      </w:r>
      <w:proofErr w:type="spellStart"/>
      <w:r>
        <w:t>Python</w:t>
      </w:r>
      <w:proofErr w:type="spellEnd"/>
      <w:r>
        <w:t xml:space="preserve"> 3 + </w:t>
      </w:r>
      <w:proofErr w:type="spellStart"/>
      <w:r>
        <w:t>FastAPI</w:t>
      </w:r>
      <w:proofErr w:type="spellEnd"/>
    </w:p>
    <w:p w14:paraId="0000004C" w14:textId="77777777" w:rsidR="00564C2F" w:rsidRDefault="00F27B86">
      <w:pPr>
        <w:jc w:val="both"/>
      </w:pPr>
      <w:r>
        <w:t>Используемые библиотеки:</w:t>
      </w:r>
    </w:p>
    <w:p w14:paraId="0000004D" w14:textId="77777777" w:rsidR="00564C2F" w:rsidRPr="00F27B86" w:rsidRDefault="00F27B86">
      <w:pPr>
        <w:jc w:val="both"/>
        <w:rPr>
          <w:b/>
          <w:lang w:val="en-US"/>
        </w:rPr>
      </w:pPr>
      <w:proofErr w:type="spellStart"/>
      <w:r w:rsidRPr="00F27B86">
        <w:rPr>
          <w:b/>
          <w:lang w:val="en-US"/>
        </w:rPr>
        <w:t>uvicorn</w:t>
      </w:r>
      <w:proofErr w:type="spellEnd"/>
      <w:r w:rsidRPr="00F27B86">
        <w:rPr>
          <w:b/>
          <w:lang w:val="en-US"/>
        </w:rPr>
        <w:br/>
      </w:r>
      <w:proofErr w:type="spellStart"/>
      <w:r w:rsidRPr="00F27B86">
        <w:rPr>
          <w:b/>
          <w:lang w:val="en-US"/>
        </w:rPr>
        <w:t>catboost</w:t>
      </w:r>
      <w:proofErr w:type="spellEnd"/>
    </w:p>
    <w:p w14:paraId="0000004E" w14:textId="77777777" w:rsidR="00564C2F" w:rsidRPr="00F27B86" w:rsidRDefault="00F27B86">
      <w:pPr>
        <w:jc w:val="both"/>
        <w:rPr>
          <w:b/>
          <w:lang w:val="en-US"/>
        </w:rPr>
      </w:pPr>
      <w:proofErr w:type="spellStart"/>
      <w:r w:rsidRPr="00F27B86">
        <w:rPr>
          <w:b/>
          <w:lang w:val="en-US"/>
        </w:rPr>
        <w:t>numpy</w:t>
      </w:r>
      <w:proofErr w:type="spellEnd"/>
    </w:p>
    <w:p w14:paraId="0000004F" w14:textId="77777777" w:rsidR="00564C2F" w:rsidRPr="00F27B86" w:rsidRDefault="00F27B86">
      <w:pPr>
        <w:jc w:val="both"/>
        <w:rPr>
          <w:b/>
          <w:lang w:val="en-US"/>
        </w:rPr>
      </w:pPr>
      <w:r w:rsidRPr="00F27B86">
        <w:rPr>
          <w:b/>
          <w:lang w:val="en-US"/>
        </w:rPr>
        <w:t>pandas</w:t>
      </w:r>
    </w:p>
    <w:p w14:paraId="00000050" w14:textId="77777777" w:rsidR="00564C2F" w:rsidRPr="00F27B86" w:rsidRDefault="00F27B86">
      <w:pPr>
        <w:jc w:val="both"/>
        <w:rPr>
          <w:b/>
          <w:lang w:val="en-US"/>
        </w:rPr>
      </w:pPr>
      <w:proofErr w:type="spellStart"/>
      <w:r w:rsidRPr="00F27B86">
        <w:rPr>
          <w:b/>
          <w:lang w:val="en-US"/>
        </w:rPr>
        <w:t>scipy</w:t>
      </w:r>
      <w:proofErr w:type="spellEnd"/>
    </w:p>
    <w:p w14:paraId="00000051" w14:textId="77777777" w:rsidR="00564C2F" w:rsidRPr="00F27B86" w:rsidRDefault="00564C2F">
      <w:pPr>
        <w:jc w:val="both"/>
        <w:rPr>
          <w:b/>
          <w:lang w:val="en-US"/>
        </w:rPr>
      </w:pPr>
    </w:p>
    <w:p w14:paraId="00000052" w14:textId="77777777" w:rsidR="00564C2F" w:rsidRPr="00F27B86" w:rsidRDefault="00F27B86">
      <w:pPr>
        <w:jc w:val="both"/>
        <w:rPr>
          <w:lang w:val="en-US"/>
        </w:rPr>
      </w:pPr>
      <w:proofErr w:type="spellStart"/>
      <w:r>
        <w:t>Логи</w:t>
      </w:r>
      <w:proofErr w:type="spellEnd"/>
      <w:r w:rsidRPr="00F27B86">
        <w:rPr>
          <w:lang w:val="en-US"/>
        </w:rPr>
        <w:t xml:space="preserve">: </w:t>
      </w:r>
      <w:r>
        <w:t>уровень</w:t>
      </w:r>
      <w:r w:rsidRPr="00F27B86">
        <w:rPr>
          <w:lang w:val="en-US"/>
        </w:rPr>
        <w:t xml:space="preserve"> INFO, WARNING, DEBUG</w:t>
      </w:r>
    </w:p>
    <w:p w14:paraId="00000053" w14:textId="77777777" w:rsidR="00564C2F" w:rsidRDefault="00F27B86">
      <w:pPr>
        <w:jc w:val="both"/>
      </w:pPr>
      <w:r>
        <w:t>Аутентификация: предусмотрена в соответствии с “Идентификация и аутентификация”</w:t>
      </w:r>
    </w:p>
    <w:p w14:paraId="00000054" w14:textId="77777777" w:rsidR="00564C2F" w:rsidRDefault="00F27B86">
      <w:pPr>
        <w:jc w:val="both"/>
        <w:rPr>
          <w:color w:val="188038"/>
        </w:rPr>
      </w:pPr>
      <w:r>
        <w:t>Статические файлы: раздаются с каталога</w:t>
      </w:r>
      <w:proofErr w:type="gramStart"/>
      <w:r>
        <w:t xml:space="preserve"> ..</w:t>
      </w:r>
      <w:proofErr w:type="gramEnd"/>
      <w:r>
        <w:t>/</w:t>
      </w:r>
      <w:proofErr w:type="spellStart"/>
      <w:r>
        <w:t>public</w:t>
      </w:r>
      <w:proofErr w:type="spellEnd"/>
      <w:r>
        <w:t xml:space="preserve"> </w:t>
      </w:r>
    </w:p>
    <w:p w14:paraId="00000055" w14:textId="77777777" w:rsidR="00564C2F" w:rsidRDefault="00F27B86">
      <w:pPr>
        <w:jc w:val="both"/>
      </w:pPr>
      <w:r>
        <w:t>Базовые каталоги данных:</w:t>
      </w:r>
    </w:p>
    <w:p w14:paraId="00000056" w14:textId="77777777" w:rsidR="00564C2F" w:rsidRDefault="00564C2F">
      <w:pPr>
        <w:jc w:val="both"/>
      </w:pPr>
    </w:p>
    <w:p w14:paraId="00000057" w14:textId="77777777" w:rsidR="00564C2F" w:rsidRDefault="00F27B86">
      <w:pPr>
        <w:jc w:val="both"/>
      </w:pPr>
      <w:proofErr w:type="gramStart"/>
      <w:r>
        <w:t>..</w:t>
      </w:r>
      <w:proofErr w:type="gramEnd"/>
      <w:r>
        <w:t>/</w:t>
      </w:r>
      <w:proofErr w:type="spellStart"/>
      <w:r>
        <w:t>data</w:t>
      </w:r>
      <w:proofErr w:type="spellEnd"/>
      <w:r>
        <w:t>/</w:t>
      </w:r>
      <w:proofErr w:type="spellStart"/>
      <w:r>
        <w:t>data</w:t>
      </w:r>
      <w:proofErr w:type="spellEnd"/>
      <w:r>
        <w:t xml:space="preserve"> — загруженные файлы current_{N}.csv</w:t>
      </w:r>
    </w:p>
    <w:p w14:paraId="00000058" w14:textId="77777777" w:rsidR="00564C2F" w:rsidRPr="00F27B86" w:rsidRDefault="00F27B86">
      <w:pPr>
        <w:jc w:val="both"/>
        <w:rPr>
          <w:lang w:val="en-US"/>
        </w:rPr>
      </w:pPr>
      <w:proofErr w:type="gramStart"/>
      <w:r w:rsidRPr="00F27B86">
        <w:rPr>
          <w:lang w:val="en-US"/>
        </w:rPr>
        <w:t>..</w:t>
      </w:r>
      <w:proofErr w:type="gramEnd"/>
      <w:r w:rsidRPr="00F27B86">
        <w:rPr>
          <w:lang w:val="en-US"/>
        </w:rPr>
        <w:t>/data/</w:t>
      </w:r>
      <w:proofErr w:type="spellStart"/>
      <w:r w:rsidRPr="00F27B86">
        <w:rPr>
          <w:lang w:val="en-US"/>
        </w:rPr>
        <w:t>data_summary</w:t>
      </w:r>
      <w:proofErr w:type="spellEnd"/>
      <w:r w:rsidRPr="00F27B86">
        <w:rPr>
          <w:lang w:val="en-US"/>
        </w:rPr>
        <w:t xml:space="preserve"> — </w:t>
      </w:r>
      <w:r>
        <w:t>сводки</w:t>
      </w:r>
      <w:r w:rsidRPr="00F27B86">
        <w:rPr>
          <w:lang w:val="en-US"/>
        </w:rPr>
        <w:t xml:space="preserve"> *.csv</w:t>
      </w:r>
    </w:p>
    <w:p w14:paraId="00000059" w14:textId="77777777" w:rsidR="00564C2F" w:rsidRPr="00F27B86" w:rsidRDefault="00F27B86">
      <w:pPr>
        <w:jc w:val="both"/>
        <w:rPr>
          <w:lang w:val="en-US"/>
        </w:rPr>
      </w:pPr>
      <w:proofErr w:type="gramStart"/>
      <w:r w:rsidRPr="00F27B86">
        <w:rPr>
          <w:lang w:val="en-US"/>
        </w:rPr>
        <w:t>..</w:t>
      </w:r>
      <w:proofErr w:type="gramEnd"/>
      <w:r w:rsidRPr="00F27B86">
        <w:rPr>
          <w:lang w:val="en-US"/>
        </w:rPr>
        <w:t>/data/</w:t>
      </w:r>
      <w:proofErr w:type="spellStart"/>
      <w:r w:rsidRPr="00F27B86">
        <w:rPr>
          <w:lang w:val="en-US"/>
        </w:rPr>
        <w:t>data_p</w:t>
      </w:r>
      <w:r w:rsidRPr="00F27B86">
        <w:rPr>
          <w:lang w:val="en-US"/>
        </w:rPr>
        <w:t>rocessed</w:t>
      </w:r>
      <w:proofErr w:type="spellEnd"/>
      <w:r w:rsidRPr="00F27B86">
        <w:rPr>
          <w:lang w:val="en-US"/>
        </w:rPr>
        <w:t xml:space="preserve"> — </w:t>
      </w:r>
      <w:r>
        <w:t>обработанные</w:t>
      </w:r>
      <w:r w:rsidRPr="00F27B86">
        <w:rPr>
          <w:lang w:val="en-US"/>
        </w:rPr>
        <w:t xml:space="preserve"> </w:t>
      </w:r>
      <w:r>
        <w:t>данные</w:t>
      </w:r>
      <w:r w:rsidRPr="00F27B86">
        <w:rPr>
          <w:lang w:val="en-US"/>
        </w:rPr>
        <w:t xml:space="preserve"> processed_{N}.csv</w:t>
      </w:r>
    </w:p>
    <w:p w14:paraId="0000005A" w14:textId="77777777" w:rsidR="00564C2F" w:rsidRPr="00F27B86" w:rsidRDefault="00F27B86">
      <w:pPr>
        <w:jc w:val="both"/>
        <w:rPr>
          <w:lang w:val="en-US"/>
        </w:rPr>
      </w:pPr>
      <w:proofErr w:type="gramStart"/>
      <w:r w:rsidRPr="00F27B86">
        <w:rPr>
          <w:lang w:val="en-US"/>
        </w:rPr>
        <w:t>..</w:t>
      </w:r>
      <w:proofErr w:type="gramEnd"/>
      <w:r w:rsidRPr="00F27B86">
        <w:rPr>
          <w:lang w:val="en-US"/>
        </w:rPr>
        <w:t>/data/</w:t>
      </w:r>
      <w:proofErr w:type="spellStart"/>
      <w:r w:rsidRPr="00F27B86">
        <w:rPr>
          <w:lang w:val="en-US"/>
        </w:rPr>
        <w:t>data_feature</w:t>
      </w:r>
      <w:proofErr w:type="spellEnd"/>
      <w:r w:rsidRPr="00F27B86">
        <w:rPr>
          <w:lang w:val="en-US"/>
        </w:rPr>
        <w:t xml:space="preserve"> — </w:t>
      </w:r>
      <w:proofErr w:type="spellStart"/>
      <w:r>
        <w:t>фичи</w:t>
      </w:r>
      <w:proofErr w:type="spellEnd"/>
      <w:r w:rsidRPr="00F27B86">
        <w:rPr>
          <w:lang w:val="en-US"/>
        </w:rPr>
        <w:t xml:space="preserve"> feature_data_{N}.csv</w:t>
      </w:r>
    </w:p>
    <w:p w14:paraId="0000005B" w14:textId="77777777" w:rsidR="00564C2F" w:rsidRDefault="00F27B86">
      <w:pPr>
        <w:numPr>
          <w:ilvl w:val="0"/>
          <w:numId w:val="11"/>
        </w:numPr>
        <w:spacing w:before="240" w:after="240"/>
      </w:pPr>
      <w:r>
        <w:lastRenderedPageBreak/>
        <w:t>Загрузка файлов</w:t>
      </w:r>
    </w:p>
    <w:p w14:paraId="0000005C" w14:textId="77777777" w:rsidR="00564C2F" w:rsidRDefault="00F27B86">
      <w:pPr>
        <w:spacing w:before="240" w:after="240"/>
        <w:ind w:left="720"/>
      </w:pPr>
      <w:r>
        <w:t>POST /</w:t>
      </w:r>
      <w:proofErr w:type="spellStart"/>
      <w:r>
        <w:t>upload</w:t>
      </w:r>
      <w:proofErr w:type="spellEnd"/>
    </w:p>
    <w:p w14:paraId="0000005D" w14:textId="77777777" w:rsidR="00564C2F" w:rsidRDefault="00F27B86">
      <w:pPr>
        <w:spacing w:before="240" w:after="240"/>
        <w:ind w:left="720"/>
      </w:pPr>
      <w:r>
        <w:t>Параметры запроса:</w:t>
      </w:r>
    </w:p>
    <w:p w14:paraId="0000005E" w14:textId="77777777" w:rsidR="00564C2F" w:rsidRDefault="00F27B86">
      <w:pPr>
        <w:spacing w:before="240" w:after="240"/>
        <w:ind w:left="720"/>
      </w:pPr>
      <w:r>
        <w:t xml:space="preserve">Ответы: 200 ОК, 500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0000005F" w14:textId="77777777" w:rsidR="00564C2F" w:rsidRDefault="00F27B86">
      <w:pPr>
        <w:numPr>
          <w:ilvl w:val="0"/>
          <w:numId w:val="11"/>
        </w:numPr>
        <w:spacing w:before="240" w:after="240"/>
      </w:pPr>
      <w:r>
        <w:t xml:space="preserve">Получение </w:t>
      </w:r>
      <w:proofErr w:type="spellStart"/>
      <w:r>
        <w:t>очтётов</w:t>
      </w:r>
      <w:proofErr w:type="spellEnd"/>
    </w:p>
    <w:p w14:paraId="00000060" w14:textId="77777777" w:rsidR="00564C2F" w:rsidRDefault="00F27B86">
      <w:pPr>
        <w:spacing w:after="240"/>
        <w:ind w:firstLine="720"/>
      </w:pPr>
      <w:r>
        <w:t>GET /</w:t>
      </w:r>
      <w:proofErr w:type="spellStart"/>
      <w:r>
        <w:t>get_summary</w:t>
      </w:r>
      <w:proofErr w:type="spellEnd"/>
    </w:p>
    <w:p w14:paraId="00000061" w14:textId="77777777" w:rsidR="00564C2F" w:rsidRPr="00F27B86" w:rsidRDefault="00F27B86">
      <w:pPr>
        <w:spacing w:before="240" w:after="240"/>
        <w:ind w:left="720"/>
        <w:rPr>
          <w:lang w:val="en-US"/>
        </w:rPr>
      </w:pPr>
      <w:r>
        <w:t>Ответы</w:t>
      </w:r>
      <w:r w:rsidRPr="00F27B86">
        <w:rPr>
          <w:lang w:val="en-US"/>
        </w:rPr>
        <w:t>: 200 OK, 404 NOT FOUND, 50</w:t>
      </w:r>
      <w:r w:rsidRPr="00F27B86">
        <w:rPr>
          <w:lang w:val="en-US"/>
        </w:rPr>
        <w:t>0 Internal Server Error</w:t>
      </w:r>
    </w:p>
    <w:p w14:paraId="00000062" w14:textId="77777777" w:rsidR="00564C2F" w:rsidRDefault="00F27B86">
      <w:pPr>
        <w:numPr>
          <w:ilvl w:val="0"/>
          <w:numId w:val="11"/>
        </w:numPr>
        <w:spacing w:before="240" w:after="240"/>
      </w:pPr>
      <w:r>
        <w:t>Скачивание отчётов</w:t>
      </w:r>
    </w:p>
    <w:p w14:paraId="00000063" w14:textId="77777777" w:rsidR="00564C2F" w:rsidRDefault="00F27B86">
      <w:pPr>
        <w:spacing w:before="240" w:after="240"/>
        <w:ind w:firstLine="720"/>
      </w:pPr>
      <w:r>
        <w:t>Ответы: 200 OK, 404 NOT FOUND</w:t>
      </w:r>
    </w:p>
    <w:p w14:paraId="00000064" w14:textId="77777777" w:rsidR="00564C2F" w:rsidRDefault="00F27B86">
      <w:pPr>
        <w:numPr>
          <w:ilvl w:val="0"/>
          <w:numId w:val="11"/>
        </w:numPr>
        <w:spacing w:before="240" w:after="240"/>
      </w:pPr>
      <w:r>
        <w:t>Список загруженных файлов</w:t>
      </w:r>
    </w:p>
    <w:p w14:paraId="00000065" w14:textId="77777777" w:rsidR="00564C2F" w:rsidRDefault="00F27B86">
      <w:pPr>
        <w:spacing w:before="240" w:after="240"/>
        <w:ind w:left="720"/>
      </w:pPr>
      <w:r>
        <w:t xml:space="preserve">Ответы: 200 OK, 500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00000066" w14:textId="77777777" w:rsidR="00564C2F" w:rsidRDefault="00F27B86">
      <w:pPr>
        <w:numPr>
          <w:ilvl w:val="0"/>
          <w:numId w:val="11"/>
        </w:numPr>
        <w:spacing w:before="240" w:after="240"/>
      </w:pPr>
      <w:r>
        <w:t>Удаление отчетов</w:t>
      </w:r>
    </w:p>
    <w:p w14:paraId="00000067" w14:textId="77777777" w:rsidR="00564C2F" w:rsidRPr="00F27B86" w:rsidRDefault="00F27B86">
      <w:pPr>
        <w:spacing w:before="240" w:after="240"/>
        <w:ind w:left="720"/>
        <w:rPr>
          <w:lang w:val="en-US"/>
        </w:rPr>
      </w:pPr>
      <w:r>
        <w:t>Ответы</w:t>
      </w:r>
      <w:r w:rsidRPr="00F27B86">
        <w:rPr>
          <w:lang w:val="en-US"/>
        </w:rPr>
        <w:t>: 200 OK, 404 NOT FOUND, 500 Internal Server Error</w:t>
      </w:r>
    </w:p>
    <w:p w14:paraId="00000068" w14:textId="77777777" w:rsidR="00564C2F" w:rsidRPr="00F27B86" w:rsidRDefault="00564C2F">
      <w:pPr>
        <w:jc w:val="both"/>
        <w:rPr>
          <w:lang w:val="en-US"/>
        </w:rPr>
      </w:pPr>
    </w:p>
    <w:p w14:paraId="00000069" w14:textId="77777777" w:rsidR="00564C2F" w:rsidRDefault="00F27B86">
      <w:pPr>
        <w:numPr>
          <w:ilvl w:val="0"/>
          <w:numId w:val="9"/>
        </w:numPr>
        <w:jc w:val="both"/>
      </w:pPr>
      <w:r>
        <w:t>Реализация требований к AI/ML</w:t>
      </w:r>
    </w:p>
    <w:p w14:paraId="0000006A" w14:textId="77777777" w:rsidR="00564C2F" w:rsidRDefault="00564C2F">
      <w:pPr>
        <w:jc w:val="both"/>
      </w:pPr>
    </w:p>
    <w:p w14:paraId="0000006B" w14:textId="77777777" w:rsidR="00564C2F" w:rsidRDefault="00F27B86">
      <w:pPr>
        <w:jc w:val="both"/>
      </w:pPr>
      <w:r>
        <w:t>В рамках проекта сформирована частная модель угроз на основе источников: OWASP Top-10 LLM 2025, MITRE ATLAS. Модель угроз приведена ниже:</w:t>
      </w:r>
    </w:p>
    <w:p w14:paraId="0000006C" w14:textId="77777777" w:rsidR="00564C2F" w:rsidRDefault="00F27B86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npndua2q91mf" w:colFirst="0" w:colLast="0"/>
      <w:bookmarkEnd w:id="2"/>
      <w:r>
        <w:rPr>
          <w:b/>
          <w:sz w:val="34"/>
          <w:szCs w:val="34"/>
        </w:rPr>
        <w:t>Частная модель угроз для систем AI/ML</w:t>
      </w:r>
    </w:p>
    <w:p w14:paraId="0000006D" w14:textId="77777777" w:rsidR="00564C2F" w:rsidRDefault="00F27B86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gjz21ylu6dj" w:colFirst="0" w:colLast="0"/>
      <w:bookmarkEnd w:id="3"/>
      <w:r>
        <w:rPr>
          <w:b/>
          <w:sz w:val="34"/>
          <w:szCs w:val="34"/>
        </w:rPr>
        <w:t>Объекты защиты</w:t>
      </w:r>
    </w:p>
    <w:p w14:paraId="0000006E" w14:textId="77777777" w:rsidR="00564C2F" w:rsidRDefault="00F27B86">
      <w:pPr>
        <w:spacing w:before="240" w:after="240"/>
      </w:pPr>
      <w:r>
        <w:t>Объекты защиты определяют ключевые компоненты AI-системы, подверж</w:t>
      </w:r>
      <w:r>
        <w:t>енные угрозам. Они включают:</w:t>
      </w:r>
    </w:p>
    <w:p w14:paraId="0000006F" w14:textId="77777777" w:rsidR="00564C2F" w:rsidRDefault="00F27B86">
      <w:pPr>
        <w:numPr>
          <w:ilvl w:val="0"/>
          <w:numId w:val="6"/>
        </w:numPr>
        <w:spacing w:before="240"/>
      </w:pPr>
      <w:r>
        <w:rPr>
          <w:b/>
        </w:rPr>
        <w:t>Этап сбора и подготовки данных</w:t>
      </w:r>
      <w:r>
        <w:t>:</w:t>
      </w:r>
    </w:p>
    <w:p w14:paraId="00000070" w14:textId="77777777" w:rsidR="00564C2F" w:rsidRDefault="00F27B86">
      <w:pPr>
        <w:numPr>
          <w:ilvl w:val="1"/>
          <w:numId w:val="6"/>
        </w:numPr>
      </w:pPr>
      <w:r>
        <w:t>Инфраструктура подготовки и хранения данных: Программно-аппаратные средства для сбора, обработки и хранения данных.</w:t>
      </w:r>
    </w:p>
    <w:p w14:paraId="00000071" w14:textId="77777777" w:rsidR="00564C2F" w:rsidRDefault="00F27B86">
      <w:pPr>
        <w:numPr>
          <w:ilvl w:val="1"/>
          <w:numId w:val="6"/>
        </w:numPr>
      </w:pPr>
      <w:r>
        <w:t xml:space="preserve">Источники данных: Внешние (публичные </w:t>
      </w:r>
      <w:proofErr w:type="spellStart"/>
      <w:r>
        <w:t>датасеты</w:t>
      </w:r>
      <w:proofErr w:type="spellEnd"/>
      <w:r>
        <w:t>, API) и внутренние (корпоративные</w:t>
      </w:r>
      <w:r>
        <w:t xml:space="preserve"> БД, </w:t>
      </w:r>
      <w:proofErr w:type="spellStart"/>
      <w:r>
        <w:t>логи</w:t>
      </w:r>
      <w:proofErr w:type="spellEnd"/>
      <w:r>
        <w:t>).</w:t>
      </w:r>
    </w:p>
    <w:p w14:paraId="00000072" w14:textId="77777777" w:rsidR="00564C2F" w:rsidRDefault="00F27B86">
      <w:pPr>
        <w:numPr>
          <w:ilvl w:val="1"/>
          <w:numId w:val="6"/>
        </w:numPr>
      </w:pPr>
      <w:r>
        <w:t>Подготовка данных: Очистка, нормализация, фильтрация.</w:t>
      </w:r>
    </w:p>
    <w:p w14:paraId="00000073" w14:textId="77777777" w:rsidR="00564C2F" w:rsidRDefault="00F27B86">
      <w:pPr>
        <w:numPr>
          <w:ilvl w:val="1"/>
          <w:numId w:val="6"/>
        </w:numPr>
      </w:pPr>
      <w:proofErr w:type="spellStart"/>
      <w:r>
        <w:t>Датасеты</w:t>
      </w:r>
      <w:proofErr w:type="spellEnd"/>
      <w:r>
        <w:t xml:space="preserve"> для обучения: Наборы данных после подготовки.</w:t>
      </w:r>
    </w:p>
    <w:p w14:paraId="00000074" w14:textId="77777777" w:rsidR="00564C2F" w:rsidRDefault="00F27B86">
      <w:pPr>
        <w:numPr>
          <w:ilvl w:val="0"/>
          <w:numId w:val="6"/>
        </w:numPr>
      </w:pPr>
      <w:r>
        <w:rPr>
          <w:b/>
        </w:rPr>
        <w:t>Этап разработки модели и обучения</w:t>
      </w:r>
      <w:r>
        <w:t>:</w:t>
      </w:r>
    </w:p>
    <w:p w14:paraId="00000075" w14:textId="77777777" w:rsidR="00564C2F" w:rsidRDefault="00F27B86">
      <w:pPr>
        <w:numPr>
          <w:ilvl w:val="1"/>
          <w:numId w:val="6"/>
        </w:numPr>
      </w:pPr>
      <w:r>
        <w:t>Инфраструктура обучения модели: Средства для обучения и оптимизации.</w:t>
      </w:r>
    </w:p>
    <w:p w14:paraId="00000076" w14:textId="77777777" w:rsidR="00564C2F" w:rsidRDefault="00F27B86">
      <w:pPr>
        <w:numPr>
          <w:ilvl w:val="1"/>
          <w:numId w:val="6"/>
        </w:numPr>
      </w:pPr>
      <w:r>
        <w:lastRenderedPageBreak/>
        <w:t xml:space="preserve">Оценка и </w:t>
      </w:r>
      <w:proofErr w:type="spellStart"/>
      <w:r>
        <w:t>валидация</w:t>
      </w:r>
      <w:proofErr w:type="spellEnd"/>
      <w:r>
        <w:t xml:space="preserve"> модели: Тест</w:t>
      </w:r>
      <w:r>
        <w:t>ирование качества и безопасности.</w:t>
      </w:r>
    </w:p>
    <w:p w14:paraId="00000077" w14:textId="77777777" w:rsidR="00564C2F" w:rsidRDefault="00F27B86">
      <w:pPr>
        <w:numPr>
          <w:ilvl w:val="1"/>
          <w:numId w:val="6"/>
        </w:numPr>
      </w:pPr>
      <w:r>
        <w:t xml:space="preserve">Обучение и </w:t>
      </w:r>
      <w:proofErr w:type="spellStart"/>
      <w:r>
        <w:t>дообучение</w:t>
      </w:r>
      <w:proofErr w:type="spellEnd"/>
      <w:r>
        <w:t>: Применение алгоритмов ML.</w:t>
      </w:r>
    </w:p>
    <w:p w14:paraId="00000078" w14:textId="77777777" w:rsidR="00564C2F" w:rsidRDefault="00F27B86">
      <w:pPr>
        <w:numPr>
          <w:ilvl w:val="1"/>
          <w:numId w:val="6"/>
        </w:numPr>
      </w:pPr>
      <w:r>
        <w:t>Модель (MR03): Итоговая обученная модель.</w:t>
      </w:r>
    </w:p>
    <w:p w14:paraId="00000079" w14:textId="77777777" w:rsidR="00564C2F" w:rsidRDefault="00F27B86">
      <w:pPr>
        <w:numPr>
          <w:ilvl w:val="1"/>
          <w:numId w:val="6"/>
        </w:numPr>
      </w:pPr>
      <w:r>
        <w:t>Фреймворки и код: Библиотеки и исходный код.</w:t>
      </w:r>
    </w:p>
    <w:p w14:paraId="0000007A" w14:textId="77777777" w:rsidR="00564C2F" w:rsidRDefault="00F27B86">
      <w:pPr>
        <w:numPr>
          <w:ilvl w:val="1"/>
          <w:numId w:val="6"/>
        </w:numPr>
      </w:pPr>
      <w:proofErr w:type="spellStart"/>
      <w:r>
        <w:t>Open-source</w:t>
      </w:r>
      <w:proofErr w:type="spellEnd"/>
      <w:r>
        <w:t xml:space="preserve"> модели: </w:t>
      </w:r>
      <w:proofErr w:type="spellStart"/>
      <w:r>
        <w:t>Предобученные</w:t>
      </w:r>
      <w:proofErr w:type="spellEnd"/>
      <w:r>
        <w:t xml:space="preserve"> модели из </w:t>
      </w:r>
      <w:proofErr w:type="spellStart"/>
      <w:r>
        <w:t>репозиториев</w:t>
      </w:r>
      <w:proofErr w:type="spellEnd"/>
      <w:r>
        <w:t>.</w:t>
      </w:r>
    </w:p>
    <w:p w14:paraId="0000007B" w14:textId="77777777" w:rsidR="00564C2F" w:rsidRDefault="00F27B86">
      <w:pPr>
        <w:numPr>
          <w:ilvl w:val="1"/>
          <w:numId w:val="6"/>
        </w:numPr>
      </w:pPr>
      <w:r>
        <w:t xml:space="preserve">Модели в открытых источниках: </w:t>
      </w:r>
      <w:proofErr w:type="spellStart"/>
      <w:r>
        <w:t>Проприетарные</w:t>
      </w:r>
      <w:proofErr w:type="spellEnd"/>
      <w:r>
        <w:t xml:space="preserve"> модели, размещенные публично.</w:t>
      </w:r>
    </w:p>
    <w:p w14:paraId="0000007C" w14:textId="77777777" w:rsidR="00564C2F" w:rsidRDefault="00F27B86">
      <w:pPr>
        <w:numPr>
          <w:ilvl w:val="0"/>
          <w:numId w:val="6"/>
        </w:numPr>
      </w:pPr>
      <w:r>
        <w:rPr>
          <w:b/>
        </w:rPr>
        <w:t>Этап эксплуатации и интеграции</w:t>
      </w:r>
      <w:r>
        <w:t>:</w:t>
      </w:r>
    </w:p>
    <w:p w14:paraId="0000007D" w14:textId="77777777" w:rsidR="00564C2F" w:rsidRDefault="00F27B86">
      <w:pPr>
        <w:numPr>
          <w:ilvl w:val="1"/>
          <w:numId w:val="6"/>
        </w:numPr>
      </w:pPr>
      <w:r>
        <w:t xml:space="preserve">Инфраструктура размещения и </w:t>
      </w:r>
      <w:proofErr w:type="spellStart"/>
      <w:r>
        <w:t>инференса</w:t>
      </w:r>
      <w:proofErr w:type="spellEnd"/>
      <w:r>
        <w:t xml:space="preserve">: Средства для развертывания в </w:t>
      </w:r>
      <w:proofErr w:type="spellStart"/>
      <w:r>
        <w:t>production</w:t>
      </w:r>
      <w:proofErr w:type="spellEnd"/>
      <w:r>
        <w:t>.</w:t>
      </w:r>
    </w:p>
    <w:p w14:paraId="0000007E" w14:textId="77777777" w:rsidR="00564C2F" w:rsidRDefault="00F27B86">
      <w:pPr>
        <w:numPr>
          <w:ilvl w:val="1"/>
          <w:numId w:val="6"/>
        </w:numPr>
      </w:pPr>
      <w:r>
        <w:t>Обработка входных/выходных данных: Механизмы пред- и постобработки.</w:t>
      </w:r>
    </w:p>
    <w:p w14:paraId="0000007F" w14:textId="77777777" w:rsidR="00564C2F" w:rsidRDefault="00F27B86">
      <w:pPr>
        <w:numPr>
          <w:ilvl w:val="1"/>
          <w:numId w:val="6"/>
        </w:numPr>
      </w:pPr>
      <w:r>
        <w:t>Ин</w:t>
      </w:r>
      <w:r>
        <w:t>фраструктура приложения: Средства для выполнения AI-приложений.</w:t>
      </w:r>
    </w:p>
    <w:p w14:paraId="00000080" w14:textId="77777777" w:rsidR="00564C2F" w:rsidRDefault="00F27B86">
      <w:pPr>
        <w:numPr>
          <w:ilvl w:val="1"/>
          <w:numId w:val="6"/>
        </w:numPr>
      </w:pPr>
      <w:r>
        <w:t>Приложение: Конечная система с AI.</w:t>
      </w:r>
    </w:p>
    <w:p w14:paraId="00000081" w14:textId="77777777" w:rsidR="00564C2F" w:rsidRDefault="00F27B86">
      <w:pPr>
        <w:numPr>
          <w:ilvl w:val="1"/>
          <w:numId w:val="6"/>
        </w:numPr>
      </w:pPr>
      <w:r>
        <w:t>AI-агенты: Автономные системы на базе AI.</w:t>
      </w:r>
    </w:p>
    <w:p w14:paraId="00000082" w14:textId="77777777" w:rsidR="00564C2F" w:rsidRDefault="00F27B86">
      <w:pPr>
        <w:numPr>
          <w:ilvl w:val="1"/>
          <w:numId w:val="6"/>
        </w:numPr>
      </w:pPr>
      <w:r>
        <w:t>Функции: Внутренние или внешние функции бизнес-логики.</w:t>
      </w:r>
    </w:p>
    <w:p w14:paraId="00000083" w14:textId="77777777" w:rsidR="00564C2F" w:rsidRDefault="00F27B86">
      <w:pPr>
        <w:numPr>
          <w:ilvl w:val="1"/>
          <w:numId w:val="6"/>
        </w:numPr>
      </w:pPr>
      <w:r>
        <w:t>Источники данных: Внешние и внутренние.</w:t>
      </w:r>
    </w:p>
    <w:p w14:paraId="00000084" w14:textId="77777777" w:rsidR="00564C2F" w:rsidRDefault="00F27B86">
      <w:pPr>
        <w:numPr>
          <w:ilvl w:val="1"/>
          <w:numId w:val="6"/>
        </w:numPr>
        <w:spacing w:after="240"/>
      </w:pPr>
      <w:r>
        <w:t>Обработка пользовате</w:t>
      </w:r>
      <w:r>
        <w:t xml:space="preserve">льского ввода/вывода: Механизмы </w:t>
      </w:r>
      <w:proofErr w:type="spellStart"/>
      <w:r>
        <w:t>валидации</w:t>
      </w:r>
      <w:proofErr w:type="spellEnd"/>
      <w:r>
        <w:t xml:space="preserve"> и фильтрации.</w:t>
      </w:r>
    </w:p>
    <w:p w14:paraId="00000085" w14:textId="77777777" w:rsidR="00564C2F" w:rsidRDefault="00F27B86">
      <w:pPr>
        <w:spacing w:before="240" w:after="240"/>
      </w:pPr>
      <w:r>
        <w:t>Требования направлены на защиту этих объектов от несанкционированного доступа, модификации и утечек.</w:t>
      </w:r>
    </w:p>
    <w:p w14:paraId="00000086" w14:textId="77777777" w:rsidR="00564C2F" w:rsidRDefault="00564C2F">
      <w:pPr>
        <w:spacing w:before="240" w:after="240"/>
      </w:pPr>
    </w:p>
    <w:p w14:paraId="00000087" w14:textId="77777777" w:rsidR="00564C2F" w:rsidRDefault="00F27B86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z00rzqt6ds2m" w:colFirst="0" w:colLast="0"/>
      <w:bookmarkEnd w:id="4"/>
      <w:r>
        <w:rPr>
          <w:b/>
          <w:sz w:val="34"/>
          <w:szCs w:val="34"/>
        </w:rPr>
        <w:t>Требования, связанные с данными</w:t>
      </w:r>
    </w:p>
    <w:p w14:paraId="00000088" w14:textId="4E477F01" w:rsidR="00564C2F" w:rsidRDefault="00F27B86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lpqck8npyi8p" w:colFirst="0" w:colLast="0"/>
      <w:bookmarkEnd w:id="5"/>
      <w:r>
        <w:rPr>
          <w:b/>
          <w:color w:val="000000"/>
          <w:sz w:val="26"/>
          <w:szCs w:val="26"/>
        </w:rPr>
        <w:t>Проверка данных из внешних источников на отравление</w:t>
      </w:r>
    </w:p>
    <w:p w14:paraId="00000089" w14:textId="77777777" w:rsidR="00564C2F" w:rsidRDefault="00F27B86" w:rsidP="00F27B86">
      <w:pPr>
        <w:spacing w:before="240" w:after="240"/>
        <w:jc w:val="both"/>
      </w:pPr>
      <w:r>
        <w:t>Систе</w:t>
      </w:r>
      <w:r>
        <w:t xml:space="preserve">ма должна обеспечивать автоматизированную проверку и верификацию всех данных и </w:t>
      </w:r>
      <w:proofErr w:type="spellStart"/>
      <w:r>
        <w:t>датасетов</w:t>
      </w:r>
      <w:proofErr w:type="spellEnd"/>
      <w:r>
        <w:t xml:space="preserve">, загружаемых из внешних источников, на наличие вредоносных элементов (отравленных примеров), перед использованием в обучении или </w:t>
      </w:r>
      <w:proofErr w:type="spellStart"/>
      <w:r>
        <w:t>дообучении</w:t>
      </w:r>
      <w:proofErr w:type="spellEnd"/>
      <w:r>
        <w:t xml:space="preserve"> модели. Это включает сканир</w:t>
      </w:r>
      <w:r>
        <w:t xml:space="preserve">ование на аномалии, сравнение с эталонными </w:t>
      </w:r>
      <w:proofErr w:type="spellStart"/>
      <w:r>
        <w:t>хэшами</w:t>
      </w:r>
      <w:proofErr w:type="spellEnd"/>
      <w:r>
        <w:t xml:space="preserve"> и применение ML-методов обнаружения отравлений.</w:t>
      </w:r>
    </w:p>
    <w:p w14:paraId="0000008A" w14:textId="77777777" w:rsidR="00564C2F" w:rsidRDefault="00F27B86" w:rsidP="00F27B86">
      <w:pPr>
        <w:spacing w:before="240" w:after="240"/>
        <w:jc w:val="both"/>
      </w:pPr>
      <w:r>
        <w:t xml:space="preserve">Отравленных данных приводит к искажению модели, снижению точности и созданию </w:t>
      </w:r>
      <w:proofErr w:type="spellStart"/>
      <w:r>
        <w:t>бэкдоров</w:t>
      </w:r>
      <w:proofErr w:type="spellEnd"/>
      <w:r>
        <w:t xml:space="preserve">. Нарушает конфиденциальность, целостность и доступность. </w:t>
      </w:r>
    </w:p>
    <w:p w14:paraId="0000008B" w14:textId="77777777" w:rsidR="00564C2F" w:rsidRDefault="00F27B86">
      <w:pPr>
        <w:spacing w:before="240" w:after="240"/>
      </w:pPr>
      <w:r>
        <w:rPr>
          <w:b/>
        </w:rPr>
        <w:t>Меры реализаци</w:t>
      </w:r>
      <w:r>
        <w:rPr>
          <w:b/>
        </w:rPr>
        <w:t>и</w:t>
      </w:r>
      <w:r>
        <w:t>:</w:t>
      </w:r>
    </w:p>
    <w:p w14:paraId="0000008C" w14:textId="77777777" w:rsidR="00564C2F" w:rsidRDefault="00F27B86">
      <w:pPr>
        <w:numPr>
          <w:ilvl w:val="0"/>
          <w:numId w:val="3"/>
        </w:numPr>
        <w:spacing w:before="240"/>
      </w:pPr>
      <w:r>
        <w:t xml:space="preserve">Внедрить инструменты типа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Poisoning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(на базе библиотек </w:t>
      </w:r>
      <w:proofErr w:type="spellStart"/>
      <w:r>
        <w:t>scikit-learn</w:t>
      </w:r>
      <w:proofErr w:type="spellEnd"/>
      <w:r>
        <w:t xml:space="preserve"> или </w:t>
      </w:r>
      <w:proofErr w:type="spellStart"/>
      <w:r>
        <w:t>custom</w:t>
      </w:r>
      <w:proofErr w:type="spellEnd"/>
      <w:r>
        <w:t xml:space="preserve"> ML-моделей).</w:t>
      </w:r>
    </w:p>
    <w:p w14:paraId="0000008D" w14:textId="77777777" w:rsidR="00564C2F" w:rsidRDefault="00F27B86">
      <w:pPr>
        <w:numPr>
          <w:ilvl w:val="0"/>
          <w:numId w:val="3"/>
        </w:numPr>
      </w:pPr>
      <w:r>
        <w:t xml:space="preserve">Организовать процессы: обязательная изоляция загруженных данных в карантинной зоне, ручная/автоматизированная </w:t>
      </w:r>
      <w:proofErr w:type="spellStart"/>
      <w:r>
        <w:t>валидация</w:t>
      </w:r>
      <w:proofErr w:type="spellEnd"/>
      <w:r>
        <w:t xml:space="preserve"> экспертами.</w:t>
      </w:r>
    </w:p>
    <w:p w14:paraId="0000008E" w14:textId="77777777" w:rsidR="00564C2F" w:rsidRDefault="00F27B86">
      <w:pPr>
        <w:numPr>
          <w:ilvl w:val="0"/>
          <w:numId w:val="3"/>
        </w:numPr>
      </w:pPr>
      <w:r>
        <w:t xml:space="preserve">Интегрировать </w:t>
      </w:r>
      <w:r>
        <w:t xml:space="preserve">с CI/CD: автоматизированные тесты на отравление в </w:t>
      </w:r>
      <w:proofErr w:type="spellStart"/>
      <w:r>
        <w:t>пайплайне</w:t>
      </w:r>
      <w:proofErr w:type="spellEnd"/>
      <w:r>
        <w:t xml:space="preserve"> подготовки данных.</w:t>
      </w:r>
    </w:p>
    <w:p w14:paraId="0000008F" w14:textId="77777777" w:rsidR="00564C2F" w:rsidRDefault="00F27B86">
      <w:pPr>
        <w:numPr>
          <w:ilvl w:val="0"/>
          <w:numId w:val="3"/>
        </w:numPr>
        <w:spacing w:after="240"/>
      </w:pPr>
      <w:proofErr w:type="spellStart"/>
      <w:r>
        <w:t>Мониторить</w:t>
      </w:r>
      <w:proofErr w:type="spellEnd"/>
      <w:r>
        <w:t xml:space="preserve"> источники: вести реестр доверенных внешних источников с периодической проверкой.</w:t>
      </w:r>
    </w:p>
    <w:p w14:paraId="00000090" w14:textId="77777777" w:rsidR="00564C2F" w:rsidRDefault="00F27B86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24huagrqshzd" w:colFirst="0" w:colLast="0"/>
      <w:bookmarkEnd w:id="6"/>
      <w:r>
        <w:rPr>
          <w:b/>
          <w:color w:val="000000"/>
          <w:sz w:val="26"/>
          <w:szCs w:val="26"/>
        </w:rPr>
        <w:lastRenderedPageBreak/>
        <w:t>Контроль модификации данных из внешних источников</w:t>
      </w:r>
    </w:p>
    <w:p w14:paraId="00000091" w14:textId="77777777" w:rsidR="00564C2F" w:rsidRDefault="00F27B86" w:rsidP="00F27B86">
      <w:pPr>
        <w:spacing w:before="240" w:after="240"/>
        <w:jc w:val="both"/>
      </w:pPr>
      <w:r>
        <w:t xml:space="preserve">Система должна отслеживать и предотвращать модификацию данных или </w:t>
      </w:r>
      <w:proofErr w:type="spellStart"/>
      <w:r>
        <w:t>датасетов</w:t>
      </w:r>
      <w:proofErr w:type="spellEnd"/>
      <w:r>
        <w:t xml:space="preserve"> из внешних источников после их добавления в реестр, включая мониторинг изменений в источниках и применение цифровых подписей для обеспечения целостности.</w:t>
      </w:r>
    </w:p>
    <w:p w14:paraId="00000092" w14:textId="77777777" w:rsidR="00564C2F" w:rsidRDefault="00F27B86" w:rsidP="00F27B86">
      <w:pPr>
        <w:spacing w:before="240" w:after="240"/>
        <w:jc w:val="both"/>
      </w:pPr>
      <w:r>
        <w:t>Модифицированные данные вы</w:t>
      </w:r>
      <w:r>
        <w:t xml:space="preserve">зывают искажение модели и создание </w:t>
      </w:r>
      <w:proofErr w:type="spellStart"/>
      <w:r>
        <w:t>бэкдоров</w:t>
      </w:r>
      <w:proofErr w:type="spellEnd"/>
      <w:r>
        <w:t>. Нарушает конфиденциальность, целостность и доступность. Последствия: снижение точности, финансовые потери.</w:t>
      </w:r>
    </w:p>
    <w:p w14:paraId="00000093" w14:textId="77777777" w:rsidR="00564C2F" w:rsidRDefault="00F27B86">
      <w:pPr>
        <w:spacing w:before="240" w:after="240"/>
      </w:pPr>
      <w:r>
        <w:rPr>
          <w:b/>
        </w:rPr>
        <w:t>Меры реализации</w:t>
      </w:r>
      <w:r>
        <w:t>:</w:t>
      </w:r>
    </w:p>
    <w:p w14:paraId="00000094" w14:textId="77777777" w:rsidR="00564C2F" w:rsidRDefault="00F27B86">
      <w:pPr>
        <w:numPr>
          <w:ilvl w:val="0"/>
          <w:numId w:val="12"/>
        </w:numPr>
        <w:spacing w:before="240"/>
      </w:pPr>
      <w:r>
        <w:t xml:space="preserve">Использовать </w:t>
      </w:r>
      <w:proofErr w:type="spellStart"/>
      <w:r>
        <w:t>хэширование</w:t>
      </w:r>
      <w:proofErr w:type="spellEnd"/>
      <w:r>
        <w:t xml:space="preserve"> (SHA-256) и </w:t>
      </w:r>
      <w:proofErr w:type="spellStart"/>
      <w:r>
        <w:t>блокчейн</w:t>
      </w:r>
      <w:proofErr w:type="spellEnd"/>
      <w:r>
        <w:t>-подобные технологии для фиксации состояни</w:t>
      </w:r>
      <w:r>
        <w:t>я данных.</w:t>
      </w:r>
    </w:p>
    <w:p w14:paraId="00000095" w14:textId="77777777" w:rsidR="00564C2F" w:rsidRDefault="00F27B86">
      <w:pPr>
        <w:numPr>
          <w:ilvl w:val="0"/>
          <w:numId w:val="12"/>
        </w:numPr>
      </w:pPr>
      <w:r>
        <w:t xml:space="preserve">Реализовать уведомления о изменениях в источниках </w:t>
      </w:r>
      <w:proofErr w:type="spellStart"/>
      <w:r>
        <w:t>via</w:t>
      </w:r>
      <w:proofErr w:type="spellEnd"/>
      <w:r>
        <w:t xml:space="preserve"> API мониторинга.</w:t>
      </w:r>
    </w:p>
    <w:p w14:paraId="00000096" w14:textId="77777777" w:rsidR="00564C2F" w:rsidRDefault="00F27B86">
      <w:pPr>
        <w:numPr>
          <w:ilvl w:val="0"/>
          <w:numId w:val="12"/>
        </w:numPr>
      </w:pPr>
      <w:r>
        <w:t>Процессуальные меры: политика обновления реестра источников с утверждением изменений.</w:t>
      </w:r>
    </w:p>
    <w:p w14:paraId="00000097" w14:textId="77777777" w:rsidR="00564C2F" w:rsidRDefault="00F27B86">
      <w:pPr>
        <w:numPr>
          <w:ilvl w:val="0"/>
          <w:numId w:val="12"/>
        </w:numPr>
        <w:spacing w:after="240"/>
      </w:pPr>
      <w:r>
        <w:t xml:space="preserve">Интеграция с SIEM-системами для </w:t>
      </w:r>
      <w:proofErr w:type="spellStart"/>
      <w:r>
        <w:t>логирования</w:t>
      </w:r>
      <w:proofErr w:type="spellEnd"/>
      <w:r>
        <w:t xml:space="preserve"> и </w:t>
      </w:r>
      <w:proofErr w:type="spellStart"/>
      <w:r>
        <w:t>алертинга</w:t>
      </w:r>
      <w:proofErr w:type="spellEnd"/>
      <w:r>
        <w:t>.</w:t>
      </w:r>
    </w:p>
    <w:p w14:paraId="00000098" w14:textId="77777777" w:rsidR="00564C2F" w:rsidRDefault="00F27B86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21pp3lw15q7l" w:colFirst="0" w:colLast="0"/>
      <w:bookmarkEnd w:id="7"/>
      <w:r>
        <w:rPr>
          <w:b/>
          <w:color w:val="000000"/>
          <w:sz w:val="26"/>
          <w:szCs w:val="26"/>
        </w:rPr>
        <w:t xml:space="preserve">Предотвращение использования </w:t>
      </w:r>
      <w:proofErr w:type="spellStart"/>
      <w:r>
        <w:rPr>
          <w:b/>
          <w:color w:val="000000"/>
          <w:sz w:val="26"/>
          <w:szCs w:val="26"/>
        </w:rPr>
        <w:t>ПДн</w:t>
      </w:r>
      <w:proofErr w:type="spellEnd"/>
      <w:r>
        <w:rPr>
          <w:b/>
          <w:color w:val="000000"/>
          <w:sz w:val="26"/>
          <w:szCs w:val="26"/>
        </w:rPr>
        <w:t xml:space="preserve"> из внешних источников</w:t>
      </w:r>
    </w:p>
    <w:p w14:paraId="00000099" w14:textId="77777777" w:rsidR="00564C2F" w:rsidRDefault="00F27B86">
      <w:pPr>
        <w:spacing w:before="240" w:after="240"/>
      </w:pPr>
      <w:r>
        <w:t xml:space="preserve">Перед обучением модели, с использованием </w:t>
      </w:r>
      <w:proofErr w:type="spellStart"/>
      <w:r>
        <w:t>анонимизации</w:t>
      </w:r>
      <w:proofErr w:type="spellEnd"/>
      <w:r>
        <w:t xml:space="preserve"> и маскировки для соблюдения ФЗ-152.</w:t>
      </w:r>
    </w:p>
    <w:p w14:paraId="0000009A" w14:textId="77777777" w:rsidR="00564C2F" w:rsidRDefault="00F27B86">
      <w:pPr>
        <w:spacing w:before="240" w:after="240"/>
      </w:pPr>
      <w:proofErr w:type="spellStart"/>
      <w:r>
        <w:t>ПДн</w:t>
      </w:r>
      <w:proofErr w:type="spellEnd"/>
      <w:r>
        <w:t xml:space="preserve"> приводят к их воспроизведению в ответах модели. Нарушает конфиденциальность. Последствия: юридические риски, нарушения приватности.</w:t>
      </w:r>
    </w:p>
    <w:p w14:paraId="0000009B" w14:textId="77777777" w:rsidR="00564C2F" w:rsidRDefault="00F27B86">
      <w:pPr>
        <w:spacing w:before="240" w:after="240"/>
      </w:pPr>
      <w:r>
        <w:rPr>
          <w:b/>
        </w:rPr>
        <w:t>Меры ре</w:t>
      </w:r>
      <w:r>
        <w:rPr>
          <w:b/>
        </w:rPr>
        <w:t>ализации</w:t>
      </w:r>
      <w:r>
        <w:t>:</w:t>
      </w:r>
    </w:p>
    <w:p w14:paraId="0000009C" w14:textId="77777777" w:rsidR="00564C2F" w:rsidRDefault="00F27B86">
      <w:pPr>
        <w:numPr>
          <w:ilvl w:val="0"/>
          <w:numId w:val="8"/>
        </w:numPr>
        <w:spacing w:before="240"/>
      </w:pPr>
      <w:r>
        <w:t xml:space="preserve">Внедрить инструменты типа </w:t>
      </w:r>
      <w:proofErr w:type="spellStart"/>
      <w:r>
        <w:t>Presidio</w:t>
      </w:r>
      <w:proofErr w:type="spellEnd"/>
      <w:r>
        <w:t xml:space="preserve"> или </w:t>
      </w:r>
      <w:proofErr w:type="spellStart"/>
      <w:r>
        <w:t>custom</w:t>
      </w:r>
      <w:proofErr w:type="spellEnd"/>
      <w:r>
        <w:t xml:space="preserve"> NLP для </w:t>
      </w:r>
      <w:proofErr w:type="spellStart"/>
      <w:r>
        <w:t>детекции</w:t>
      </w:r>
      <w:proofErr w:type="spellEnd"/>
      <w:r>
        <w:t xml:space="preserve"> </w:t>
      </w:r>
      <w:proofErr w:type="spellStart"/>
      <w:r>
        <w:t>ПДн</w:t>
      </w:r>
      <w:proofErr w:type="spellEnd"/>
      <w:r>
        <w:t xml:space="preserve"> (имена, адреса, номера).</w:t>
      </w:r>
    </w:p>
    <w:p w14:paraId="0000009D" w14:textId="77777777" w:rsidR="00564C2F" w:rsidRDefault="00F27B86">
      <w:pPr>
        <w:numPr>
          <w:ilvl w:val="0"/>
          <w:numId w:val="8"/>
        </w:numPr>
      </w:pPr>
      <w:r>
        <w:t>Процессы: обязательный скрининг данных с отчетами, интеграция с DLP-системами.</w:t>
      </w:r>
    </w:p>
    <w:p w14:paraId="0000009E" w14:textId="77777777" w:rsidR="00564C2F" w:rsidRDefault="00F27B86">
      <w:pPr>
        <w:numPr>
          <w:ilvl w:val="0"/>
          <w:numId w:val="8"/>
        </w:numPr>
      </w:pPr>
      <w:r>
        <w:t xml:space="preserve">Обучение персонала: семинары по обработке </w:t>
      </w:r>
      <w:proofErr w:type="spellStart"/>
      <w:r>
        <w:t>ПДн</w:t>
      </w:r>
      <w:proofErr w:type="spellEnd"/>
      <w:r>
        <w:t>.</w:t>
      </w:r>
    </w:p>
    <w:p w14:paraId="0000009F" w14:textId="77777777" w:rsidR="00564C2F" w:rsidRDefault="00F27B86">
      <w:pPr>
        <w:numPr>
          <w:ilvl w:val="0"/>
          <w:numId w:val="8"/>
        </w:numPr>
        <w:spacing w:after="240"/>
      </w:pPr>
      <w:r>
        <w:t>Мониторинг: аудит логов на н</w:t>
      </w:r>
      <w:r>
        <w:t xml:space="preserve">аличие </w:t>
      </w:r>
      <w:proofErr w:type="spellStart"/>
      <w:r>
        <w:t>ПДн</w:t>
      </w:r>
      <w:proofErr w:type="spellEnd"/>
      <w:r>
        <w:t xml:space="preserve"> в </w:t>
      </w:r>
      <w:proofErr w:type="spellStart"/>
      <w:r>
        <w:t>датасетах</w:t>
      </w:r>
      <w:proofErr w:type="spellEnd"/>
      <w:r>
        <w:t>.</w:t>
      </w:r>
    </w:p>
    <w:p w14:paraId="000000A0" w14:textId="77777777" w:rsidR="00564C2F" w:rsidRDefault="00F27B86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ty6ld5s96xav" w:colFirst="0" w:colLast="0"/>
      <w:bookmarkEnd w:id="8"/>
      <w:r>
        <w:rPr>
          <w:b/>
          <w:color w:val="000000"/>
          <w:sz w:val="26"/>
          <w:szCs w:val="26"/>
        </w:rPr>
        <w:t>Проверка внутренних данных на отравление</w:t>
      </w:r>
    </w:p>
    <w:p w14:paraId="000000A1" w14:textId="77777777" w:rsidR="00564C2F" w:rsidRDefault="00F27B86">
      <w:pPr>
        <w:spacing w:before="240" w:after="240"/>
      </w:pPr>
      <w:r>
        <w:t>Система должна обеспечивать проверку данных из внутренних источников на наличие вредоносных элементов перед использованием в обучении, включая сканирование на аномалии и контроль доступа.</w:t>
      </w:r>
    </w:p>
    <w:p w14:paraId="000000A2" w14:textId="77777777" w:rsidR="00564C2F" w:rsidRDefault="00F27B86">
      <w:pPr>
        <w:spacing w:before="240" w:after="240"/>
      </w:pPr>
      <w:r>
        <w:t>Отр</w:t>
      </w:r>
      <w:r>
        <w:t xml:space="preserve">авленные внутренние данные искажают модель. Нарушает конфиденциальность, целостность, доступность. Последствия: </w:t>
      </w:r>
      <w:proofErr w:type="spellStart"/>
      <w:r>
        <w:t>бэкдоры</w:t>
      </w:r>
      <w:proofErr w:type="spellEnd"/>
      <w:r>
        <w:t>, снижение точности.</w:t>
      </w:r>
    </w:p>
    <w:p w14:paraId="000000A3" w14:textId="77777777" w:rsidR="00564C2F" w:rsidRDefault="00F27B86">
      <w:pPr>
        <w:spacing w:before="240" w:after="240"/>
      </w:pPr>
      <w:r>
        <w:rPr>
          <w:b/>
        </w:rPr>
        <w:t>Меры реализации</w:t>
      </w:r>
      <w:r>
        <w:t>:</w:t>
      </w:r>
    </w:p>
    <w:p w14:paraId="000000A4" w14:textId="2804B3DB" w:rsidR="00564C2F" w:rsidRDefault="00F27B86">
      <w:pPr>
        <w:numPr>
          <w:ilvl w:val="0"/>
          <w:numId w:val="2"/>
        </w:numPr>
        <w:spacing w:before="240"/>
      </w:pPr>
      <w:r>
        <w:rPr>
          <w:lang w:val="ru-RU"/>
        </w:rPr>
        <w:t>И</w:t>
      </w:r>
      <w:proofErr w:type="spellStart"/>
      <w:r>
        <w:t>нтеграция</w:t>
      </w:r>
      <w:proofErr w:type="spellEnd"/>
      <w:r>
        <w:t xml:space="preserve"> с антивирусами и ML-детекторами.</w:t>
      </w:r>
    </w:p>
    <w:p w14:paraId="000000A5" w14:textId="77777777" w:rsidR="00564C2F" w:rsidRDefault="00F27B86">
      <w:pPr>
        <w:numPr>
          <w:ilvl w:val="0"/>
          <w:numId w:val="2"/>
        </w:numPr>
      </w:pPr>
      <w:r>
        <w:t>Разг</w:t>
      </w:r>
      <w:r>
        <w:t>раничение доступа: RBAC с минимальными привилегиями.</w:t>
      </w:r>
    </w:p>
    <w:p w14:paraId="000000A6" w14:textId="77777777" w:rsidR="00564C2F" w:rsidRDefault="00F27B86">
      <w:pPr>
        <w:numPr>
          <w:ilvl w:val="0"/>
          <w:numId w:val="2"/>
        </w:numPr>
        <w:spacing w:after="240"/>
      </w:pPr>
      <w:r>
        <w:lastRenderedPageBreak/>
        <w:t xml:space="preserve">Автоматизация: скрипты на </w:t>
      </w:r>
      <w:proofErr w:type="spellStart"/>
      <w:r>
        <w:t>Python</w:t>
      </w:r>
      <w:proofErr w:type="spellEnd"/>
      <w:r>
        <w:t xml:space="preserve"> с библиотеками </w:t>
      </w:r>
      <w:proofErr w:type="spellStart"/>
      <w:r>
        <w:t>pandas</w:t>
      </w:r>
      <w:proofErr w:type="spellEnd"/>
      <w:r>
        <w:t xml:space="preserve"> для анализа </w:t>
      </w:r>
      <w:proofErr w:type="spellStart"/>
      <w:r>
        <w:t>датасетов</w:t>
      </w:r>
      <w:proofErr w:type="spellEnd"/>
      <w:r>
        <w:t>.</w:t>
      </w:r>
    </w:p>
    <w:p w14:paraId="000000A7" w14:textId="77777777" w:rsidR="00564C2F" w:rsidRDefault="00F27B86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uzs54j6dh83y" w:colFirst="0" w:colLast="0"/>
      <w:bookmarkEnd w:id="9"/>
      <w:r>
        <w:rPr>
          <w:b/>
          <w:color w:val="000000"/>
          <w:sz w:val="26"/>
          <w:szCs w:val="26"/>
        </w:rPr>
        <w:t>Контроль конфиденциальной информации во внутренних данных</w:t>
      </w:r>
    </w:p>
    <w:p w14:paraId="000000A8" w14:textId="77777777" w:rsidR="00564C2F" w:rsidRDefault="00F27B86">
      <w:pPr>
        <w:spacing w:before="240" w:after="240"/>
      </w:pPr>
      <w:r>
        <w:t xml:space="preserve">Система должна предотвращать загрузку конфиденциальной информации в </w:t>
      </w:r>
      <w:proofErr w:type="spellStart"/>
      <w:r>
        <w:t>датасеты</w:t>
      </w:r>
      <w:proofErr w:type="spellEnd"/>
      <w:r>
        <w:t xml:space="preserve"> для обучения, с классификацией данных и автоматизированной фильтрацией.</w:t>
      </w:r>
    </w:p>
    <w:p w14:paraId="000000A9" w14:textId="77777777" w:rsidR="00564C2F" w:rsidRDefault="00F27B86">
      <w:pPr>
        <w:spacing w:before="240" w:after="240"/>
      </w:pPr>
      <w:r>
        <w:rPr>
          <w:b/>
        </w:rPr>
        <w:t>Н</w:t>
      </w:r>
      <w:r>
        <w:t>еконтролируемая загрузка приводит к утечкам. Нарушает конфиденциальность. Последствия: воспроизведение кон</w:t>
      </w:r>
      <w:r>
        <w:t>фиденциальных данных.</w:t>
      </w:r>
    </w:p>
    <w:p w14:paraId="000000AA" w14:textId="77777777" w:rsidR="00564C2F" w:rsidRDefault="00F27B86">
      <w:pPr>
        <w:spacing w:before="240" w:after="240"/>
      </w:pPr>
      <w:r>
        <w:rPr>
          <w:b/>
        </w:rPr>
        <w:t>Меры реализации</w:t>
      </w:r>
      <w:r>
        <w:t>:</w:t>
      </w:r>
    </w:p>
    <w:p w14:paraId="000000AB" w14:textId="77777777" w:rsidR="00564C2F" w:rsidRDefault="00F27B86">
      <w:pPr>
        <w:numPr>
          <w:ilvl w:val="0"/>
          <w:numId w:val="5"/>
        </w:numPr>
        <w:spacing w:before="240"/>
      </w:pPr>
      <w:r>
        <w:t>Классификация данных: метки конфиденциальности в БД.</w:t>
      </w:r>
    </w:p>
    <w:p w14:paraId="000000AC" w14:textId="77777777" w:rsidR="00564C2F" w:rsidRDefault="00F27B86">
      <w:pPr>
        <w:numPr>
          <w:ilvl w:val="0"/>
          <w:numId w:val="5"/>
        </w:numPr>
      </w:pPr>
      <w:r>
        <w:t>Фильтры: DLP-инструменты для блокировки загрузки.</w:t>
      </w:r>
    </w:p>
    <w:p w14:paraId="000000AD" w14:textId="77777777" w:rsidR="00564C2F" w:rsidRDefault="00F27B86">
      <w:pPr>
        <w:numPr>
          <w:ilvl w:val="0"/>
          <w:numId w:val="5"/>
        </w:numPr>
        <w:spacing w:after="240"/>
      </w:pPr>
      <w:r>
        <w:t xml:space="preserve">Процессы: утверждение </w:t>
      </w:r>
      <w:proofErr w:type="spellStart"/>
      <w:r>
        <w:t>датасетов</w:t>
      </w:r>
      <w:proofErr w:type="spellEnd"/>
      <w:r>
        <w:t xml:space="preserve"> перед использованием.</w:t>
      </w:r>
    </w:p>
    <w:p w14:paraId="000000AE" w14:textId="77777777" w:rsidR="00564C2F" w:rsidRDefault="00F27B86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oy6ek17xwt6h" w:colFirst="0" w:colLast="0"/>
      <w:bookmarkEnd w:id="10"/>
      <w:r>
        <w:rPr>
          <w:b/>
          <w:color w:val="000000"/>
          <w:sz w:val="26"/>
          <w:szCs w:val="26"/>
        </w:rPr>
        <w:t>Управление жизненным циклом данных</w:t>
      </w:r>
    </w:p>
    <w:p w14:paraId="000000AF" w14:textId="77777777" w:rsidR="00564C2F" w:rsidRDefault="00F27B86">
      <w:pPr>
        <w:spacing w:before="240" w:after="240"/>
      </w:pPr>
      <w:r>
        <w:t>Система должна реализовыв</w:t>
      </w:r>
      <w:r>
        <w:t>ать полный контроль над данными для обучения, включая классификацию, метаданные, хранение, удаление и архивирование, с аудитом операций.</w:t>
      </w:r>
    </w:p>
    <w:p w14:paraId="000000B0" w14:textId="77777777" w:rsidR="00564C2F" w:rsidRDefault="00F27B86">
      <w:pPr>
        <w:spacing w:before="240" w:after="240"/>
      </w:pPr>
      <w:r>
        <w:rPr>
          <w:b/>
        </w:rPr>
        <w:t>О</w:t>
      </w:r>
      <w:r>
        <w:t>тсутствие контроля увеличивает поверхность атаки. Нарушает конфиденциальность, целостность. Последствия: утечки, наруш</w:t>
      </w:r>
      <w:r>
        <w:t>ения ФЗ-152.</w:t>
      </w:r>
    </w:p>
    <w:p w14:paraId="000000B1" w14:textId="77777777" w:rsidR="00564C2F" w:rsidRDefault="00F27B86">
      <w:pPr>
        <w:spacing w:before="240" w:after="240"/>
      </w:pPr>
      <w:r>
        <w:rPr>
          <w:b/>
        </w:rPr>
        <w:t>Меры реализации</w:t>
      </w:r>
      <w:r>
        <w:t>:</w:t>
      </w:r>
    </w:p>
    <w:p w14:paraId="000000B2" w14:textId="77777777" w:rsidR="00564C2F" w:rsidRDefault="00F27B86">
      <w:pPr>
        <w:numPr>
          <w:ilvl w:val="0"/>
          <w:numId w:val="13"/>
        </w:numPr>
        <w:spacing w:before="240"/>
      </w:pPr>
      <w:r>
        <w:t>MDM-системы для управления данными.</w:t>
      </w:r>
    </w:p>
    <w:p w14:paraId="000000B3" w14:textId="77777777" w:rsidR="00564C2F" w:rsidRDefault="00F27B86">
      <w:pPr>
        <w:numPr>
          <w:ilvl w:val="0"/>
          <w:numId w:val="13"/>
        </w:numPr>
      </w:pPr>
      <w:proofErr w:type="spellStart"/>
      <w:r>
        <w:t>Логирование</w:t>
      </w:r>
      <w:proofErr w:type="spellEnd"/>
      <w:r>
        <w:t>: все операции с данными в SIEM.</w:t>
      </w:r>
    </w:p>
    <w:p w14:paraId="000000B4" w14:textId="77777777" w:rsidR="00564C2F" w:rsidRDefault="00F27B86">
      <w:pPr>
        <w:numPr>
          <w:ilvl w:val="0"/>
          <w:numId w:val="13"/>
        </w:numPr>
        <w:spacing w:after="240"/>
      </w:pPr>
      <w:r>
        <w:t>Политики: срок хранения, автоматическое удаление.</w:t>
      </w:r>
    </w:p>
    <w:p w14:paraId="000000B5" w14:textId="77777777" w:rsidR="00564C2F" w:rsidRDefault="00F27B86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1" w:name="_xvlzhr7nbzxf" w:colFirst="0" w:colLast="0"/>
      <w:bookmarkEnd w:id="11"/>
      <w:r>
        <w:rPr>
          <w:b/>
          <w:sz w:val="34"/>
          <w:szCs w:val="34"/>
        </w:rPr>
        <w:t>Требования, связанные с инфраструктурой</w:t>
      </w:r>
    </w:p>
    <w:p w14:paraId="000000B6" w14:textId="77777777" w:rsidR="00564C2F" w:rsidRDefault="00F27B86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h7ch9k4cxj5" w:colFirst="0" w:colLast="0"/>
      <w:bookmarkEnd w:id="12"/>
      <w:r>
        <w:rPr>
          <w:b/>
          <w:color w:val="000000"/>
          <w:sz w:val="26"/>
          <w:szCs w:val="26"/>
        </w:rPr>
        <w:t>Защита реестра источников данных</w:t>
      </w:r>
    </w:p>
    <w:p w14:paraId="000000B7" w14:textId="77777777" w:rsidR="00564C2F" w:rsidRDefault="00F27B86">
      <w:pPr>
        <w:spacing w:before="240" w:after="240"/>
      </w:pPr>
      <w:r>
        <w:t>Система должна обеспечивать защиту реестра источников данных от несанкционированной модификации, включая шифрование, контроль доступа и мониторинг изменений.</w:t>
      </w:r>
    </w:p>
    <w:p w14:paraId="000000B8" w14:textId="77777777" w:rsidR="00564C2F" w:rsidRDefault="00F27B86">
      <w:pPr>
        <w:spacing w:before="240" w:after="240"/>
      </w:pPr>
      <w:r w:rsidRPr="00F27B86">
        <w:t>М</w:t>
      </w:r>
      <w:r w:rsidRPr="00F27B86">
        <w:t>о</w:t>
      </w:r>
      <w:r>
        <w:t>дификация реестра приводит к использованию скомпрометированных данных. Нарушает целостность. Пос</w:t>
      </w:r>
      <w:r>
        <w:t>ледствия: искажение модели.</w:t>
      </w:r>
    </w:p>
    <w:p w14:paraId="000000B9" w14:textId="77777777" w:rsidR="00564C2F" w:rsidRDefault="00F27B86">
      <w:pPr>
        <w:spacing w:before="240" w:after="240"/>
      </w:pPr>
      <w:r>
        <w:rPr>
          <w:b/>
        </w:rPr>
        <w:t>Меры реализации</w:t>
      </w:r>
      <w:r>
        <w:t>:</w:t>
      </w:r>
    </w:p>
    <w:p w14:paraId="000000BA" w14:textId="77777777" w:rsidR="00564C2F" w:rsidRDefault="00F27B86">
      <w:pPr>
        <w:numPr>
          <w:ilvl w:val="0"/>
          <w:numId w:val="7"/>
        </w:numPr>
        <w:spacing w:before="240"/>
      </w:pPr>
      <w:r>
        <w:t>RBAC и MFA для доступа к реестру.</w:t>
      </w:r>
    </w:p>
    <w:p w14:paraId="000000BB" w14:textId="77777777" w:rsidR="00564C2F" w:rsidRDefault="00F27B86">
      <w:pPr>
        <w:numPr>
          <w:ilvl w:val="0"/>
          <w:numId w:val="7"/>
        </w:numPr>
      </w:pPr>
      <w:proofErr w:type="spellStart"/>
      <w:r>
        <w:t>Версионирование</w:t>
      </w:r>
      <w:proofErr w:type="spellEnd"/>
      <w:r>
        <w:t xml:space="preserve"> реестра с </w:t>
      </w:r>
      <w:proofErr w:type="spellStart"/>
      <w:r>
        <w:t>Git-like</w:t>
      </w:r>
      <w:proofErr w:type="spellEnd"/>
      <w:r>
        <w:t xml:space="preserve"> инструментами.</w:t>
      </w:r>
    </w:p>
    <w:p w14:paraId="000000BC" w14:textId="77777777" w:rsidR="00564C2F" w:rsidRDefault="00F27B86">
      <w:pPr>
        <w:numPr>
          <w:ilvl w:val="0"/>
          <w:numId w:val="7"/>
        </w:numPr>
        <w:spacing w:after="240"/>
      </w:pPr>
      <w:proofErr w:type="spellStart"/>
      <w:r>
        <w:t>Алертинг</w:t>
      </w:r>
      <w:proofErr w:type="spellEnd"/>
      <w:r>
        <w:t xml:space="preserve"> на изменения.</w:t>
      </w:r>
    </w:p>
    <w:p w14:paraId="000000BD" w14:textId="77777777" w:rsidR="00564C2F" w:rsidRDefault="00F27B86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gs4i5fg1zqc" w:colFirst="0" w:colLast="0"/>
      <w:bookmarkEnd w:id="13"/>
      <w:r>
        <w:rPr>
          <w:b/>
          <w:color w:val="000000"/>
          <w:sz w:val="26"/>
          <w:szCs w:val="26"/>
        </w:rPr>
        <w:lastRenderedPageBreak/>
        <w:t>Защита обучающих данных от модификации</w:t>
      </w:r>
    </w:p>
    <w:p w14:paraId="000000BE" w14:textId="77777777" w:rsidR="00564C2F" w:rsidRDefault="00F27B86">
      <w:pPr>
        <w:spacing w:before="240" w:after="240"/>
      </w:pPr>
      <w:r>
        <w:t xml:space="preserve">Система должна предотвращать несанкционированную модификацию обучающих </w:t>
      </w:r>
    </w:p>
    <w:p w14:paraId="000000BF" w14:textId="77777777" w:rsidR="00564C2F" w:rsidRDefault="00F27B86">
      <w:pPr>
        <w:spacing w:before="240" w:after="240"/>
      </w:pPr>
      <w:r>
        <w:t>Модификация данных искажает модель. Нарушает целостность.</w:t>
      </w:r>
    </w:p>
    <w:p w14:paraId="000000C0" w14:textId="77777777" w:rsidR="00564C2F" w:rsidRDefault="00F27B86">
      <w:pPr>
        <w:spacing w:before="240" w:after="240"/>
      </w:pPr>
      <w:r>
        <w:rPr>
          <w:b/>
        </w:rPr>
        <w:t>Меры реализации</w:t>
      </w:r>
      <w:r>
        <w:t>:</w:t>
      </w:r>
    </w:p>
    <w:p w14:paraId="000000C1" w14:textId="77777777" w:rsidR="00564C2F" w:rsidRDefault="00F27B86">
      <w:pPr>
        <w:numPr>
          <w:ilvl w:val="0"/>
          <w:numId w:val="10"/>
        </w:numPr>
        <w:spacing w:before="240"/>
      </w:pPr>
      <w:proofErr w:type="spellStart"/>
      <w:r>
        <w:t>Immutable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(WORM).</w:t>
      </w:r>
    </w:p>
    <w:p w14:paraId="000000C2" w14:textId="77777777" w:rsidR="00564C2F" w:rsidRDefault="00F27B86">
      <w:pPr>
        <w:numPr>
          <w:ilvl w:val="0"/>
          <w:numId w:val="10"/>
        </w:numPr>
      </w:pPr>
      <w:r>
        <w:t xml:space="preserve">Регулярные </w:t>
      </w:r>
      <w:proofErr w:type="spellStart"/>
      <w:r>
        <w:t>бэкапы</w:t>
      </w:r>
      <w:proofErr w:type="spellEnd"/>
      <w:r>
        <w:t xml:space="preserve"> с верификацией.</w:t>
      </w:r>
    </w:p>
    <w:p w14:paraId="000000C3" w14:textId="77777777" w:rsidR="00564C2F" w:rsidRDefault="00F27B86">
      <w:pPr>
        <w:numPr>
          <w:ilvl w:val="0"/>
          <w:numId w:val="10"/>
        </w:numPr>
        <w:spacing w:after="240"/>
      </w:pPr>
      <w:r>
        <w:t>Мониторинг файловой системы.</w:t>
      </w:r>
    </w:p>
    <w:p w14:paraId="000000C4" w14:textId="77777777" w:rsidR="00564C2F" w:rsidRDefault="00F27B86">
      <w:pPr>
        <w:spacing w:before="240" w:after="240"/>
      </w:pPr>
      <w:r>
        <w:rPr>
          <w:b/>
        </w:rPr>
        <w:t>Ответственные лица</w:t>
      </w:r>
      <w:r>
        <w:t xml:space="preserve">: </w:t>
      </w:r>
      <w:r>
        <w:t xml:space="preserve">Владелец ИТ-инфраструктуры хранения данных; владелец </w:t>
      </w:r>
    </w:p>
    <w:p w14:paraId="000000C5" w14:textId="77777777" w:rsidR="00564C2F" w:rsidRDefault="00F27B86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4" w:name="_xcrzn3dct2kd" w:colFirst="0" w:colLast="0"/>
      <w:bookmarkEnd w:id="14"/>
      <w:r>
        <w:rPr>
          <w:b/>
          <w:sz w:val="34"/>
          <w:szCs w:val="34"/>
        </w:rPr>
        <w:t>Требования, связанные с моделью</w:t>
      </w:r>
    </w:p>
    <w:p w14:paraId="000000C6" w14:textId="77777777" w:rsidR="00564C2F" w:rsidRDefault="00F27B86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6li7tglf3317" w:colFirst="0" w:colLast="0"/>
      <w:bookmarkEnd w:id="15"/>
      <w:r>
        <w:rPr>
          <w:b/>
          <w:color w:val="000000"/>
          <w:sz w:val="26"/>
          <w:szCs w:val="26"/>
        </w:rPr>
        <w:t>Документация данных обучения</w:t>
      </w:r>
    </w:p>
    <w:p w14:paraId="000000C7" w14:textId="77777777" w:rsidR="00564C2F" w:rsidRDefault="00F27B86">
      <w:pPr>
        <w:spacing w:before="240" w:after="240"/>
      </w:pPr>
      <w:r>
        <w:t>Система должна поддерживать полную документацию данных, использованных для обучения, включая источники, метаданные и историю, для обеспечения</w:t>
      </w:r>
      <w:r>
        <w:t xml:space="preserve"> </w:t>
      </w:r>
      <w:proofErr w:type="spellStart"/>
      <w:r>
        <w:t>traceability</w:t>
      </w:r>
      <w:proofErr w:type="spellEnd"/>
      <w:r>
        <w:t xml:space="preserve"> и расследования инцидентов.</w:t>
      </w:r>
    </w:p>
    <w:p w14:paraId="000000C8" w14:textId="77777777" w:rsidR="00564C2F" w:rsidRDefault="00F27B86">
      <w:pPr>
        <w:spacing w:before="240" w:after="240"/>
      </w:pPr>
      <w:r>
        <w:t>Отсутствие информации затрудняет реагирование. Нарушает целостность.</w:t>
      </w:r>
    </w:p>
    <w:p w14:paraId="000000C9" w14:textId="77777777" w:rsidR="00564C2F" w:rsidRDefault="00F27B86">
      <w:pPr>
        <w:spacing w:before="240" w:after="240"/>
      </w:pPr>
      <w:r>
        <w:rPr>
          <w:b/>
        </w:rPr>
        <w:t>Меры реализации</w:t>
      </w:r>
      <w:r>
        <w:t>:</w:t>
      </w:r>
    </w:p>
    <w:p w14:paraId="000000CA" w14:textId="77777777" w:rsidR="00564C2F" w:rsidRDefault="00F27B86">
      <w:pPr>
        <w:numPr>
          <w:ilvl w:val="0"/>
          <w:numId w:val="4"/>
        </w:numPr>
        <w:spacing w:before="240"/>
      </w:pPr>
      <w:r>
        <w:t>SBOM-подобные документы для данных.</w:t>
      </w:r>
    </w:p>
    <w:p w14:paraId="000000CB" w14:textId="77777777" w:rsidR="00564C2F" w:rsidRDefault="00F27B86">
      <w:pPr>
        <w:numPr>
          <w:ilvl w:val="0"/>
          <w:numId w:val="4"/>
        </w:numPr>
        <w:spacing w:after="240"/>
      </w:pPr>
      <w:r>
        <w:t xml:space="preserve">Интеграция с </w:t>
      </w:r>
      <w:proofErr w:type="spellStart"/>
      <w:r>
        <w:t>MLflow</w:t>
      </w:r>
      <w:proofErr w:type="spellEnd"/>
      <w:r>
        <w:t xml:space="preserve"> или аналогами.</w:t>
      </w:r>
    </w:p>
    <w:p w14:paraId="000000CC" w14:textId="77777777" w:rsidR="00564C2F" w:rsidRDefault="00F27B86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6" w:name="_7aar90db62qf" w:colFirst="0" w:colLast="0"/>
      <w:bookmarkEnd w:id="16"/>
      <w:r>
        <w:rPr>
          <w:b/>
          <w:sz w:val="34"/>
          <w:szCs w:val="34"/>
        </w:rPr>
        <w:t>Требования, связанные с приложениями</w:t>
      </w:r>
    </w:p>
    <w:p w14:paraId="000000CD" w14:textId="77777777" w:rsidR="00564C2F" w:rsidRDefault="00F27B86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nc6cefte46d1" w:colFirst="0" w:colLast="0"/>
      <w:bookmarkEnd w:id="17"/>
      <w:r>
        <w:rPr>
          <w:b/>
          <w:color w:val="000000"/>
          <w:sz w:val="26"/>
          <w:szCs w:val="26"/>
        </w:rPr>
        <w:t>Безопасное проектиро</w:t>
      </w:r>
      <w:r>
        <w:rPr>
          <w:b/>
          <w:color w:val="000000"/>
          <w:sz w:val="26"/>
          <w:szCs w:val="26"/>
        </w:rPr>
        <w:t>вание интеграций</w:t>
      </w:r>
    </w:p>
    <w:p w14:paraId="000000CE" w14:textId="77777777" w:rsidR="00564C2F" w:rsidRDefault="00F27B86">
      <w:pPr>
        <w:spacing w:before="240" w:after="240"/>
      </w:pPr>
      <w:r>
        <w:t>При проектировании приложений должны использоваться безопасные интеграции компонентов, включая проверку входных/выходных данных, шифрование и контроль доступа.</w:t>
      </w:r>
    </w:p>
    <w:p w14:paraId="000000CF" w14:textId="77777777" w:rsidR="00564C2F" w:rsidRDefault="00F27B86">
      <w:pPr>
        <w:spacing w:before="240" w:after="240"/>
      </w:pPr>
      <w:r>
        <w:t>Ошибки проектирования приводят к утечкам. Нарушает конфиденциальность, целостно</w:t>
      </w:r>
      <w:r>
        <w:t>сть, доступность.</w:t>
      </w:r>
    </w:p>
    <w:p w14:paraId="000000D0" w14:textId="77777777" w:rsidR="00564C2F" w:rsidRDefault="00F27B86">
      <w:pPr>
        <w:spacing w:before="240" w:after="240"/>
      </w:pPr>
      <w:r>
        <w:rPr>
          <w:b/>
        </w:rPr>
        <w:t>Меры реализации</w:t>
      </w:r>
      <w:r>
        <w:t>:</w:t>
      </w:r>
    </w:p>
    <w:p w14:paraId="000000D1" w14:textId="77777777" w:rsidR="00564C2F" w:rsidRDefault="00F27B86">
      <w:pPr>
        <w:numPr>
          <w:ilvl w:val="0"/>
          <w:numId w:val="1"/>
        </w:numPr>
        <w:spacing w:before="240"/>
      </w:pPr>
      <w:proofErr w:type="spellStart"/>
      <w:r>
        <w:t>Secure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принципы.</w:t>
      </w:r>
    </w:p>
    <w:p w14:paraId="000000D2" w14:textId="77777777" w:rsidR="00564C2F" w:rsidRPr="00F27B86" w:rsidRDefault="00F27B86">
      <w:pPr>
        <w:numPr>
          <w:ilvl w:val="0"/>
          <w:numId w:val="1"/>
        </w:numPr>
        <w:spacing w:after="240"/>
        <w:rPr>
          <w:lang w:val="en-US"/>
        </w:rPr>
      </w:pPr>
      <w:r w:rsidRPr="00F27B86">
        <w:rPr>
          <w:lang w:val="en-US"/>
        </w:rPr>
        <w:t xml:space="preserve">Code review </w:t>
      </w:r>
      <w:r>
        <w:t>и</w:t>
      </w:r>
      <w:r w:rsidRPr="00F27B86">
        <w:rPr>
          <w:lang w:val="en-US"/>
        </w:rPr>
        <w:t xml:space="preserve"> penetration testing.</w:t>
      </w:r>
    </w:p>
    <w:p w14:paraId="000000D3" w14:textId="77777777" w:rsidR="00564C2F" w:rsidRDefault="00F27B86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8" w:name="_qaftrn9uzn8q" w:colFirst="0" w:colLast="0"/>
      <w:bookmarkEnd w:id="18"/>
      <w:r>
        <w:rPr>
          <w:b/>
          <w:sz w:val="34"/>
          <w:szCs w:val="34"/>
        </w:rPr>
        <w:t>Материалы и источники</w:t>
      </w:r>
    </w:p>
    <w:p w14:paraId="000000D4" w14:textId="77777777" w:rsidR="00564C2F" w:rsidRDefault="00F27B86">
      <w:pPr>
        <w:spacing w:before="240" w:after="240"/>
      </w:pPr>
      <w:r>
        <w:lastRenderedPageBreak/>
        <w:t>Требования разработаны на основе указанных в модели угроз источников: OWASP Top-10 LLM 2025, MITRE ATLAS и др.</w:t>
      </w:r>
    </w:p>
    <w:p w14:paraId="000000D5" w14:textId="77777777" w:rsidR="00564C2F" w:rsidRDefault="00564C2F">
      <w:pPr>
        <w:spacing w:before="240" w:after="240"/>
      </w:pPr>
    </w:p>
    <w:p w14:paraId="000000D6" w14:textId="77777777" w:rsidR="00564C2F" w:rsidRDefault="00564C2F">
      <w:pPr>
        <w:spacing w:before="240" w:after="240"/>
      </w:pPr>
    </w:p>
    <w:p w14:paraId="000000D7" w14:textId="77777777" w:rsidR="00564C2F" w:rsidRDefault="00564C2F"/>
    <w:sectPr w:rsidR="00564C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26BED"/>
    <w:multiLevelType w:val="multilevel"/>
    <w:tmpl w:val="6D7A3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927595"/>
    <w:multiLevelType w:val="multilevel"/>
    <w:tmpl w:val="61928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F559BC"/>
    <w:multiLevelType w:val="multilevel"/>
    <w:tmpl w:val="8F120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993741"/>
    <w:multiLevelType w:val="multilevel"/>
    <w:tmpl w:val="CFEE5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DD0877"/>
    <w:multiLevelType w:val="multilevel"/>
    <w:tmpl w:val="F5848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573D68"/>
    <w:multiLevelType w:val="multilevel"/>
    <w:tmpl w:val="E2FEE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42292E"/>
    <w:multiLevelType w:val="multilevel"/>
    <w:tmpl w:val="E4E49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3F2EDA"/>
    <w:multiLevelType w:val="multilevel"/>
    <w:tmpl w:val="441A3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8A4504"/>
    <w:multiLevelType w:val="multilevel"/>
    <w:tmpl w:val="F3A46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A60797"/>
    <w:multiLevelType w:val="multilevel"/>
    <w:tmpl w:val="CC58C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2A2FAB"/>
    <w:multiLevelType w:val="multilevel"/>
    <w:tmpl w:val="F4725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F3642A"/>
    <w:multiLevelType w:val="multilevel"/>
    <w:tmpl w:val="B1745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8561D0"/>
    <w:multiLevelType w:val="multilevel"/>
    <w:tmpl w:val="73562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2F"/>
    <w:rsid w:val="00564C2F"/>
    <w:rsid w:val="00F2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5FC2"/>
  <w15:docId w15:val="{FFCDB065-D412-4D99-A0A9-BF7446C5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2963</Words>
  <Characters>16895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Sirius</dc:creator>
  <cp:lastModifiedBy>Sirius</cp:lastModifiedBy>
  <cp:revision>2</cp:revision>
  <dcterms:created xsi:type="dcterms:W3CDTF">2025-08-27T18:00:00Z</dcterms:created>
  <dcterms:modified xsi:type="dcterms:W3CDTF">2025-08-27T18:00:00Z</dcterms:modified>
</cp:coreProperties>
</file>